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7E02C" w14:textId="23C9EEAA" w:rsidR="00C830AE" w:rsidRDefault="00912708">
      <w:pPr>
        <w:rPr>
          <w:rFonts w:ascii="Calibri" w:hAnsi="Calibri" w:cs="Calibri"/>
          <w:color w:val="808080" w:themeColor="background1" w:themeShade="80"/>
          <w:sz w:val="32"/>
        </w:rPr>
      </w:pPr>
      <w:r>
        <w:rPr>
          <w:rFonts w:ascii="Calibri" w:hAnsi="Calibri" w:cs="Calibri"/>
          <w:noProof/>
          <w:color w:val="808080" w:themeColor="background1" w:themeShade="80"/>
          <w:sz w:val="32"/>
          <w:lang w:val="en-CA" w:eastAsia="zh-TW"/>
        </w:rPr>
        <w:drawing>
          <wp:inline distT="0" distB="0" distL="0" distR="0" wp14:anchorId="14D5BC6A" wp14:editId="547D8FE7">
            <wp:extent cx="2905125" cy="523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mall2.jpg"/>
                    <pic:cNvPicPr/>
                  </pic:nvPicPr>
                  <pic:blipFill>
                    <a:blip r:embed="rId8">
                      <a:extLst>
                        <a:ext uri="{28A0092B-C50C-407E-A947-70E740481C1C}">
                          <a14:useLocalDpi xmlns:a14="http://schemas.microsoft.com/office/drawing/2010/main" val="0"/>
                        </a:ext>
                      </a:extLst>
                    </a:blip>
                    <a:stretch>
                      <a:fillRect/>
                    </a:stretch>
                  </pic:blipFill>
                  <pic:spPr>
                    <a:xfrm>
                      <a:off x="0" y="0"/>
                      <a:ext cx="2905125" cy="523875"/>
                    </a:xfrm>
                    <a:prstGeom prst="rect">
                      <a:avLst/>
                    </a:prstGeom>
                  </pic:spPr>
                </pic:pic>
              </a:graphicData>
            </a:graphic>
          </wp:inline>
        </w:drawing>
      </w:r>
    </w:p>
    <w:p w14:paraId="383313B0" w14:textId="77777777" w:rsidR="00C830AE" w:rsidRDefault="00C830AE">
      <w:pPr>
        <w:rPr>
          <w:rFonts w:ascii="Calibri" w:hAnsi="Calibri" w:cs="Calibri"/>
          <w:color w:val="808080" w:themeColor="background1" w:themeShade="80"/>
          <w:sz w:val="32"/>
        </w:rPr>
      </w:pPr>
    </w:p>
    <w:p w14:paraId="1A872905" w14:textId="77777777" w:rsidR="00C830AE" w:rsidRDefault="00C830AE">
      <w:pPr>
        <w:rPr>
          <w:rFonts w:ascii="Calibri" w:hAnsi="Calibri" w:cs="Calibri"/>
          <w:color w:val="808080" w:themeColor="background1" w:themeShade="80"/>
          <w:sz w:val="32"/>
        </w:rPr>
      </w:pPr>
    </w:p>
    <w:p w14:paraId="4E3D75BD" w14:textId="77777777" w:rsidR="00C830AE" w:rsidRDefault="00C830AE">
      <w:pPr>
        <w:rPr>
          <w:rFonts w:ascii="Calibri" w:hAnsi="Calibri" w:cs="Calibri"/>
          <w:color w:val="808080" w:themeColor="background1" w:themeShade="80"/>
          <w:sz w:val="32"/>
        </w:rPr>
      </w:pPr>
    </w:p>
    <w:p w14:paraId="26DAB418" w14:textId="77777777" w:rsidR="00C830AE" w:rsidRDefault="00C830AE">
      <w:pPr>
        <w:rPr>
          <w:rFonts w:ascii="Calibri" w:hAnsi="Calibri" w:cs="Calibri"/>
          <w:color w:val="808080" w:themeColor="background1" w:themeShade="80"/>
          <w:sz w:val="32"/>
        </w:rPr>
      </w:pPr>
    </w:p>
    <w:p w14:paraId="2F3BCDCB" w14:textId="77777777" w:rsidR="00C830AE" w:rsidRDefault="00C830AE">
      <w:pPr>
        <w:rPr>
          <w:rFonts w:ascii="Calibri" w:hAnsi="Calibri" w:cs="Calibri"/>
          <w:color w:val="808080" w:themeColor="background1" w:themeShade="80"/>
          <w:sz w:val="32"/>
        </w:rPr>
      </w:pPr>
    </w:p>
    <w:p w14:paraId="2452ACC1" w14:textId="77777777" w:rsidR="00C830AE" w:rsidRDefault="00C830AE">
      <w:pPr>
        <w:rPr>
          <w:rFonts w:ascii="Calibri" w:hAnsi="Calibri" w:cs="Calibri"/>
          <w:color w:val="808080" w:themeColor="background1" w:themeShade="80"/>
          <w:sz w:val="32"/>
        </w:rPr>
      </w:pPr>
    </w:p>
    <w:p w14:paraId="12BA30F2" w14:textId="77777777" w:rsidR="00C830AE" w:rsidRDefault="00C830AE">
      <w:pPr>
        <w:rPr>
          <w:rFonts w:ascii="Calibri" w:hAnsi="Calibri" w:cs="Calibri"/>
          <w:color w:val="808080" w:themeColor="background1" w:themeShade="80"/>
          <w:sz w:val="32"/>
        </w:rPr>
      </w:pPr>
    </w:p>
    <w:p w14:paraId="0BF47CAC" w14:textId="77777777" w:rsidR="00C830AE" w:rsidRDefault="00C830AE">
      <w:pPr>
        <w:rPr>
          <w:rFonts w:ascii="Calibri" w:hAnsi="Calibri" w:cs="Calibri"/>
          <w:color w:val="808080" w:themeColor="background1" w:themeShade="80"/>
          <w:sz w:val="32"/>
        </w:rPr>
      </w:pPr>
    </w:p>
    <w:p w14:paraId="3D5F9446" w14:textId="6077046C" w:rsidR="00C830AE" w:rsidRPr="00F55BB9" w:rsidRDefault="00535433" w:rsidP="00A42747">
      <w:pPr>
        <w:rPr>
          <w:rFonts w:ascii="MV Boli" w:hAnsi="MV Boli" w:cs="MV Boli"/>
          <w:b/>
          <w:noProof/>
          <w:sz w:val="32"/>
          <w:szCs w:val="32"/>
        </w:rPr>
      </w:pPr>
      <w:r>
        <w:rPr>
          <w:rFonts w:ascii="MV Boli" w:hAnsi="MV Boli"/>
          <w:b/>
          <w:sz w:val="32"/>
          <w:szCs w:val="32"/>
        </w:rPr>
        <w:t>Lignes directrices indicatives pour le rapport annuel</w:t>
      </w:r>
    </w:p>
    <w:p w14:paraId="17886D77" w14:textId="77777777" w:rsidR="00F55BB9" w:rsidRDefault="00F55BB9" w:rsidP="00A42747">
      <w:pPr>
        <w:rPr>
          <w:rFonts w:ascii="MV Boli" w:hAnsi="MV Boli" w:cs="MV Boli"/>
          <w:noProof/>
          <w:sz w:val="28"/>
          <w:szCs w:val="28"/>
        </w:rPr>
      </w:pPr>
    </w:p>
    <w:p w14:paraId="16C80757" w14:textId="5FFB3E29" w:rsidR="00C830AE" w:rsidRPr="00A42747" w:rsidRDefault="00535433" w:rsidP="00A42747">
      <w:pPr>
        <w:rPr>
          <w:rFonts w:ascii="MV Boli" w:hAnsi="MV Boli" w:cs="MV Boli"/>
          <w:noProof/>
          <w:sz w:val="28"/>
          <w:szCs w:val="28"/>
        </w:rPr>
      </w:pPr>
      <w:proofErr w:type="gramStart"/>
      <w:r>
        <w:rPr>
          <w:rFonts w:ascii="MV Boli" w:hAnsi="MV Boli"/>
          <w:sz w:val="28"/>
          <w:szCs w:val="28"/>
        </w:rPr>
        <w:t>à</w:t>
      </w:r>
      <w:proofErr w:type="gramEnd"/>
      <w:r>
        <w:rPr>
          <w:rFonts w:ascii="MV Boli" w:hAnsi="MV Boli"/>
          <w:sz w:val="28"/>
          <w:szCs w:val="28"/>
        </w:rPr>
        <w:t xml:space="preserve"> l’intention des organisations des Premières Nations</w:t>
      </w:r>
    </w:p>
    <w:p w14:paraId="5CAB8CE0" w14:textId="77777777" w:rsidR="00C830AE" w:rsidRDefault="00C830AE">
      <w:pPr>
        <w:rPr>
          <w:rFonts w:ascii="Calibri" w:hAnsi="Calibri" w:cs="Calibri"/>
          <w:color w:val="808080" w:themeColor="background1" w:themeShade="80"/>
          <w:sz w:val="32"/>
        </w:rPr>
      </w:pPr>
    </w:p>
    <w:p w14:paraId="3C485AC5" w14:textId="77777777" w:rsidR="00C830AE" w:rsidRDefault="00C830AE">
      <w:pPr>
        <w:rPr>
          <w:rFonts w:ascii="Calibri" w:hAnsi="Calibri" w:cs="Calibri"/>
          <w:color w:val="808080" w:themeColor="background1" w:themeShade="80"/>
          <w:sz w:val="32"/>
        </w:rPr>
      </w:pPr>
    </w:p>
    <w:p w14:paraId="3ECF18E6" w14:textId="77777777" w:rsidR="00C830AE" w:rsidRDefault="00C830AE">
      <w:pPr>
        <w:rPr>
          <w:rFonts w:ascii="Calibri" w:hAnsi="Calibri" w:cs="Calibri"/>
          <w:color w:val="808080" w:themeColor="background1" w:themeShade="80"/>
          <w:sz w:val="32"/>
        </w:rPr>
      </w:pPr>
    </w:p>
    <w:p w14:paraId="29FB0786" w14:textId="77777777" w:rsidR="00C830AE" w:rsidRDefault="00C830AE">
      <w:pPr>
        <w:rPr>
          <w:rFonts w:ascii="Calibri" w:hAnsi="Calibri" w:cs="Calibri"/>
          <w:color w:val="808080" w:themeColor="background1" w:themeShade="80"/>
          <w:sz w:val="32"/>
        </w:rPr>
      </w:pPr>
    </w:p>
    <w:p w14:paraId="1E5C5C99" w14:textId="77777777" w:rsidR="00C830AE" w:rsidRDefault="00C830AE">
      <w:pPr>
        <w:rPr>
          <w:rFonts w:ascii="Calibri" w:hAnsi="Calibri" w:cs="Calibri"/>
          <w:color w:val="808080" w:themeColor="background1" w:themeShade="80"/>
          <w:sz w:val="32"/>
        </w:rPr>
      </w:pPr>
    </w:p>
    <w:p w14:paraId="585926E8" w14:textId="77777777" w:rsidR="00C830AE" w:rsidRDefault="00C830AE">
      <w:pPr>
        <w:rPr>
          <w:rFonts w:ascii="Calibri" w:hAnsi="Calibri" w:cs="Calibri"/>
          <w:color w:val="808080" w:themeColor="background1" w:themeShade="80"/>
          <w:sz w:val="32"/>
        </w:rPr>
      </w:pPr>
    </w:p>
    <w:p w14:paraId="3BD52B56" w14:textId="6F367D80" w:rsidR="00795CCC" w:rsidRDefault="00C830AE" w:rsidP="00A42747">
      <w:pPr>
        <w:rPr>
          <w:rFonts w:ascii="Calibri" w:hAnsi="Calibri" w:cs="Calibri"/>
          <w:color w:val="808080" w:themeColor="background1" w:themeShade="80"/>
          <w:sz w:val="32"/>
        </w:rPr>
      </w:pPr>
      <w:r>
        <w:rPr>
          <w:rFonts w:ascii="MV Boli" w:hAnsi="MV Boli"/>
          <w:sz w:val="28"/>
          <w:szCs w:val="28"/>
        </w:rPr>
        <w:t>2016</w:t>
      </w:r>
      <w:r>
        <w:br w:type="page"/>
      </w:r>
    </w:p>
    <w:p w14:paraId="46DB2497" w14:textId="4CDC55D2" w:rsidR="009E4DE5" w:rsidRPr="00AD3474" w:rsidRDefault="003E3C76">
      <w:pPr>
        <w:rPr>
          <w:rFonts w:ascii="Calibri" w:hAnsi="Calibri" w:cs="Calibri"/>
          <w:color w:val="808080" w:themeColor="background1" w:themeShade="80"/>
          <w:sz w:val="32"/>
        </w:rPr>
      </w:pPr>
      <w:r>
        <w:rPr>
          <w:rFonts w:ascii="Calibri" w:hAnsi="Calibri"/>
          <w:color w:val="808080" w:themeColor="background1" w:themeShade="80"/>
          <w:sz w:val="32"/>
        </w:rPr>
        <w:lastRenderedPageBreak/>
        <w:t>Introduction</w:t>
      </w:r>
    </w:p>
    <w:p w14:paraId="60179F8D" w14:textId="77777777" w:rsidR="003E3C76" w:rsidRPr="00AD3474" w:rsidRDefault="003E3C76" w:rsidP="00860F2D">
      <w:pPr>
        <w:ind w:left="360"/>
        <w:rPr>
          <w:rFonts w:ascii="Calibri" w:hAnsi="Calibri" w:cs="Calibri"/>
          <w:b/>
          <w:color w:val="808080" w:themeColor="background1" w:themeShade="80"/>
        </w:rPr>
      </w:pPr>
      <w:r>
        <w:rPr>
          <w:rFonts w:ascii="Calibri" w:hAnsi="Calibri"/>
          <w:b/>
          <w:color w:val="808080" w:themeColor="background1" w:themeShade="80"/>
        </w:rPr>
        <w:t>Objectif du présent guide</w:t>
      </w:r>
    </w:p>
    <w:p w14:paraId="0550D73E" w14:textId="107E8BDB" w:rsidR="002E152C" w:rsidRPr="00AD3474" w:rsidRDefault="00727C46" w:rsidP="00860F2D">
      <w:pPr>
        <w:ind w:left="1080"/>
        <w:rPr>
          <w:rFonts w:ascii="Calibri" w:hAnsi="Calibri" w:cs="Calibri"/>
          <w:color w:val="808080" w:themeColor="background1" w:themeShade="80"/>
        </w:rPr>
      </w:pPr>
      <w:r>
        <w:rPr>
          <w:rFonts w:ascii="Calibri" w:hAnsi="Calibri"/>
          <w:color w:val="808080" w:themeColor="background1" w:themeShade="80"/>
        </w:rPr>
        <w:t>Le présent guide a été créé pour aider les clients du Conseil de gestion financière des Premières Nations (« le CGF ») à produire des rapports annuels complets, pertinents et de</w:t>
      </w:r>
      <w:r w:rsidR="00D90AE7">
        <w:rPr>
          <w:rFonts w:ascii="Calibri" w:hAnsi="Calibri"/>
          <w:color w:val="808080" w:themeColor="background1" w:themeShade="80"/>
        </w:rPr>
        <w:t> </w:t>
      </w:r>
      <w:r>
        <w:rPr>
          <w:rFonts w:ascii="Calibri" w:hAnsi="Calibri"/>
          <w:color w:val="808080" w:themeColor="background1" w:themeShade="80"/>
        </w:rPr>
        <w:t>grande qualité. Bien que ce guide s’adresse aux clients du CGF qui ont adopté une Loi sur l’administration financière (« LAF »), les principes qui y sont décrits devraient être envisagés par toutes les Premières Nations.</w:t>
      </w:r>
    </w:p>
    <w:p w14:paraId="095E1209" w14:textId="4BCEF58B" w:rsidR="00727C46" w:rsidRPr="00AD3474" w:rsidRDefault="00C53431" w:rsidP="00860F2D">
      <w:pPr>
        <w:ind w:left="1080"/>
        <w:rPr>
          <w:rFonts w:ascii="Calibri" w:hAnsi="Calibri" w:cs="Calibri"/>
          <w:color w:val="808080" w:themeColor="background1" w:themeShade="80"/>
        </w:rPr>
      </w:pPr>
      <w:r>
        <w:rPr>
          <w:rFonts w:ascii="Calibri" w:hAnsi="Calibri"/>
          <w:color w:val="808080" w:themeColor="background1" w:themeShade="80"/>
        </w:rPr>
        <w:t>La préparation et la production d’un rapport annuel comptent parmi les fondements des</w:t>
      </w:r>
      <w:r w:rsidR="00D90AE7">
        <w:rPr>
          <w:rFonts w:ascii="Calibri" w:hAnsi="Calibri"/>
          <w:color w:val="808080" w:themeColor="background1" w:themeShade="80"/>
        </w:rPr>
        <w:t> </w:t>
      </w:r>
      <w:r>
        <w:rPr>
          <w:rFonts w:ascii="Calibri" w:hAnsi="Calibri"/>
          <w:color w:val="808080" w:themeColor="background1" w:themeShade="80"/>
        </w:rPr>
        <w:t>normes de la Certification du système de gestion financière (B2 – Système de gestion financière ou normes du SGF) qui doivent être intégré</w:t>
      </w:r>
      <w:r w:rsidR="009711E5">
        <w:rPr>
          <w:rFonts w:ascii="Calibri" w:hAnsi="Calibri"/>
          <w:color w:val="808080" w:themeColor="background1" w:themeShade="80"/>
        </w:rPr>
        <w:t>e</w:t>
      </w:r>
      <w:r>
        <w:rPr>
          <w:rFonts w:ascii="Calibri" w:hAnsi="Calibri"/>
          <w:color w:val="808080" w:themeColor="background1" w:themeShade="80"/>
        </w:rPr>
        <w:t>s à une LAF pour satisfaire aux normes du CGF. Ce guide propose des conseils pratiques sur la façon de recueillir les données auprès de nombreuses sources, ainsi des lignes directrices pour présenter cette information efficacement, afin qu’elle soit le porte-</w:t>
      </w:r>
      <w:r w:rsidR="00D90AE7">
        <w:rPr>
          <w:rFonts w:ascii="Calibri" w:hAnsi="Calibri"/>
          <w:color w:val="808080" w:themeColor="background1" w:themeShade="80"/>
        </w:rPr>
        <w:t>voix</w:t>
      </w:r>
      <w:r>
        <w:rPr>
          <w:rFonts w:ascii="Calibri" w:hAnsi="Calibri"/>
          <w:color w:val="808080" w:themeColor="background1" w:themeShade="80"/>
        </w:rPr>
        <w:t xml:space="preserve"> de la Première Nation.</w:t>
      </w:r>
    </w:p>
    <w:p w14:paraId="78E692B2" w14:textId="19C5AF7D" w:rsidR="003E3C76" w:rsidRPr="00AD3474" w:rsidRDefault="008679BD" w:rsidP="00860F2D">
      <w:pPr>
        <w:ind w:left="1080"/>
        <w:rPr>
          <w:rFonts w:ascii="Calibri" w:hAnsi="Calibri" w:cs="Calibri"/>
          <w:color w:val="808080" w:themeColor="background1" w:themeShade="80"/>
        </w:rPr>
      </w:pPr>
      <w:r>
        <w:rPr>
          <w:rFonts w:ascii="Calibri" w:hAnsi="Calibri"/>
          <w:color w:val="808080" w:themeColor="background1" w:themeShade="80"/>
        </w:rPr>
        <w:t>Le CGF offre ce document d’orientation sur les pratiques exemplaires aux Premières Nations qui produisent un rapport annuel; cependant, il ne dresse pas une liste complète de tous les</w:t>
      </w:r>
      <w:r w:rsidR="00D90AE7">
        <w:rPr>
          <w:rFonts w:ascii="Calibri" w:hAnsi="Calibri"/>
          <w:color w:val="808080" w:themeColor="background1" w:themeShade="80"/>
        </w:rPr>
        <w:t> </w:t>
      </w:r>
      <w:r>
        <w:rPr>
          <w:rFonts w:ascii="Calibri" w:hAnsi="Calibri"/>
          <w:color w:val="808080" w:themeColor="background1" w:themeShade="80"/>
        </w:rPr>
        <w:t>éléments que l’on peut trouver dans un tel rapport. Il y a autant de façons de présenter un rapport annuel qu’il y a d’organisations qui en produisent. Par conséquent, vous devrez adapter le vôtre en fonction de vos besoins propres.</w:t>
      </w:r>
    </w:p>
    <w:p w14:paraId="4096B60B" w14:textId="77777777" w:rsidR="003E3C76" w:rsidRPr="00AD3474" w:rsidRDefault="008679BD" w:rsidP="00860F2D">
      <w:pPr>
        <w:ind w:left="360"/>
        <w:rPr>
          <w:rFonts w:ascii="Calibri" w:hAnsi="Calibri" w:cs="Calibri"/>
          <w:b/>
          <w:color w:val="808080" w:themeColor="background1" w:themeShade="80"/>
        </w:rPr>
      </w:pPr>
      <w:r>
        <w:rPr>
          <w:rFonts w:ascii="Calibri" w:hAnsi="Calibri"/>
          <w:b/>
          <w:color w:val="808080" w:themeColor="background1" w:themeShade="80"/>
        </w:rPr>
        <w:t>Le CGF vous remercie de vos commentaires, qui peuvent être envoyés à l’adresse suivante :</w:t>
      </w:r>
    </w:p>
    <w:p w14:paraId="70D295BD" w14:textId="77777777" w:rsidR="00727C46" w:rsidRPr="00AD3474" w:rsidRDefault="00727C46" w:rsidP="00860F2D">
      <w:pPr>
        <w:spacing w:after="0" w:line="240" w:lineRule="auto"/>
        <w:ind w:left="1080"/>
        <w:rPr>
          <w:rFonts w:ascii="Calibri" w:hAnsi="Calibri" w:cs="Calibri"/>
          <w:color w:val="808080" w:themeColor="background1" w:themeShade="80"/>
        </w:rPr>
      </w:pPr>
      <w:r>
        <w:rPr>
          <w:rFonts w:ascii="Calibri" w:hAnsi="Calibri"/>
          <w:color w:val="808080" w:themeColor="background1" w:themeShade="80"/>
        </w:rPr>
        <w:t>Conseil de gestion financière des Premières Nations</w:t>
      </w:r>
    </w:p>
    <w:p w14:paraId="59C77A61" w14:textId="77777777" w:rsidR="00727C46" w:rsidRPr="00AD3474" w:rsidRDefault="00727C46" w:rsidP="00860F2D">
      <w:pPr>
        <w:spacing w:after="0" w:line="240" w:lineRule="auto"/>
        <w:ind w:left="1080"/>
        <w:rPr>
          <w:rFonts w:ascii="Calibri" w:hAnsi="Calibri" w:cs="Calibri"/>
          <w:color w:val="808080" w:themeColor="background1" w:themeShade="80"/>
        </w:rPr>
      </w:pPr>
      <w:r>
        <w:rPr>
          <w:rFonts w:ascii="Calibri" w:hAnsi="Calibri"/>
          <w:color w:val="808080" w:themeColor="background1" w:themeShade="80"/>
        </w:rPr>
        <w:t>100, rue Park Royal, bureau 905</w:t>
      </w:r>
    </w:p>
    <w:p w14:paraId="54AECBDB" w14:textId="77777777" w:rsidR="00727C46" w:rsidRPr="00AD3474" w:rsidRDefault="00727C46" w:rsidP="00860F2D">
      <w:pPr>
        <w:spacing w:after="0" w:line="240" w:lineRule="auto"/>
        <w:ind w:left="1080"/>
        <w:rPr>
          <w:rFonts w:ascii="Calibri" w:hAnsi="Calibri" w:cs="Calibri"/>
          <w:color w:val="808080" w:themeColor="background1" w:themeShade="80"/>
        </w:rPr>
      </w:pPr>
      <w:r>
        <w:rPr>
          <w:rFonts w:ascii="Calibri" w:hAnsi="Calibri"/>
          <w:color w:val="808080" w:themeColor="background1" w:themeShade="80"/>
        </w:rPr>
        <w:t>West Vancouver (Colombie-Britannique)  V7T 1A2</w:t>
      </w:r>
    </w:p>
    <w:p w14:paraId="50CF6A9F" w14:textId="02FB02CE" w:rsidR="00727C46" w:rsidRPr="00AD3474" w:rsidRDefault="00727C46" w:rsidP="00860F2D">
      <w:pPr>
        <w:spacing w:after="0" w:line="240" w:lineRule="auto"/>
        <w:ind w:left="1080"/>
        <w:rPr>
          <w:rFonts w:ascii="Calibri" w:hAnsi="Calibri" w:cs="Calibri"/>
          <w:color w:val="808080" w:themeColor="background1" w:themeShade="80"/>
        </w:rPr>
      </w:pPr>
      <w:r>
        <w:rPr>
          <w:rFonts w:ascii="Calibri" w:hAnsi="Calibri"/>
          <w:color w:val="808080" w:themeColor="background1" w:themeShade="80"/>
        </w:rPr>
        <w:t xml:space="preserve">Adresse électronique : </w:t>
      </w:r>
      <w:hyperlink r:id="rId9" w:history="1">
        <w:r>
          <w:rPr>
            <w:rStyle w:val="Hyperlink"/>
            <w:rFonts w:ascii="Calibri" w:hAnsi="Calibri"/>
          </w:rPr>
          <w:t>mail@fnfmb.com</w:t>
        </w:r>
      </w:hyperlink>
      <w:r>
        <w:rPr>
          <w:rFonts w:ascii="Calibri" w:hAnsi="Calibri"/>
          <w:color w:val="808080" w:themeColor="background1" w:themeShade="80"/>
        </w:rPr>
        <w:t xml:space="preserve"> </w:t>
      </w:r>
    </w:p>
    <w:p w14:paraId="403A3C57" w14:textId="77777777" w:rsidR="00727C46" w:rsidRPr="00AD3474" w:rsidRDefault="00727C46" w:rsidP="00860F2D">
      <w:pPr>
        <w:pStyle w:val="ListParagraph"/>
        <w:ind w:left="1440"/>
        <w:rPr>
          <w:rFonts w:ascii="Calibri" w:hAnsi="Calibri" w:cs="Calibri"/>
          <w:color w:val="808080" w:themeColor="background1" w:themeShade="80"/>
        </w:rPr>
      </w:pPr>
    </w:p>
    <w:p w14:paraId="33CE3C15" w14:textId="77777777" w:rsidR="003B0789" w:rsidRDefault="003B0789" w:rsidP="00860F2D">
      <w:pPr>
        <w:ind w:left="360"/>
        <w:rPr>
          <w:rFonts w:ascii="Calibri" w:hAnsi="Calibri" w:cs="Calibri"/>
          <w:b/>
          <w:color w:val="808080" w:themeColor="background1" w:themeShade="80"/>
        </w:rPr>
      </w:pPr>
    </w:p>
    <w:p w14:paraId="09E3BA50" w14:textId="77777777" w:rsidR="003B0789" w:rsidRDefault="003B0789" w:rsidP="00860F2D">
      <w:pPr>
        <w:ind w:left="360"/>
        <w:rPr>
          <w:rFonts w:ascii="Calibri" w:hAnsi="Calibri" w:cs="Calibri"/>
          <w:b/>
          <w:color w:val="808080" w:themeColor="background1" w:themeShade="80"/>
        </w:rPr>
      </w:pPr>
    </w:p>
    <w:p w14:paraId="1529A2A2" w14:textId="77777777" w:rsidR="003E3C76" w:rsidRDefault="003E3C76" w:rsidP="00860F2D">
      <w:pPr>
        <w:ind w:left="360"/>
        <w:rPr>
          <w:rFonts w:ascii="Calibri" w:hAnsi="Calibri" w:cs="Calibri"/>
          <w:b/>
          <w:color w:val="808080" w:themeColor="background1" w:themeShade="80"/>
        </w:rPr>
      </w:pPr>
      <w:r>
        <w:rPr>
          <w:rFonts w:ascii="Calibri" w:hAnsi="Calibri"/>
          <w:b/>
          <w:color w:val="808080" w:themeColor="background1" w:themeShade="80"/>
        </w:rPr>
        <w:t>© Conseil de gestion financière des Premières Nations, 2016</w:t>
      </w:r>
    </w:p>
    <w:p w14:paraId="3EA9EB3B" w14:textId="77777777" w:rsidR="00DB3976" w:rsidRDefault="00DB3976" w:rsidP="00DB3976">
      <w:pPr>
        <w:ind w:left="360"/>
        <w:rPr>
          <w:rFonts w:ascii="Calibri" w:hAnsi="Calibri" w:cs="Calibri"/>
          <w:b/>
          <w:color w:val="808080" w:themeColor="background1" w:themeShade="80"/>
        </w:rPr>
      </w:pPr>
    </w:p>
    <w:p w14:paraId="3EABA9A7" w14:textId="77777777" w:rsidR="00DB3976" w:rsidRPr="00AD3474" w:rsidRDefault="00DB3976" w:rsidP="00860F2D">
      <w:pPr>
        <w:ind w:left="360"/>
        <w:rPr>
          <w:rFonts w:ascii="Calibri" w:hAnsi="Calibri" w:cs="Calibri"/>
          <w:b/>
          <w:color w:val="808080" w:themeColor="background1" w:themeShade="80"/>
        </w:rPr>
      </w:pPr>
    </w:p>
    <w:p w14:paraId="7950F033" w14:textId="77777777" w:rsidR="003800AD" w:rsidRPr="00166BEC" w:rsidRDefault="003800AD" w:rsidP="003800AD">
      <w:pPr>
        <w:rPr>
          <w:rFonts w:ascii="Calibri" w:hAnsi="Calibri" w:cs="Calibri"/>
        </w:rPr>
      </w:pPr>
    </w:p>
    <w:p w14:paraId="311BBC14" w14:textId="77777777" w:rsidR="003800AD" w:rsidRPr="00166BEC" w:rsidRDefault="003800AD">
      <w:pPr>
        <w:rPr>
          <w:rFonts w:ascii="Calibri" w:hAnsi="Calibri" w:cs="Calibri"/>
        </w:rPr>
      </w:pPr>
      <w:r>
        <w:br w:type="page"/>
      </w:r>
    </w:p>
    <w:sdt>
      <w:sdtPr>
        <w:rPr>
          <w:rFonts w:ascii="Calibri" w:eastAsiaTheme="minorHAnsi" w:hAnsi="Calibri" w:cs="Calibri"/>
          <w:color w:val="auto"/>
          <w:sz w:val="22"/>
          <w:szCs w:val="22"/>
        </w:rPr>
        <w:id w:val="290718081"/>
        <w:docPartObj>
          <w:docPartGallery w:val="Table of Contents"/>
          <w:docPartUnique/>
        </w:docPartObj>
      </w:sdtPr>
      <w:sdtEndPr>
        <w:rPr>
          <w:b/>
          <w:bCs/>
          <w:noProof/>
          <w:sz w:val="24"/>
          <w:szCs w:val="24"/>
        </w:rPr>
      </w:sdtEndPr>
      <w:sdtContent>
        <w:p w14:paraId="100B264F" w14:textId="77777777" w:rsidR="00763D4C" w:rsidRPr="006F08BC" w:rsidRDefault="00763D4C">
          <w:pPr>
            <w:pStyle w:val="TOCHeading"/>
            <w:rPr>
              <w:rFonts w:ascii="Calibri" w:hAnsi="Calibri" w:cs="Calibri"/>
            </w:rPr>
          </w:pPr>
          <w:r>
            <w:rPr>
              <w:rFonts w:ascii="Calibri" w:hAnsi="Calibri"/>
            </w:rPr>
            <w:t>Table des matières</w:t>
          </w:r>
        </w:p>
        <w:p w14:paraId="16C94C6A" w14:textId="77777777" w:rsidR="00763D4C" w:rsidRPr="00166BEC" w:rsidRDefault="00763D4C" w:rsidP="00763D4C">
          <w:pPr>
            <w:rPr>
              <w:rFonts w:ascii="Calibri" w:hAnsi="Calibri" w:cs="Calibri"/>
            </w:rPr>
          </w:pPr>
        </w:p>
        <w:p w14:paraId="42F362F8" w14:textId="66833C49" w:rsidR="00D90AE7" w:rsidRDefault="00FD3C34">
          <w:pPr>
            <w:pStyle w:val="TOC1"/>
            <w:tabs>
              <w:tab w:val="right" w:leader="dot" w:pos="9350"/>
            </w:tabs>
            <w:rPr>
              <w:rFonts w:asciiTheme="minorHAnsi" w:eastAsiaTheme="minorEastAsia" w:hAnsiTheme="minorHAnsi"/>
              <w:noProof/>
              <w:sz w:val="22"/>
              <w:lang w:eastAsia="fr-CA"/>
            </w:rPr>
          </w:pPr>
          <w:r>
            <w:rPr>
              <w:rFonts w:cs="Calibri"/>
              <w:sz w:val="24"/>
              <w:szCs w:val="24"/>
            </w:rPr>
            <w:fldChar w:fldCharType="begin"/>
          </w:r>
          <w:r>
            <w:rPr>
              <w:rFonts w:cs="Calibri"/>
              <w:sz w:val="24"/>
              <w:szCs w:val="24"/>
            </w:rPr>
            <w:instrText xml:space="preserve"> TOC \o "1-2" \h \z \u </w:instrText>
          </w:r>
          <w:r>
            <w:rPr>
              <w:rFonts w:cs="Calibri"/>
              <w:sz w:val="24"/>
              <w:szCs w:val="24"/>
            </w:rPr>
            <w:fldChar w:fldCharType="separate"/>
          </w:r>
          <w:hyperlink w:anchor="_Toc506453980" w:history="1">
            <w:r w:rsidR="00D90AE7" w:rsidRPr="009F2E07">
              <w:rPr>
                <w:rStyle w:val="Hyperlink"/>
                <w:noProof/>
              </w:rPr>
              <w:t>I) Introduction</w:t>
            </w:r>
            <w:r w:rsidR="00D90AE7">
              <w:rPr>
                <w:noProof/>
                <w:webHidden/>
              </w:rPr>
              <w:tab/>
            </w:r>
            <w:r w:rsidR="00D90AE7">
              <w:rPr>
                <w:noProof/>
                <w:webHidden/>
              </w:rPr>
              <w:fldChar w:fldCharType="begin"/>
            </w:r>
            <w:r w:rsidR="00D90AE7">
              <w:rPr>
                <w:noProof/>
                <w:webHidden/>
              </w:rPr>
              <w:instrText xml:space="preserve"> PAGEREF _Toc506453980 \h </w:instrText>
            </w:r>
            <w:r w:rsidR="00D90AE7">
              <w:rPr>
                <w:noProof/>
                <w:webHidden/>
              </w:rPr>
            </w:r>
            <w:r w:rsidR="00D90AE7">
              <w:rPr>
                <w:noProof/>
                <w:webHidden/>
              </w:rPr>
              <w:fldChar w:fldCharType="separate"/>
            </w:r>
            <w:r w:rsidR="00D90AE7">
              <w:rPr>
                <w:noProof/>
                <w:webHidden/>
              </w:rPr>
              <w:t>3</w:t>
            </w:r>
            <w:r w:rsidR="00D90AE7">
              <w:rPr>
                <w:noProof/>
                <w:webHidden/>
              </w:rPr>
              <w:fldChar w:fldCharType="end"/>
            </w:r>
          </w:hyperlink>
        </w:p>
        <w:p w14:paraId="0E28970B" w14:textId="32565E93" w:rsidR="00D90AE7" w:rsidRDefault="00FD4898">
          <w:pPr>
            <w:pStyle w:val="TOC2"/>
            <w:tabs>
              <w:tab w:val="right" w:leader="dot" w:pos="9350"/>
            </w:tabs>
            <w:rPr>
              <w:rFonts w:eastAsiaTheme="minorEastAsia"/>
              <w:noProof/>
              <w:lang w:eastAsia="fr-CA"/>
            </w:rPr>
          </w:pPr>
          <w:hyperlink w:anchor="_Toc506453981" w:history="1">
            <w:r w:rsidR="00D90AE7" w:rsidRPr="009F2E07">
              <w:rPr>
                <w:rStyle w:val="Hyperlink"/>
                <w:noProof/>
              </w:rPr>
              <w:t>Aperçu du Guide</w:t>
            </w:r>
            <w:r w:rsidR="00D90AE7">
              <w:rPr>
                <w:noProof/>
                <w:webHidden/>
              </w:rPr>
              <w:tab/>
            </w:r>
            <w:r w:rsidR="00D90AE7">
              <w:rPr>
                <w:noProof/>
                <w:webHidden/>
              </w:rPr>
              <w:fldChar w:fldCharType="begin"/>
            </w:r>
            <w:r w:rsidR="00D90AE7">
              <w:rPr>
                <w:noProof/>
                <w:webHidden/>
              </w:rPr>
              <w:instrText xml:space="preserve"> PAGEREF _Toc506453981 \h </w:instrText>
            </w:r>
            <w:r w:rsidR="00D90AE7">
              <w:rPr>
                <w:noProof/>
                <w:webHidden/>
              </w:rPr>
            </w:r>
            <w:r w:rsidR="00D90AE7">
              <w:rPr>
                <w:noProof/>
                <w:webHidden/>
              </w:rPr>
              <w:fldChar w:fldCharType="separate"/>
            </w:r>
            <w:r w:rsidR="00D90AE7">
              <w:rPr>
                <w:noProof/>
                <w:webHidden/>
              </w:rPr>
              <w:t>3</w:t>
            </w:r>
            <w:r w:rsidR="00D90AE7">
              <w:rPr>
                <w:noProof/>
                <w:webHidden/>
              </w:rPr>
              <w:fldChar w:fldCharType="end"/>
            </w:r>
          </w:hyperlink>
        </w:p>
        <w:p w14:paraId="46373765" w14:textId="37130C6B" w:rsidR="00D90AE7" w:rsidRDefault="00FD4898">
          <w:pPr>
            <w:pStyle w:val="TOC2"/>
            <w:tabs>
              <w:tab w:val="right" w:leader="dot" w:pos="9350"/>
            </w:tabs>
            <w:rPr>
              <w:rFonts w:eastAsiaTheme="minorEastAsia"/>
              <w:noProof/>
              <w:lang w:eastAsia="fr-CA"/>
            </w:rPr>
          </w:pPr>
          <w:hyperlink w:anchor="_Toc506453982" w:history="1">
            <w:r w:rsidR="00D90AE7" w:rsidRPr="009F2E07">
              <w:rPr>
                <w:rStyle w:val="Hyperlink"/>
                <w:noProof/>
              </w:rPr>
              <w:t>Importance d’un rapport annuel</w:t>
            </w:r>
            <w:r w:rsidR="00D90AE7">
              <w:rPr>
                <w:noProof/>
                <w:webHidden/>
              </w:rPr>
              <w:tab/>
            </w:r>
            <w:r w:rsidR="00D90AE7">
              <w:rPr>
                <w:noProof/>
                <w:webHidden/>
              </w:rPr>
              <w:fldChar w:fldCharType="begin"/>
            </w:r>
            <w:r w:rsidR="00D90AE7">
              <w:rPr>
                <w:noProof/>
                <w:webHidden/>
              </w:rPr>
              <w:instrText xml:space="preserve"> PAGEREF _Toc506453982 \h </w:instrText>
            </w:r>
            <w:r w:rsidR="00D90AE7">
              <w:rPr>
                <w:noProof/>
                <w:webHidden/>
              </w:rPr>
            </w:r>
            <w:r w:rsidR="00D90AE7">
              <w:rPr>
                <w:noProof/>
                <w:webHidden/>
              </w:rPr>
              <w:fldChar w:fldCharType="separate"/>
            </w:r>
            <w:r w:rsidR="00D90AE7">
              <w:rPr>
                <w:noProof/>
                <w:webHidden/>
              </w:rPr>
              <w:t>3</w:t>
            </w:r>
            <w:r w:rsidR="00D90AE7">
              <w:rPr>
                <w:noProof/>
                <w:webHidden/>
              </w:rPr>
              <w:fldChar w:fldCharType="end"/>
            </w:r>
          </w:hyperlink>
        </w:p>
        <w:p w14:paraId="4F54F296" w14:textId="63BA0D39" w:rsidR="00D90AE7" w:rsidRDefault="00FD4898">
          <w:pPr>
            <w:pStyle w:val="TOC1"/>
            <w:tabs>
              <w:tab w:val="right" w:leader="dot" w:pos="9350"/>
            </w:tabs>
            <w:rPr>
              <w:rFonts w:asciiTheme="minorHAnsi" w:eastAsiaTheme="minorEastAsia" w:hAnsiTheme="minorHAnsi"/>
              <w:noProof/>
              <w:sz w:val="22"/>
              <w:lang w:eastAsia="fr-CA"/>
            </w:rPr>
          </w:pPr>
          <w:hyperlink w:anchor="_Toc506453983" w:history="1">
            <w:r w:rsidR="00D90AE7" w:rsidRPr="009F2E07">
              <w:rPr>
                <w:rStyle w:val="Hyperlink"/>
                <w:noProof/>
              </w:rPr>
              <w:t>II) Contenu et structure d’un rapport annuel</w:t>
            </w:r>
            <w:r w:rsidR="00D90AE7">
              <w:rPr>
                <w:noProof/>
                <w:webHidden/>
              </w:rPr>
              <w:tab/>
            </w:r>
            <w:r w:rsidR="00D90AE7">
              <w:rPr>
                <w:noProof/>
                <w:webHidden/>
              </w:rPr>
              <w:fldChar w:fldCharType="begin"/>
            </w:r>
            <w:r w:rsidR="00D90AE7">
              <w:rPr>
                <w:noProof/>
                <w:webHidden/>
              </w:rPr>
              <w:instrText xml:space="preserve"> PAGEREF _Toc506453983 \h </w:instrText>
            </w:r>
            <w:r w:rsidR="00D90AE7">
              <w:rPr>
                <w:noProof/>
                <w:webHidden/>
              </w:rPr>
            </w:r>
            <w:r w:rsidR="00D90AE7">
              <w:rPr>
                <w:noProof/>
                <w:webHidden/>
              </w:rPr>
              <w:fldChar w:fldCharType="separate"/>
            </w:r>
            <w:r w:rsidR="00D90AE7">
              <w:rPr>
                <w:noProof/>
                <w:webHidden/>
              </w:rPr>
              <w:t>5</w:t>
            </w:r>
            <w:r w:rsidR="00D90AE7">
              <w:rPr>
                <w:noProof/>
                <w:webHidden/>
              </w:rPr>
              <w:fldChar w:fldCharType="end"/>
            </w:r>
          </w:hyperlink>
        </w:p>
        <w:p w14:paraId="08EB369E" w14:textId="015BA699" w:rsidR="00D90AE7" w:rsidRDefault="00FD4898">
          <w:pPr>
            <w:pStyle w:val="TOC2"/>
            <w:tabs>
              <w:tab w:val="right" w:leader="dot" w:pos="9350"/>
            </w:tabs>
            <w:rPr>
              <w:rFonts w:eastAsiaTheme="minorEastAsia"/>
              <w:noProof/>
              <w:lang w:eastAsia="fr-CA"/>
            </w:rPr>
          </w:pPr>
          <w:hyperlink w:anchor="_Toc506453984" w:history="1">
            <w:r w:rsidR="00D90AE7" w:rsidRPr="009F2E07">
              <w:rPr>
                <w:rStyle w:val="Hyperlink"/>
                <w:noProof/>
              </w:rPr>
              <w:t>Aperçu</w:t>
            </w:r>
            <w:r w:rsidR="00D90AE7">
              <w:rPr>
                <w:noProof/>
                <w:webHidden/>
              </w:rPr>
              <w:tab/>
            </w:r>
            <w:r w:rsidR="00D90AE7">
              <w:rPr>
                <w:noProof/>
                <w:webHidden/>
              </w:rPr>
              <w:fldChar w:fldCharType="begin"/>
            </w:r>
            <w:r w:rsidR="00D90AE7">
              <w:rPr>
                <w:noProof/>
                <w:webHidden/>
              </w:rPr>
              <w:instrText xml:space="preserve"> PAGEREF _Toc506453984 \h </w:instrText>
            </w:r>
            <w:r w:rsidR="00D90AE7">
              <w:rPr>
                <w:noProof/>
                <w:webHidden/>
              </w:rPr>
            </w:r>
            <w:r w:rsidR="00D90AE7">
              <w:rPr>
                <w:noProof/>
                <w:webHidden/>
              </w:rPr>
              <w:fldChar w:fldCharType="separate"/>
            </w:r>
            <w:r w:rsidR="00D90AE7">
              <w:rPr>
                <w:noProof/>
                <w:webHidden/>
              </w:rPr>
              <w:t>5</w:t>
            </w:r>
            <w:r w:rsidR="00D90AE7">
              <w:rPr>
                <w:noProof/>
                <w:webHidden/>
              </w:rPr>
              <w:fldChar w:fldCharType="end"/>
            </w:r>
          </w:hyperlink>
        </w:p>
        <w:p w14:paraId="429B01DF" w14:textId="26325950" w:rsidR="00D90AE7" w:rsidRDefault="00FD4898">
          <w:pPr>
            <w:pStyle w:val="TOC2"/>
            <w:tabs>
              <w:tab w:val="right" w:leader="dot" w:pos="9350"/>
            </w:tabs>
            <w:rPr>
              <w:rFonts w:eastAsiaTheme="minorEastAsia"/>
              <w:noProof/>
              <w:lang w:eastAsia="fr-CA"/>
            </w:rPr>
          </w:pPr>
          <w:hyperlink w:anchor="_Toc506453985" w:history="1">
            <w:r w:rsidR="00D90AE7" w:rsidRPr="009F2E07">
              <w:rPr>
                <w:rStyle w:val="Hyperlink"/>
                <w:noProof/>
              </w:rPr>
              <w:t>Planification</w:t>
            </w:r>
            <w:r w:rsidR="00D90AE7">
              <w:rPr>
                <w:noProof/>
                <w:webHidden/>
              </w:rPr>
              <w:tab/>
            </w:r>
            <w:r w:rsidR="00D90AE7">
              <w:rPr>
                <w:noProof/>
                <w:webHidden/>
              </w:rPr>
              <w:fldChar w:fldCharType="begin"/>
            </w:r>
            <w:r w:rsidR="00D90AE7">
              <w:rPr>
                <w:noProof/>
                <w:webHidden/>
              </w:rPr>
              <w:instrText xml:space="preserve"> PAGEREF _Toc506453985 \h </w:instrText>
            </w:r>
            <w:r w:rsidR="00D90AE7">
              <w:rPr>
                <w:noProof/>
                <w:webHidden/>
              </w:rPr>
            </w:r>
            <w:r w:rsidR="00D90AE7">
              <w:rPr>
                <w:noProof/>
                <w:webHidden/>
              </w:rPr>
              <w:fldChar w:fldCharType="separate"/>
            </w:r>
            <w:r w:rsidR="00D90AE7">
              <w:rPr>
                <w:noProof/>
                <w:webHidden/>
              </w:rPr>
              <w:t>6</w:t>
            </w:r>
            <w:r w:rsidR="00D90AE7">
              <w:rPr>
                <w:noProof/>
                <w:webHidden/>
              </w:rPr>
              <w:fldChar w:fldCharType="end"/>
            </w:r>
          </w:hyperlink>
        </w:p>
        <w:p w14:paraId="4FA3A3E0" w14:textId="379784AD" w:rsidR="00D90AE7" w:rsidRDefault="00FD4898">
          <w:pPr>
            <w:pStyle w:val="TOC2"/>
            <w:tabs>
              <w:tab w:val="right" w:leader="dot" w:pos="9350"/>
            </w:tabs>
            <w:rPr>
              <w:rFonts w:eastAsiaTheme="minorEastAsia"/>
              <w:noProof/>
              <w:lang w:eastAsia="fr-CA"/>
            </w:rPr>
          </w:pPr>
          <w:hyperlink w:anchor="_Toc506453986" w:history="1">
            <w:r w:rsidR="00D90AE7" w:rsidRPr="009F2E07">
              <w:rPr>
                <w:rStyle w:val="Hyperlink"/>
                <w:noProof/>
              </w:rPr>
              <w:t>Présentation visuelle</w:t>
            </w:r>
            <w:r w:rsidR="00D90AE7">
              <w:rPr>
                <w:noProof/>
                <w:webHidden/>
              </w:rPr>
              <w:tab/>
            </w:r>
            <w:r w:rsidR="00D90AE7">
              <w:rPr>
                <w:noProof/>
                <w:webHidden/>
              </w:rPr>
              <w:fldChar w:fldCharType="begin"/>
            </w:r>
            <w:r w:rsidR="00D90AE7">
              <w:rPr>
                <w:noProof/>
                <w:webHidden/>
              </w:rPr>
              <w:instrText xml:space="preserve"> PAGEREF _Toc506453986 \h </w:instrText>
            </w:r>
            <w:r w:rsidR="00D90AE7">
              <w:rPr>
                <w:noProof/>
                <w:webHidden/>
              </w:rPr>
            </w:r>
            <w:r w:rsidR="00D90AE7">
              <w:rPr>
                <w:noProof/>
                <w:webHidden/>
              </w:rPr>
              <w:fldChar w:fldCharType="separate"/>
            </w:r>
            <w:r w:rsidR="00D90AE7">
              <w:rPr>
                <w:noProof/>
                <w:webHidden/>
              </w:rPr>
              <w:t>8</w:t>
            </w:r>
            <w:r w:rsidR="00D90AE7">
              <w:rPr>
                <w:noProof/>
                <w:webHidden/>
              </w:rPr>
              <w:fldChar w:fldCharType="end"/>
            </w:r>
          </w:hyperlink>
        </w:p>
        <w:p w14:paraId="53D29660" w14:textId="50589FD3" w:rsidR="00D90AE7" w:rsidRDefault="00FD4898">
          <w:pPr>
            <w:pStyle w:val="TOC2"/>
            <w:tabs>
              <w:tab w:val="right" w:leader="dot" w:pos="9350"/>
            </w:tabs>
            <w:rPr>
              <w:rFonts w:eastAsiaTheme="minorEastAsia"/>
              <w:noProof/>
              <w:lang w:eastAsia="fr-CA"/>
            </w:rPr>
          </w:pPr>
          <w:hyperlink w:anchor="_Toc506453987" w:history="1">
            <w:r w:rsidR="00D90AE7" w:rsidRPr="009F2E07">
              <w:rPr>
                <w:rStyle w:val="Hyperlink"/>
                <w:noProof/>
              </w:rPr>
              <w:t>Thèmes</w:t>
            </w:r>
            <w:r w:rsidR="00D90AE7">
              <w:rPr>
                <w:noProof/>
                <w:webHidden/>
              </w:rPr>
              <w:tab/>
            </w:r>
            <w:r w:rsidR="00D90AE7">
              <w:rPr>
                <w:noProof/>
                <w:webHidden/>
              </w:rPr>
              <w:fldChar w:fldCharType="begin"/>
            </w:r>
            <w:r w:rsidR="00D90AE7">
              <w:rPr>
                <w:noProof/>
                <w:webHidden/>
              </w:rPr>
              <w:instrText xml:space="preserve"> PAGEREF _Toc506453987 \h </w:instrText>
            </w:r>
            <w:r w:rsidR="00D90AE7">
              <w:rPr>
                <w:noProof/>
                <w:webHidden/>
              </w:rPr>
            </w:r>
            <w:r w:rsidR="00D90AE7">
              <w:rPr>
                <w:noProof/>
                <w:webHidden/>
              </w:rPr>
              <w:fldChar w:fldCharType="separate"/>
            </w:r>
            <w:r w:rsidR="00D90AE7">
              <w:rPr>
                <w:noProof/>
                <w:webHidden/>
              </w:rPr>
              <w:t>11</w:t>
            </w:r>
            <w:r w:rsidR="00D90AE7">
              <w:rPr>
                <w:noProof/>
                <w:webHidden/>
              </w:rPr>
              <w:fldChar w:fldCharType="end"/>
            </w:r>
          </w:hyperlink>
        </w:p>
        <w:p w14:paraId="50DFBE16" w14:textId="7824F5A9" w:rsidR="00D90AE7" w:rsidRDefault="00FD4898">
          <w:pPr>
            <w:pStyle w:val="TOC1"/>
            <w:tabs>
              <w:tab w:val="right" w:leader="dot" w:pos="9350"/>
            </w:tabs>
            <w:rPr>
              <w:rFonts w:asciiTheme="minorHAnsi" w:eastAsiaTheme="minorEastAsia" w:hAnsiTheme="minorHAnsi"/>
              <w:noProof/>
              <w:sz w:val="22"/>
              <w:lang w:eastAsia="fr-CA"/>
            </w:rPr>
          </w:pPr>
          <w:hyperlink w:anchor="_Toc506453988" w:history="1">
            <w:r w:rsidR="00D90AE7" w:rsidRPr="009F2E07">
              <w:rPr>
                <w:rStyle w:val="Hyperlink"/>
                <w:noProof/>
              </w:rPr>
              <w:t>III) Outils et listes de contrôle</w:t>
            </w:r>
            <w:r w:rsidR="00D90AE7">
              <w:rPr>
                <w:noProof/>
                <w:webHidden/>
              </w:rPr>
              <w:tab/>
            </w:r>
            <w:r w:rsidR="00D90AE7">
              <w:rPr>
                <w:noProof/>
                <w:webHidden/>
              </w:rPr>
              <w:fldChar w:fldCharType="begin"/>
            </w:r>
            <w:r w:rsidR="00D90AE7">
              <w:rPr>
                <w:noProof/>
                <w:webHidden/>
              </w:rPr>
              <w:instrText xml:space="preserve"> PAGEREF _Toc506453988 \h </w:instrText>
            </w:r>
            <w:r w:rsidR="00D90AE7">
              <w:rPr>
                <w:noProof/>
                <w:webHidden/>
              </w:rPr>
            </w:r>
            <w:r w:rsidR="00D90AE7">
              <w:rPr>
                <w:noProof/>
                <w:webHidden/>
              </w:rPr>
              <w:fldChar w:fldCharType="separate"/>
            </w:r>
            <w:r w:rsidR="00D90AE7">
              <w:rPr>
                <w:noProof/>
                <w:webHidden/>
              </w:rPr>
              <w:t>25</w:t>
            </w:r>
            <w:r w:rsidR="00D90AE7">
              <w:rPr>
                <w:noProof/>
                <w:webHidden/>
              </w:rPr>
              <w:fldChar w:fldCharType="end"/>
            </w:r>
          </w:hyperlink>
        </w:p>
        <w:p w14:paraId="328C2A55" w14:textId="3E17303C" w:rsidR="00D90AE7" w:rsidRDefault="00FD4898">
          <w:pPr>
            <w:pStyle w:val="TOC2"/>
            <w:tabs>
              <w:tab w:val="right" w:leader="dot" w:pos="9350"/>
            </w:tabs>
            <w:rPr>
              <w:rFonts w:eastAsiaTheme="minorEastAsia"/>
              <w:noProof/>
              <w:lang w:eastAsia="fr-CA"/>
            </w:rPr>
          </w:pPr>
          <w:hyperlink w:anchor="_Toc506453989" w:history="1">
            <w:r w:rsidR="00D90AE7" w:rsidRPr="009F2E07">
              <w:rPr>
                <w:rStyle w:val="Hyperlink"/>
                <w:noProof/>
              </w:rPr>
              <w:t>Modèle d’échéancier</w:t>
            </w:r>
            <w:r w:rsidR="00D90AE7">
              <w:rPr>
                <w:noProof/>
                <w:webHidden/>
              </w:rPr>
              <w:tab/>
            </w:r>
            <w:r w:rsidR="00D90AE7">
              <w:rPr>
                <w:noProof/>
                <w:webHidden/>
              </w:rPr>
              <w:fldChar w:fldCharType="begin"/>
            </w:r>
            <w:r w:rsidR="00D90AE7">
              <w:rPr>
                <w:noProof/>
                <w:webHidden/>
              </w:rPr>
              <w:instrText xml:space="preserve"> PAGEREF _Toc506453989 \h </w:instrText>
            </w:r>
            <w:r w:rsidR="00D90AE7">
              <w:rPr>
                <w:noProof/>
                <w:webHidden/>
              </w:rPr>
            </w:r>
            <w:r w:rsidR="00D90AE7">
              <w:rPr>
                <w:noProof/>
                <w:webHidden/>
              </w:rPr>
              <w:fldChar w:fldCharType="separate"/>
            </w:r>
            <w:r w:rsidR="00D90AE7">
              <w:rPr>
                <w:noProof/>
                <w:webHidden/>
              </w:rPr>
              <w:t>25</w:t>
            </w:r>
            <w:r w:rsidR="00D90AE7">
              <w:rPr>
                <w:noProof/>
                <w:webHidden/>
              </w:rPr>
              <w:fldChar w:fldCharType="end"/>
            </w:r>
          </w:hyperlink>
        </w:p>
        <w:p w14:paraId="4640DEA3" w14:textId="59892B6B" w:rsidR="00D90AE7" w:rsidRDefault="00FD4898">
          <w:pPr>
            <w:pStyle w:val="TOC2"/>
            <w:tabs>
              <w:tab w:val="right" w:leader="dot" w:pos="9350"/>
            </w:tabs>
            <w:rPr>
              <w:rFonts w:eastAsiaTheme="minorEastAsia"/>
              <w:noProof/>
              <w:lang w:eastAsia="fr-CA"/>
            </w:rPr>
          </w:pPr>
          <w:hyperlink w:anchor="_Toc506453990" w:history="1">
            <w:r w:rsidR="00D90AE7" w:rsidRPr="009F2E07">
              <w:rPr>
                <w:rStyle w:val="Hyperlink"/>
                <w:noProof/>
              </w:rPr>
              <w:t>Liste de contrôle</w:t>
            </w:r>
            <w:r w:rsidR="00D90AE7">
              <w:rPr>
                <w:noProof/>
                <w:webHidden/>
              </w:rPr>
              <w:tab/>
            </w:r>
            <w:r w:rsidR="00D90AE7">
              <w:rPr>
                <w:noProof/>
                <w:webHidden/>
              </w:rPr>
              <w:fldChar w:fldCharType="begin"/>
            </w:r>
            <w:r w:rsidR="00D90AE7">
              <w:rPr>
                <w:noProof/>
                <w:webHidden/>
              </w:rPr>
              <w:instrText xml:space="preserve"> PAGEREF _Toc506453990 \h </w:instrText>
            </w:r>
            <w:r w:rsidR="00D90AE7">
              <w:rPr>
                <w:noProof/>
                <w:webHidden/>
              </w:rPr>
            </w:r>
            <w:r w:rsidR="00D90AE7">
              <w:rPr>
                <w:noProof/>
                <w:webHidden/>
              </w:rPr>
              <w:fldChar w:fldCharType="separate"/>
            </w:r>
            <w:r w:rsidR="00D90AE7">
              <w:rPr>
                <w:noProof/>
                <w:webHidden/>
              </w:rPr>
              <w:t>26</w:t>
            </w:r>
            <w:r w:rsidR="00D90AE7">
              <w:rPr>
                <w:noProof/>
                <w:webHidden/>
              </w:rPr>
              <w:fldChar w:fldCharType="end"/>
            </w:r>
          </w:hyperlink>
        </w:p>
        <w:p w14:paraId="41A9F24D" w14:textId="72959092" w:rsidR="00D90AE7" w:rsidRDefault="00FD4898">
          <w:pPr>
            <w:pStyle w:val="TOC2"/>
            <w:tabs>
              <w:tab w:val="right" w:leader="dot" w:pos="9350"/>
            </w:tabs>
            <w:rPr>
              <w:rFonts w:eastAsiaTheme="minorEastAsia"/>
              <w:noProof/>
              <w:lang w:eastAsia="fr-CA"/>
            </w:rPr>
          </w:pPr>
          <w:hyperlink w:anchor="_Toc506453991" w:history="1">
            <w:r w:rsidR="00D90AE7" w:rsidRPr="009F2E07">
              <w:rPr>
                <w:rStyle w:val="Hyperlink"/>
                <w:noProof/>
              </w:rPr>
              <w:t>Modèles de rapports annuels</w:t>
            </w:r>
            <w:r w:rsidR="00D90AE7">
              <w:rPr>
                <w:noProof/>
                <w:webHidden/>
              </w:rPr>
              <w:tab/>
            </w:r>
            <w:r w:rsidR="00D90AE7">
              <w:rPr>
                <w:noProof/>
                <w:webHidden/>
              </w:rPr>
              <w:fldChar w:fldCharType="begin"/>
            </w:r>
            <w:r w:rsidR="00D90AE7">
              <w:rPr>
                <w:noProof/>
                <w:webHidden/>
              </w:rPr>
              <w:instrText xml:space="preserve"> PAGEREF _Toc506453991 \h </w:instrText>
            </w:r>
            <w:r w:rsidR="00D90AE7">
              <w:rPr>
                <w:noProof/>
                <w:webHidden/>
              </w:rPr>
            </w:r>
            <w:r w:rsidR="00D90AE7">
              <w:rPr>
                <w:noProof/>
                <w:webHidden/>
              </w:rPr>
              <w:fldChar w:fldCharType="separate"/>
            </w:r>
            <w:r w:rsidR="00D90AE7">
              <w:rPr>
                <w:noProof/>
                <w:webHidden/>
              </w:rPr>
              <w:t>35</w:t>
            </w:r>
            <w:r w:rsidR="00D90AE7">
              <w:rPr>
                <w:noProof/>
                <w:webHidden/>
              </w:rPr>
              <w:fldChar w:fldCharType="end"/>
            </w:r>
          </w:hyperlink>
        </w:p>
        <w:p w14:paraId="6594892A" w14:textId="7C78D795" w:rsidR="00763D4C" w:rsidRPr="000F42B2" w:rsidRDefault="00FD3C34">
          <w:pPr>
            <w:rPr>
              <w:rFonts w:ascii="Calibri" w:hAnsi="Calibri" w:cs="Calibri"/>
              <w:sz w:val="24"/>
              <w:szCs w:val="24"/>
            </w:rPr>
          </w:pPr>
          <w:r>
            <w:rPr>
              <w:rFonts w:ascii="Calibri" w:hAnsi="Calibri" w:cs="Calibri"/>
              <w:sz w:val="24"/>
              <w:szCs w:val="24"/>
            </w:rPr>
            <w:fldChar w:fldCharType="end"/>
          </w:r>
        </w:p>
      </w:sdtContent>
    </w:sdt>
    <w:p w14:paraId="0E5F096C" w14:textId="77777777" w:rsidR="003800AD" w:rsidRPr="003E4EEB" w:rsidRDefault="003800AD">
      <w:pPr>
        <w:rPr>
          <w:rFonts w:ascii="Calibri" w:hAnsi="Calibri" w:cs="Calibri"/>
          <w:sz w:val="24"/>
        </w:rPr>
      </w:pPr>
      <w:r>
        <w:br w:type="page"/>
      </w:r>
    </w:p>
    <w:p w14:paraId="2CDDCC4C" w14:textId="36559F3C" w:rsidR="00C5175F" w:rsidRPr="00553E53" w:rsidRDefault="00A70E5C" w:rsidP="00190140">
      <w:pPr>
        <w:pStyle w:val="Heading1"/>
        <w:spacing w:line="240" w:lineRule="auto"/>
        <w:rPr>
          <w:rFonts w:ascii="Calibri" w:hAnsi="Calibri" w:cs="Calibri"/>
          <w:szCs w:val="40"/>
        </w:rPr>
      </w:pPr>
      <w:bookmarkStart w:id="0" w:name="_Toc506453980"/>
      <w:r>
        <w:rPr>
          <w:rFonts w:ascii="Calibri" w:hAnsi="Calibri"/>
          <w:szCs w:val="40"/>
        </w:rPr>
        <w:lastRenderedPageBreak/>
        <w:t>I) Introduction</w:t>
      </w:r>
      <w:bookmarkEnd w:id="0"/>
      <w:r>
        <w:rPr>
          <w:rFonts w:ascii="Calibri" w:hAnsi="Calibri"/>
          <w:szCs w:val="40"/>
        </w:rPr>
        <w:t xml:space="preserve"> </w:t>
      </w:r>
    </w:p>
    <w:p w14:paraId="3B79B9C4" w14:textId="77777777" w:rsidR="00D23541" w:rsidRDefault="00D23541" w:rsidP="00190140">
      <w:pPr>
        <w:spacing w:line="240" w:lineRule="auto"/>
        <w:rPr>
          <w:rFonts w:ascii="Calibri" w:hAnsi="Calibri" w:cs="Calibri"/>
          <w:b/>
          <w:sz w:val="28"/>
          <w:szCs w:val="28"/>
        </w:rPr>
      </w:pPr>
    </w:p>
    <w:p w14:paraId="268F052B" w14:textId="60049375" w:rsidR="00B33D39" w:rsidRPr="00190140" w:rsidRDefault="00FB328F" w:rsidP="00190140">
      <w:pPr>
        <w:pStyle w:val="Heading2"/>
      </w:pPr>
      <w:bookmarkStart w:id="1" w:name="_Toc506453981"/>
      <w:r>
        <w:t>Aperçu du Guide</w:t>
      </w:r>
      <w:bookmarkEnd w:id="1"/>
    </w:p>
    <w:p w14:paraId="4C561CFC" w14:textId="2A0EA76B" w:rsidR="00FB328F" w:rsidRDefault="00FB328F" w:rsidP="00B33D39">
      <w:pPr>
        <w:rPr>
          <w:rFonts w:ascii="Calibri" w:hAnsi="Calibri" w:cs="Calibri"/>
        </w:rPr>
      </w:pPr>
      <w:r>
        <w:rPr>
          <w:rFonts w:ascii="Calibri" w:hAnsi="Calibri"/>
        </w:rPr>
        <w:t>Ce guide a pour but d’aider les Premières Nations à élaborer un rapport annuel qui fournira aux principales parties prenantes l’information dont elles ont besoin, préconisera des pratiques exemplaires généralement acceptées et, de plus, satisfera aux normes du CGF sur la production d’un rapport annuel rigoureux et pertinent. Il met l’accent sur certains des éléments fondamentaux de la présentation et du</w:t>
      </w:r>
      <w:r w:rsidR="00372B1A">
        <w:rPr>
          <w:rFonts w:ascii="Calibri" w:hAnsi="Calibri"/>
        </w:rPr>
        <w:t> </w:t>
      </w:r>
      <w:r>
        <w:rPr>
          <w:rFonts w:ascii="Calibri" w:hAnsi="Calibri"/>
        </w:rPr>
        <w:t>contenu, et est le fruit d’une étude de rapports annuels de Premières Nations comptant parmi les</w:t>
      </w:r>
      <w:r w:rsidR="00372B1A">
        <w:rPr>
          <w:rFonts w:ascii="Calibri" w:hAnsi="Calibri"/>
        </w:rPr>
        <w:t> </w:t>
      </w:r>
      <w:r>
        <w:rPr>
          <w:rFonts w:ascii="Calibri" w:hAnsi="Calibri"/>
        </w:rPr>
        <w:t>meilleurs à ce chapitre. Il repose aussi sur des pratiques exemplaires en matière de production de rapports dans le secteur public, lesquelles sont décrites dans les Énoncés de pratiques recommandées pour le secteur public.</w:t>
      </w:r>
    </w:p>
    <w:p w14:paraId="16931882" w14:textId="47C24B88" w:rsidR="00354C5D" w:rsidRDefault="00E00A7F" w:rsidP="006D692D">
      <w:pPr>
        <w:rPr>
          <w:rFonts w:ascii="Calibri" w:hAnsi="Calibri" w:cs="Calibri"/>
        </w:rPr>
      </w:pPr>
      <w:r>
        <w:rPr>
          <w:rFonts w:ascii="Calibri" w:hAnsi="Calibri"/>
        </w:rPr>
        <w:t>Ce guide renferme aussi quelques outils pratiques, dont des modèles de calendriers et des listes de</w:t>
      </w:r>
      <w:r w:rsidR="00372B1A">
        <w:rPr>
          <w:rFonts w:ascii="Calibri" w:hAnsi="Calibri"/>
        </w:rPr>
        <w:t> </w:t>
      </w:r>
      <w:r>
        <w:rPr>
          <w:rFonts w:ascii="Calibri" w:hAnsi="Calibri"/>
        </w:rPr>
        <w:t>contrôle, qui aideront à produire un rapport de grande qualité. Le CGF offre de plus à ses clients un</w:t>
      </w:r>
      <w:r w:rsidR="00372B1A">
        <w:rPr>
          <w:rFonts w:ascii="Calibri" w:hAnsi="Calibri"/>
        </w:rPr>
        <w:t> </w:t>
      </w:r>
      <w:r>
        <w:rPr>
          <w:rFonts w:ascii="Calibri" w:hAnsi="Calibri"/>
        </w:rPr>
        <w:t xml:space="preserve">modèle de rapport annuel facile à utiliser. </w:t>
      </w:r>
    </w:p>
    <w:p w14:paraId="647CE9E9" w14:textId="46242997" w:rsidR="00B33D39" w:rsidRPr="006A6693" w:rsidRDefault="00A92CD9" w:rsidP="00190140">
      <w:pPr>
        <w:pStyle w:val="Heading2"/>
      </w:pPr>
      <w:bookmarkStart w:id="2" w:name="_Toc506453982"/>
      <w:r>
        <w:t>Importance d’un rapport annuel</w:t>
      </w:r>
      <w:bookmarkEnd w:id="2"/>
    </w:p>
    <w:p w14:paraId="1338F88F" w14:textId="4B5BEC17" w:rsidR="00F9572D" w:rsidRDefault="00B84A39" w:rsidP="00190140">
      <w:pPr>
        <w:spacing w:before="160"/>
        <w:rPr>
          <w:rFonts w:ascii="Calibri" w:hAnsi="Calibri" w:cs="Calibri"/>
        </w:rPr>
      </w:pPr>
      <w:r>
        <w:rPr>
          <w:rFonts w:ascii="Calibri" w:hAnsi="Calibri"/>
          <w:b/>
          <w:noProof/>
          <w:lang w:val="en-CA" w:eastAsia="zh-TW"/>
        </w:rPr>
        <mc:AlternateContent>
          <mc:Choice Requires="wps">
            <w:drawing>
              <wp:anchor distT="0" distB="0" distL="114300" distR="114300" simplePos="0" relativeHeight="251621376" behindDoc="0" locked="0" layoutInCell="0" allowOverlap="1" wp14:anchorId="67E8A564" wp14:editId="431253B8">
                <wp:simplePos x="0" y="0"/>
                <wp:positionH relativeFrom="margin">
                  <wp:posOffset>3757930</wp:posOffset>
                </wp:positionH>
                <wp:positionV relativeFrom="margin">
                  <wp:posOffset>4757420</wp:posOffset>
                </wp:positionV>
                <wp:extent cx="2066925" cy="1710690"/>
                <wp:effectExtent l="0" t="0" r="28575" b="22860"/>
                <wp:wrapSquare wrapText="bothSides"/>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710690"/>
                        </a:xfrm>
                        <a:prstGeom prst="bracketPair">
                          <a:avLst>
                            <a:gd name="adj" fmla="val 12051"/>
                          </a:avLst>
                        </a:prstGeom>
                        <a:solidFill>
                          <a:srgbClr val="FFE500"/>
                        </a:solidFill>
                        <a:ln cmpd="sng">
                          <a:headEnd/>
                          <a:tailEnd/>
                        </a:ln>
                      </wps:spPr>
                      <wps:style>
                        <a:lnRef idx="1">
                          <a:schemeClr val="accent2"/>
                        </a:lnRef>
                        <a:fillRef idx="0">
                          <a:schemeClr val="accent2"/>
                        </a:fillRef>
                        <a:effectRef idx="0">
                          <a:schemeClr val="accent2"/>
                        </a:effectRef>
                        <a:fontRef idx="minor">
                          <a:schemeClr val="tx1"/>
                        </a:fontRef>
                      </wps:style>
                      <wps:txbx>
                        <w:txbxContent>
                          <w:p w14:paraId="48B7594A" w14:textId="29811A0B" w:rsidR="00372B1A" w:rsidRPr="00190140" w:rsidRDefault="00372B1A" w:rsidP="00E577C2">
                            <w:pPr>
                              <w:pBdr>
                                <w:top w:val="single" w:sz="8" w:space="10" w:color="FFFFFF" w:themeColor="background1"/>
                                <w:bottom w:val="single" w:sz="8" w:space="0" w:color="FFFFFF" w:themeColor="background1"/>
                              </w:pBdr>
                              <w:spacing w:after="0"/>
                              <w:rPr>
                                <w:b/>
                                <w:i/>
                                <w:iCs/>
                                <w:color w:val="000000" w:themeColor="text1"/>
                              </w:rPr>
                            </w:pPr>
                            <w:r>
                              <w:rPr>
                                <w:b/>
                                <w:i/>
                                <w:iCs/>
                                <w:color w:val="000000" w:themeColor="text1"/>
                              </w:rPr>
                              <w:t xml:space="preserve">  PARTIES PRENANTES :</w:t>
                            </w:r>
                          </w:p>
                          <w:p w14:paraId="10F5CA99" w14:textId="2E8183C4" w:rsidR="00372B1A" w:rsidRPr="00190140" w:rsidRDefault="00372B1A"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Pr>
                                <w:i/>
                                <w:iCs/>
                                <w:color w:val="000000" w:themeColor="text1"/>
                                <w:sz w:val="20"/>
                                <w:szCs w:val="20"/>
                              </w:rPr>
                              <w:t xml:space="preserve">citoyens </w:t>
                            </w:r>
                          </w:p>
                          <w:p w14:paraId="3D746E96" w14:textId="39A8C780" w:rsidR="00372B1A" w:rsidRPr="00190140" w:rsidRDefault="00372B1A"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Pr>
                                <w:i/>
                                <w:iCs/>
                                <w:color w:val="000000" w:themeColor="text1"/>
                                <w:sz w:val="20"/>
                                <w:szCs w:val="20"/>
                              </w:rPr>
                              <w:t xml:space="preserve">partenaires </w:t>
                            </w:r>
                          </w:p>
                          <w:p w14:paraId="7F1858C0" w14:textId="1AFA566A" w:rsidR="00372B1A" w:rsidRPr="00190140" w:rsidRDefault="00372B1A"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Pr>
                                <w:i/>
                                <w:iCs/>
                                <w:color w:val="000000" w:themeColor="text1"/>
                                <w:sz w:val="20"/>
                                <w:szCs w:val="20"/>
                              </w:rPr>
                              <w:t xml:space="preserve">médias </w:t>
                            </w:r>
                          </w:p>
                          <w:p w14:paraId="18F8BCA6" w14:textId="5E172CB3" w:rsidR="00372B1A" w:rsidRPr="00190140" w:rsidRDefault="00372B1A"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Pr>
                                <w:i/>
                                <w:iCs/>
                                <w:color w:val="000000" w:themeColor="text1"/>
                                <w:sz w:val="20"/>
                                <w:szCs w:val="20"/>
                              </w:rPr>
                              <w:t xml:space="preserve">employés  </w:t>
                            </w:r>
                          </w:p>
                          <w:p w14:paraId="3CE9396F" w14:textId="3A1AAC9D" w:rsidR="00372B1A" w:rsidRPr="00190140" w:rsidRDefault="00372B1A"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4"/>
                                <w:szCs w:val="24"/>
                              </w:rPr>
                            </w:pPr>
                            <w:r>
                              <w:rPr>
                                <w:i/>
                                <w:iCs/>
                                <w:color w:val="000000" w:themeColor="text1"/>
                                <w:sz w:val="20"/>
                                <w:szCs w:val="20"/>
                              </w:rPr>
                              <w:t>organismes de financement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E8A5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295.9pt;margin-top:374.6pt;width:162.75pt;height:134.7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" o:allowincell="f" adj="2603" filled="t" fillcolor="#ffe500" strokecolor="#80c7cf [2453]">
                <v:stroke opacity="39321f" endcap="round"/>
                <v:textbox inset="3.6pt,,3.6pt">
                  <w:txbxContent>
                    <w:p w14:paraId="48B7594A" w14:textId="29811A0B" w:rsidR="00372B1A" w:rsidRPr="00190140" w:rsidRDefault="00372B1A" w:rsidP="00E577C2">
                      <w:pPr>
                        <w:pBdr>
                          <w:top w:val="single" w:sz="8" w:space="10" w:color="FFFFFF" w:themeColor="background1"/>
                          <w:bottom w:val="single" w:sz="8" w:space="0" w:color="FFFFFF" w:themeColor="background1"/>
                        </w:pBdr>
                        <w:spacing w:after="0"/>
                        <w:rPr>
                          <w:b/>
                          <w:i/>
                          <w:iCs/>
                          <w:color w:val="000000" w:themeColor="text1"/>
                        </w:rPr>
                      </w:pPr>
                      <w:r>
                        <w:rPr>
                          <w:b/>
                          <w:i/>
                          <w:iCs/>
                          <w:color w:val="000000" w:themeColor="text1"/>
                        </w:rPr>
                        <w:t xml:space="preserve">  PARTIES PRENANTES :</w:t>
                      </w:r>
                    </w:p>
                    <w:p w14:paraId="10F5CA99" w14:textId="2E8183C4" w:rsidR="00372B1A" w:rsidRPr="00190140" w:rsidRDefault="00372B1A" w:rsidP="00190140">
                      <w:pPr>
                        <w:pStyle w:val="Paragraphedeliste"/>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Pr>
                          <w:i/>
                          <w:iCs/>
                          <w:color w:val="000000" w:themeColor="text1"/>
                          <w:sz w:val="20"/>
                          <w:szCs w:val="20"/>
                        </w:rPr>
                        <w:t xml:space="preserve">citoyens </w:t>
                      </w:r>
                    </w:p>
                    <w:p w14:paraId="3D746E96" w14:textId="39A8C780" w:rsidR="00372B1A" w:rsidRPr="00190140" w:rsidRDefault="00372B1A" w:rsidP="00190140">
                      <w:pPr>
                        <w:pStyle w:val="Paragraphedeliste"/>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Pr>
                          <w:i/>
                          <w:iCs/>
                          <w:color w:val="000000" w:themeColor="text1"/>
                          <w:sz w:val="20"/>
                          <w:szCs w:val="20"/>
                        </w:rPr>
                        <w:t xml:space="preserve">partenaires </w:t>
                      </w:r>
                    </w:p>
                    <w:p w14:paraId="7F1858C0" w14:textId="1AFA566A" w:rsidR="00372B1A" w:rsidRPr="00190140" w:rsidRDefault="00372B1A" w:rsidP="00190140">
                      <w:pPr>
                        <w:pStyle w:val="Paragraphedeliste"/>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Pr>
                          <w:i/>
                          <w:iCs/>
                          <w:color w:val="000000" w:themeColor="text1"/>
                          <w:sz w:val="20"/>
                          <w:szCs w:val="20"/>
                        </w:rPr>
                        <w:t xml:space="preserve">médias </w:t>
                      </w:r>
                    </w:p>
                    <w:p w14:paraId="18F8BCA6" w14:textId="5E172CB3" w:rsidR="00372B1A" w:rsidRPr="00190140" w:rsidRDefault="00372B1A" w:rsidP="00190140">
                      <w:pPr>
                        <w:pStyle w:val="Paragraphedeliste"/>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Pr>
                          <w:i/>
                          <w:iCs/>
                          <w:color w:val="000000" w:themeColor="text1"/>
                          <w:sz w:val="20"/>
                          <w:szCs w:val="20"/>
                        </w:rPr>
                        <w:t xml:space="preserve">employés  </w:t>
                      </w:r>
                    </w:p>
                    <w:p w14:paraId="3CE9396F" w14:textId="3A1AAC9D" w:rsidR="00372B1A" w:rsidRPr="00190140" w:rsidRDefault="00372B1A" w:rsidP="00190140">
                      <w:pPr>
                        <w:pStyle w:val="Paragraphedeliste"/>
                        <w:numPr>
                          <w:ilvl w:val="0"/>
                          <w:numId w:val="36"/>
                        </w:numPr>
                        <w:pBdr>
                          <w:top w:val="single" w:sz="8" w:space="10" w:color="FFFFFF" w:themeColor="background1"/>
                          <w:bottom w:val="single" w:sz="8" w:space="10" w:color="FFFFFF" w:themeColor="background1"/>
                        </w:pBdr>
                        <w:spacing w:after="0"/>
                        <w:rPr>
                          <w:i/>
                          <w:iCs/>
                          <w:color w:val="000000" w:themeColor="text1"/>
                          <w:sz w:val="24"/>
                          <w:szCs w:val="24"/>
                        </w:rPr>
                      </w:pPr>
                      <w:r>
                        <w:rPr>
                          <w:i/>
                          <w:iCs/>
                          <w:color w:val="000000" w:themeColor="text1"/>
                          <w:sz w:val="20"/>
                          <w:szCs w:val="20"/>
                        </w:rPr>
                        <w:t>organismes de financement</w:t>
                      </w:r>
                    </w:p>
                  </w:txbxContent>
                </v:textbox>
                <w10:wrap type="square" anchorx="margin" anchory="margin"/>
              </v:shape>
            </w:pict>
          </mc:Fallback>
        </mc:AlternateContent>
      </w:r>
      <w:r w:rsidR="002E152C">
        <w:rPr>
          <w:rFonts w:ascii="Calibri" w:hAnsi="Calibri"/>
        </w:rPr>
        <w:t>Le rapport annuel est un outil de gouvernance de première importance qui est utilisé par de</w:t>
      </w:r>
      <w:r w:rsidR="00372B1A">
        <w:rPr>
          <w:rFonts w:ascii="Calibri" w:hAnsi="Calibri"/>
        </w:rPr>
        <w:t> </w:t>
      </w:r>
      <w:r w:rsidR="002E152C">
        <w:rPr>
          <w:rFonts w:ascii="Calibri" w:hAnsi="Calibri"/>
        </w:rPr>
        <w:t>nombreuses organisations (des secteurs public et privé) à travers le monde pour communiquer à</w:t>
      </w:r>
      <w:r w:rsidR="00372B1A">
        <w:rPr>
          <w:rFonts w:ascii="Calibri" w:hAnsi="Calibri"/>
        </w:rPr>
        <w:t> </w:t>
      </w:r>
      <w:r w:rsidR="002E152C">
        <w:rPr>
          <w:rFonts w:ascii="Calibri" w:hAnsi="Calibri"/>
        </w:rPr>
        <w:t>leurs parties prenantes de l’information sur leurs activités et leur rendement financier durant l’année. Son but est de fournir à vos principales parties prenantes un « instantané » de votre organisation et des progrès accomplis dans l’atteinte de vos objectifs stratégiques, tant sur le plan opérationnel que financier. Les états financiers sont présentés dans le rapport annuel pour appuyer et renforcer le</w:t>
      </w:r>
      <w:r w:rsidR="00372B1A">
        <w:rPr>
          <w:rFonts w:ascii="Calibri" w:hAnsi="Calibri"/>
        </w:rPr>
        <w:t> </w:t>
      </w:r>
      <w:r w:rsidR="002E152C">
        <w:rPr>
          <w:rFonts w:ascii="Calibri" w:hAnsi="Calibri"/>
        </w:rPr>
        <w:t>message que l’on désire transmettre.</w:t>
      </w:r>
    </w:p>
    <w:p w14:paraId="78B5CE57" w14:textId="1A1FA725" w:rsidR="009E7FDC" w:rsidRDefault="008E2DC1" w:rsidP="00190140">
      <w:pPr>
        <w:spacing w:before="160"/>
        <w:rPr>
          <w:rFonts w:ascii="Calibri" w:hAnsi="Calibri" w:cs="Calibri"/>
        </w:rPr>
      </w:pPr>
      <w:r>
        <w:rPr>
          <w:rFonts w:ascii="Calibri" w:hAnsi="Calibri"/>
        </w:rPr>
        <w:t>Le rapport annuel d’une Première Nation aide celle-ci à</w:t>
      </w:r>
      <w:r w:rsidR="00372B1A">
        <w:rPr>
          <w:rFonts w:ascii="Calibri" w:hAnsi="Calibri"/>
        </w:rPr>
        <w:t> </w:t>
      </w:r>
      <w:r>
        <w:rPr>
          <w:rFonts w:ascii="Calibri" w:hAnsi="Calibri"/>
        </w:rPr>
        <w:t>informer ses parties prenantes (citoyens, prêteurs, organismes gouvernementaux, etc.) de son cheminement vers l’atteinte de ses objectifs stratégiques. En plus de favoriser la</w:t>
      </w:r>
      <w:r w:rsidR="00B84A39">
        <w:rPr>
          <w:rFonts w:ascii="Calibri" w:hAnsi="Calibri"/>
        </w:rPr>
        <w:t> </w:t>
      </w:r>
      <w:r>
        <w:rPr>
          <w:rFonts w:ascii="Calibri" w:hAnsi="Calibri"/>
        </w:rPr>
        <w:t>transparence et la reddition de comptes, le rapport annuel souligne la responsabilité de la Première Nation à l’égard de son mandat, dans un document officiel approuvé par le Chef et le</w:t>
      </w:r>
      <w:r w:rsidR="00B84A39">
        <w:rPr>
          <w:rFonts w:ascii="Calibri" w:hAnsi="Calibri"/>
        </w:rPr>
        <w:t> </w:t>
      </w:r>
      <w:r>
        <w:rPr>
          <w:rFonts w:ascii="Calibri" w:hAnsi="Calibri"/>
        </w:rPr>
        <w:t>conseil de Première Nation. Il s’agit d’un outil de gouvernance précieux, qui permet aux parties prenantes de mieux comprendre l’état de santé financière de la Première Nation et l’état d’avancement général de ses principaux projets et initiatives, ainsi que la façon dont la</w:t>
      </w:r>
      <w:r w:rsidR="00B84A39">
        <w:rPr>
          <w:rFonts w:ascii="Calibri" w:hAnsi="Calibri"/>
        </w:rPr>
        <w:t> </w:t>
      </w:r>
      <w:r>
        <w:rPr>
          <w:rFonts w:ascii="Calibri" w:hAnsi="Calibri"/>
        </w:rPr>
        <w:t xml:space="preserve">Première Nation utilise ses fonds et la compétence globale des personnes qui la gouvernent. </w:t>
      </w:r>
    </w:p>
    <w:p w14:paraId="78FDFDCD" w14:textId="67611EB6" w:rsidR="00E00A7F" w:rsidRDefault="00A92CD9">
      <w:pPr>
        <w:rPr>
          <w:rFonts w:ascii="Calibri" w:eastAsiaTheme="majorEastAsia" w:hAnsi="Calibri" w:cs="Calibri"/>
          <w:color w:val="FF0000"/>
          <w:sz w:val="40"/>
          <w:szCs w:val="32"/>
        </w:rPr>
      </w:pPr>
      <w:r>
        <w:rPr>
          <w:rFonts w:ascii="Calibri" w:hAnsi="Calibri"/>
        </w:rPr>
        <w:t>Une LAF approuvée par le CGF et les normes du SGF exigent qu’une Première Nation produise un rapport annuel. Les normes du CGF décrivent le rapport annuel comme étant un document essentiel pour communiquer de l’information de façon responsable aux membres de la Première Nation et à</w:t>
      </w:r>
      <w:r w:rsidR="00B84A39">
        <w:rPr>
          <w:rFonts w:ascii="Calibri" w:hAnsi="Calibri"/>
        </w:rPr>
        <w:t> </w:t>
      </w:r>
      <w:r>
        <w:rPr>
          <w:rFonts w:ascii="Calibri" w:hAnsi="Calibri"/>
        </w:rPr>
        <w:t>toutes les autres parties prenantes.</w:t>
      </w:r>
      <w:r w:rsidR="00E00A7F">
        <w:br w:type="page"/>
      </w:r>
    </w:p>
    <w:p w14:paraId="3A4839E3" w14:textId="4645A5FF" w:rsidR="00BE7C37" w:rsidRPr="00DB2695" w:rsidRDefault="00A70E5C" w:rsidP="00190140">
      <w:pPr>
        <w:pStyle w:val="Heading1"/>
        <w:rPr>
          <w:rFonts w:ascii="Calibri" w:hAnsi="Calibri" w:cs="Calibri"/>
        </w:rPr>
      </w:pPr>
      <w:bookmarkStart w:id="3" w:name="_Toc506453983"/>
      <w:r>
        <w:rPr>
          <w:rFonts w:ascii="Calibri" w:hAnsi="Calibri"/>
        </w:rPr>
        <w:lastRenderedPageBreak/>
        <w:t>II) Contenu et structure d’un rapport annuel</w:t>
      </w:r>
      <w:bookmarkEnd w:id="3"/>
    </w:p>
    <w:p w14:paraId="47D855EA" w14:textId="77777777" w:rsidR="00D23541" w:rsidRDefault="00D23541" w:rsidP="00190140">
      <w:pPr>
        <w:spacing w:line="240" w:lineRule="auto"/>
        <w:rPr>
          <w:rFonts w:ascii="Calibri" w:hAnsi="Calibri" w:cs="Calibri"/>
          <w:b/>
          <w:sz w:val="28"/>
          <w:szCs w:val="28"/>
        </w:rPr>
      </w:pPr>
    </w:p>
    <w:p w14:paraId="155F2E7A" w14:textId="7F86CC18" w:rsidR="00D23541" w:rsidRPr="0040426C" w:rsidRDefault="00D23541" w:rsidP="00190140">
      <w:pPr>
        <w:pStyle w:val="Heading2"/>
      </w:pPr>
      <w:bookmarkStart w:id="4" w:name="_Toc506453984"/>
      <w:r>
        <w:t>Aperçu</w:t>
      </w:r>
      <w:bookmarkEnd w:id="4"/>
      <w:r>
        <w:t xml:space="preserve"> </w:t>
      </w:r>
    </w:p>
    <w:p w14:paraId="50AE24B3" w14:textId="2008CA1D" w:rsidR="00E918B7" w:rsidRPr="00166BEC" w:rsidRDefault="009E7FDC">
      <w:pPr>
        <w:rPr>
          <w:rFonts w:ascii="Calibri" w:hAnsi="Calibri" w:cs="Calibri"/>
          <w:b/>
        </w:rPr>
      </w:pPr>
      <w:r>
        <w:rPr>
          <w:rFonts w:ascii="Calibri" w:hAnsi="Calibri"/>
        </w:rPr>
        <w:t>Puisqu’il n’existe pas deux Premières Nations identiques et que les parties prenantes de chacune s’intéressent à des données différentes, le choix du contenu et du format du rapport annuel devra tenir compte de vos exigences propres et, ultimement, de celles de vos parties prenantes. Un rapport annuel devrait répondre, entre autres, aux questions suivantes :</w:t>
      </w:r>
    </w:p>
    <w:p w14:paraId="43C2D732" w14:textId="77777777" w:rsidR="00E918B7" w:rsidRPr="00190140" w:rsidRDefault="008679BD" w:rsidP="00190140">
      <w:pPr>
        <w:pStyle w:val="ListParagraph"/>
        <w:numPr>
          <w:ilvl w:val="0"/>
          <w:numId w:val="37"/>
        </w:numPr>
        <w:rPr>
          <w:rFonts w:ascii="Calibri" w:hAnsi="Calibri" w:cs="Calibri"/>
          <w:i/>
        </w:rPr>
      </w:pPr>
      <w:r>
        <w:rPr>
          <w:rFonts w:ascii="Calibri" w:hAnsi="Calibri"/>
          <w:i/>
        </w:rPr>
        <w:t xml:space="preserve">Qui </w:t>
      </w:r>
      <w:proofErr w:type="gramStart"/>
      <w:r>
        <w:rPr>
          <w:rFonts w:ascii="Calibri" w:hAnsi="Calibri"/>
          <w:i/>
        </w:rPr>
        <w:t>sommes-</w:t>
      </w:r>
      <w:proofErr w:type="gramEnd"/>
      <w:r>
        <w:rPr>
          <w:rFonts w:ascii="Calibri" w:hAnsi="Calibri"/>
          <w:i/>
        </w:rPr>
        <w:t>nous en tant que Première Nation et qu’est-ce que nous représentons?</w:t>
      </w:r>
    </w:p>
    <w:p w14:paraId="24C66FC8" w14:textId="77777777" w:rsidR="00E918B7" w:rsidRPr="00190140" w:rsidRDefault="00E918B7" w:rsidP="00190140">
      <w:pPr>
        <w:pStyle w:val="ListParagraph"/>
        <w:numPr>
          <w:ilvl w:val="0"/>
          <w:numId w:val="37"/>
        </w:numPr>
        <w:rPr>
          <w:rFonts w:ascii="Calibri" w:hAnsi="Calibri" w:cs="Calibri"/>
          <w:i/>
        </w:rPr>
      </w:pPr>
      <w:r>
        <w:rPr>
          <w:rFonts w:ascii="Calibri" w:hAnsi="Calibri"/>
          <w:i/>
        </w:rPr>
        <w:t>Quelle est la structure de notre organisation et nos responsabilités?</w:t>
      </w:r>
    </w:p>
    <w:p w14:paraId="6BBB2498" w14:textId="77777777" w:rsidR="00E918B7" w:rsidRPr="00190140" w:rsidRDefault="00E918B7" w:rsidP="00190140">
      <w:pPr>
        <w:pStyle w:val="ListParagraph"/>
        <w:numPr>
          <w:ilvl w:val="0"/>
          <w:numId w:val="37"/>
        </w:numPr>
        <w:rPr>
          <w:rFonts w:ascii="Calibri" w:hAnsi="Calibri" w:cs="Calibri"/>
          <w:i/>
        </w:rPr>
      </w:pPr>
      <w:r>
        <w:rPr>
          <w:rFonts w:ascii="Calibri" w:hAnsi="Calibri"/>
          <w:i/>
        </w:rPr>
        <w:t>Que voulons-nous réaliser à court terme et à long terme?</w:t>
      </w:r>
    </w:p>
    <w:p w14:paraId="0577CC5D" w14:textId="452A1CA2" w:rsidR="00E918B7" w:rsidRPr="00190140" w:rsidRDefault="00E918B7" w:rsidP="00190140">
      <w:pPr>
        <w:pStyle w:val="ListParagraph"/>
        <w:numPr>
          <w:ilvl w:val="0"/>
          <w:numId w:val="37"/>
        </w:numPr>
        <w:rPr>
          <w:rFonts w:ascii="Calibri" w:hAnsi="Calibri" w:cs="Calibri"/>
          <w:i/>
        </w:rPr>
      </w:pPr>
      <w:r>
        <w:rPr>
          <w:rFonts w:ascii="Calibri" w:hAnsi="Calibri"/>
          <w:i/>
        </w:rPr>
        <w:t>Quelles mesures devons-nous prendre et quelles activités devons-nous entreprendre pour atteindre ces buts?</w:t>
      </w:r>
    </w:p>
    <w:p w14:paraId="5FE7CA0D" w14:textId="0FF2F02C" w:rsidR="00E918B7" w:rsidRPr="00190140" w:rsidRDefault="00E918B7" w:rsidP="00190140">
      <w:pPr>
        <w:pStyle w:val="ListParagraph"/>
        <w:numPr>
          <w:ilvl w:val="0"/>
          <w:numId w:val="37"/>
        </w:numPr>
        <w:rPr>
          <w:rFonts w:ascii="Calibri" w:hAnsi="Calibri" w:cs="Calibri"/>
          <w:i/>
        </w:rPr>
      </w:pPr>
      <w:r>
        <w:rPr>
          <w:rFonts w:ascii="Calibri" w:hAnsi="Calibri"/>
          <w:i/>
        </w:rPr>
        <w:t>Quels ont été nos principales réalisations et nos principaux défis durant la dernière année, qui ont eu un impact direct sur l’atteinte des buts que nous</w:t>
      </w:r>
      <w:r w:rsidR="00B84A39">
        <w:rPr>
          <w:rFonts w:ascii="Calibri" w:hAnsi="Calibri"/>
          <w:i/>
        </w:rPr>
        <w:t xml:space="preserve"> nous</w:t>
      </w:r>
      <w:r>
        <w:rPr>
          <w:rFonts w:ascii="Calibri" w:hAnsi="Calibri"/>
          <w:i/>
        </w:rPr>
        <w:t xml:space="preserve"> étions fixés?</w:t>
      </w:r>
    </w:p>
    <w:p w14:paraId="7150A363" w14:textId="300685C0" w:rsidR="00D23541" w:rsidRPr="00166BEC" w:rsidRDefault="000560F7" w:rsidP="00190140">
      <w:pPr>
        <w:pStyle w:val="ListParagraph"/>
        <w:rPr>
          <w:rFonts w:ascii="Calibri" w:hAnsi="Calibri" w:cs="Calibri"/>
        </w:rPr>
      </w:pPr>
      <w:r>
        <w:rPr>
          <w:noProof/>
          <w:lang w:val="en-CA" w:eastAsia="zh-TW"/>
        </w:rPr>
        <mc:AlternateContent>
          <mc:Choice Requires="wps">
            <w:drawing>
              <wp:anchor distT="45720" distB="45720" distL="114300" distR="114300" simplePos="0" relativeHeight="251713536" behindDoc="0" locked="0" layoutInCell="1" allowOverlap="1" wp14:anchorId="0C51218D" wp14:editId="24417F16">
                <wp:simplePos x="0" y="0"/>
                <wp:positionH relativeFrom="column">
                  <wp:posOffset>-34290</wp:posOffset>
                </wp:positionH>
                <wp:positionV relativeFrom="paragraph">
                  <wp:posOffset>283845</wp:posOffset>
                </wp:positionV>
                <wp:extent cx="3242310" cy="265430"/>
                <wp:effectExtent l="0" t="0" r="0" b="12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65430"/>
                        </a:xfrm>
                        <a:prstGeom prst="rect">
                          <a:avLst/>
                        </a:prstGeom>
                        <a:solidFill>
                          <a:srgbClr val="FFFFFF"/>
                        </a:solidFill>
                        <a:ln w="9525">
                          <a:noFill/>
                          <a:miter lim="800000"/>
                          <a:headEnd/>
                          <a:tailEnd/>
                        </a:ln>
                      </wps:spPr>
                      <wps:txbx>
                        <w:txbxContent>
                          <w:p w14:paraId="5E610A0F" w14:textId="77777777" w:rsidR="00372B1A" w:rsidRPr="004B7E57" w:rsidRDefault="00372B1A">
                            <w:pPr>
                              <w:rPr>
                                <w:rFonts w:ascii="Calibri" w:hAnsi="Calibri" w:cs="Calibri"/>
                                <w:color w:val="7A8C8E" w:themeColor="accent4"/>
                                <w:sz w:val="18"/>
                              </w:rPr>
                            </w:pPr>
                            <w:r>
                              <w:rPr>
                                <w:rFonts w:ascii="Calibri" w:hAnsi="Calibri"/>
                                <w:color w:val="7A8C8E" w:themeColor="accent4"/>
                                <w:sz w:val="18"/>
                              </w:rPr>
                              <w:t>Figure 1 : Cadre de travail du rapport annuel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51218D" id="_x0000_t202" coordsize="21600,21600" o:spt="202" path="m,l,21600r21600,l21600,xe">
                <v:stroke joinstyle="miter"/>
                <v:path gradientshapeok="t" o:connecttype="rect"/>
              </v:shapetype>
              <v:shape id="Text Box 2" o:spid="_x0000_s1027" type="#_x0000_t202" style="position:absolute;left:0;text-align:left;margin-left:-2.7pt;margin-top:22.35pt;width:255.3pt;height:20.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" stroked="f">
                <v:textbox>
                  <w:txbxContent>
                    <w:p w14:paraId="5E610A0F" w14:textId="77777777" w:rsidR="00372B1A" w:rsidRPr="004B7E57" w:rsidRDefault="00372B1A">
                      <w:pPr>
                        <w:rPr>
                          <w:rFonts w:ascii="Calibri" w:hAnsi="Calibri" w:cs="Calibri"/>
                          <w:color w:val="7A8C8E" w:themeColor="accent4"/>
                          <w:sz w:val="18"/>
                        </w:rPr>
                      </w:pPr>
                      <w:r>
                        <w:rPr>
                          <w:rFonts w:ascii="Calibri" w:hAnsi="Calibri"/>
                          <w:color w:val="7A8C8E" w:themeColor="accent4"/>
                          <w:sz w:val="18"/>
                        </w:rPr>
                        <w:t>Figure 1 : Cadre de travail du rapport annuel</w:t>
                      </w:r>
                    </w:p>
                  </w:txbxContent>
                </v:textbox>
                <w10:wrap type="square"/>
              </v:shape>
            </w:pict>
          </mc:Fallback>
        </mc:AlternateContent>
      </w:r>
    </w:p>
    <w:tbl>
      <w:tblPr>
        <w:tblStyle w:val="TableGrid"/>
        <w:tblpPr w:leftFromText="180" w:rightFromText="180" w:vertAnchor="text" w:horzAnchor="page" w:tblpX="1351" w:tblpY="61"/>
        <w:tblW w:w="92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21"/>
        <w:gridCol w:w="599"/>
        <w:gridCol w:w="924"/>
        <w:gridCol w:w="1416"/>
        <w:gridCol w:w="1547"/>
        <w:gridCol w:w="793"/>
        <w:gridCol w:w="973"/>
        <w:gridCol w:w="1044"/>
      </w:tblGrid>
      <w:tr w:rsidR="00CA48A7" w:rsidRPr="00166BEC" w14:paraId="136CDC90" w14:textId="77777777" w:rsidTr="00190140">
        <w:trPr>
          <w:trHeight w:val="347"/>
        </w:trPr>
        <w:tc>
          <w:tcPr>
            <w:tcW w:w="2520" w:type="dxa"/>
            <w:gridSpan w:val="2"/>
            <w:tcBorders>
              <w:top w:val="nil"/>
              <w:left w:val="nil"/>
              <w:bottom w:val="nil"/>
              <w:right w:val="nil"/>
            </w:tcBorders>
          </w:tcPr>
          <w:p w14:paraId="5A3F2C63" w14:textId="77777777" w:rsidR="00CA48A7" w:rsidRPr="00166BEC" w:rsidRDefault="00CA48A7" w:rsidP="00821BCB">
            <w:pPr>
              <w:rPr>
                <w:rFonts w:ascii="Calibri" w:hAnsi="Calibri" w:cs="Calibri"/>
              </w:rPr>
            </w:pPr>
          </w:p>
        </w:tc>
        <w:tc>
          <w:tcPr>
            <w:tcW w:w="2340" w:type="dxa"/>
            <w:gridSpan w:val="2"/>
            <w:tcBorders>
              <w:top w:val="nil"/>
              <w:left w:val="nil"/>
              <w:bottom w:val="nil"/>
              <w:right w:val="nil"/>
            </w:tcBorders>
          </w:tcPr>
          <w:p w14:paraId="4496BFBC" w14:textId="63D651A1" w:rsidR="00CA48A7" w:rsidRPr="00166BEC" w:rsidRDefault="00CA48A7" w:rsidP="00821BCB">
            <w:pPr>
              <w:rPr>
                <w:rFonts w:ascii="Calibri" w:hAnsi="Calibri" w:cs="Calibri"/>
              </w:rPr>
            </w:pPr>
          </w:p>
        </w:tc>
        <w:tc>
          <w:tcPr>
            <w:tcW w:w="2340" w:type="dxa"/>
            <w:gridSpan w:val="2"/>
            <w:tcBorders>
              <w:top w:val="nil"/>
              <w:left w:val="nil"/>
              <w:bottom w:val="nil"/>
              <w:right w:val="nil"/>
            </w:tcBorders>
          </w:tcPr>
          <w:p w14:paraId="7FB5272F" w14:textId="77777777" w:rsidR="00CA48A7" w:rsidRDefault="00CA48A7" w:rsidP="00821BCB">
            <w:pPr>
              <w:rPr>
                <w:rFonts w:ascii="Calibri" w:hAnsi="Calibri" w:cs="Calibri"/>
              </w:rPr>
            </w:pPr>
          </w:p>
          <w:p w14:paraId="66466D1B" w14:textId="77777777" w:rsidR="000560F7" w:rsidRPr="00166BEC" w:rsidRDefault="000560F7" w:rsidP="00821BCB">
            <w:pPr>
              <w:rPr>
                <w:rFonts w:ascii="Calibri" w:hAnsi="Calibri" w:cs="Calibri"/>
              </w:rPr>
            </w:pPr>
          </w:p>
        </w:tc>
        <w:tc>
          <w:tcPr>
            <w:tcW w:w="2017" w:type="dxa"/>
            <w:gridSpan w:val="2"/>
            <w:tcBorders>
              <w:left w:val="nil"/>
              <w:bottom w:val="nil"/>
            </w:tcBorders>
          </w:tcPr>
          <w:p w14:paraId="36D48E89" w14:textId="77777777" w:rsidR="00CA48A7" w:rsidRPr="00166BEC" w:rsidRDefault="00CA48A7" w:rsidP="00821BCB">
            <w:pPr>
              <w:rPr>
                <w:rFonts w:ascii="Calibri" w:hAnsi="Calibri" w:cs="Calibri"/>
              </w:rPr>
            </w:pPr>
          </w:p>
        </w:tc>
      </w:tr>
      <w:tr w:rsidR="00CA48A7" w:rsidRPr="00166BEC" w14:paraId="5C9A84D9" w14:textId="77777777" w:rsidTr="00190140">
        <w:trPr>
          <w:trHeight w:val="483"/>
        </w:trPr>
        <w:tc>
          <w:tcPr>
            <w:tcW w:w="3444" w:type="dxa"/>
            <w:gridSpan w:val="3"/>
            <w:tcBorders>
              <w:top w:val="nil"/>
              <w:left w:val="nil"/>
              <w:bottom w:val="single" w:sz="4" w:space="0" w:color="auto"/>
              <w:right w:val="single" w:sz="4" w:space="0" w:color="auto"/>
            </w:tcBorders>
          </w:tcPr>
          <w:p w14:paraId="52563C08" w14:textId="77777777" w:rsidR="00CA48A7" w:rsidRPr="00166BEC" w:rsidRDefault="00CA48A7" w:rsidP="00821BCB">
            <w:pPr>
              <w:jc w:val="center"/>
              <w:rPr>
                <w:rFonts w:ascii="Calibri" w:hAnsi="Calibri" w:cs="Calibri"/>
                <w:b/>
                <w:color w:val="4A7090" w:themeColor="background2" w:themeShade="80"/>
                <w:sz w:val="40"/>
              </w:rPr>
            </w:pPr>
            <w:r>
              <w:rPr>
                <w:rFonts w:ascii="Calibri" w:hAnsi="Calibri"/>
                <w:b/>
                <w:sz w:val="40"/>
              </w:rPr>
              <w:t>MISSION</w:t>
            </w:r>
          </w:p>
        </w:tc>
        <w:tc>
          <w:tcPr>
            <w:tcW w:w="2963" w:type="dxa"/>
            <w:gridSpan w:val="2"/>
            <w:tcBorders>
              <w:top w:val="nil"/>
              <w:left w:val="single" w:sz="4" w:space="0" w:color="auto"/>
              <w:bottom w:val="single" w:sz="4" w:space="0" w:color="auto"/>
              <w:right w:val="single" w:sz="4" w:space="0" w:color="auto"/>
            </w:tcBorders>
          </w:tcPr>
          <w:p w14:paraId="5149CFD4" w14:textId="546750C5" w:rsidR="00CA48A7" w:rsidRPr="00166BEC" w:rsidRDefault="00CA48A7" w:rsidP="00821BCB">
            <w:pPr>
              <w:jc w:val="center"/>
              <w:rPr>
                <w:rFonts w:ascii="Calibri" w:hAnsi="Calibri" w:cs="Calibri"/>
                <w:b/>
                <w:color w:val="4A7090" w:themeColor="background2" w:themeShade="80"/>
                <w:sz w:val="40"/>
              </w:rPr>
            </w:pPr>
            <w:r>
              <w:rPr>
                <w:rFonts w:ascii="Calibri" w:hAnsi="Calibri"/>
                <w:b/>
                <w:color w:val="FF0000"/>
                <w:sz w:val="40"/>
              </w:rPr>
              <w:t>VISION</w:t>
            </w:r>
          </w:p>
        </w:tc>
        <w:tc>
          <w:tcPr>
            <w:tcW w:w="2810" w:type="dxa"/>
            <w:gridSpan w:val="3"/>
            <w:tcBorders>
              <w:top w:val="nil"/>
              <w:left w:val="single" w:sz="4" w:space="0" w:color="auto"/>
              <w:bottom w:val="single" w:sz="4" w:space="0" w:color="auto"/>
              <w:right w:val="nil"/>
            </w:tcBorders>
          </w:tcPr>
          <w:p w14:paraId="17B6D873" w14:textId="77777777" w:rsidR="00CA48A7" w:rsidRPr="00FE3FB4" w:rsidRDefault="00CA48A7" w:rsidP="00821BCB">
            <w:pPr>
              <w:jc w:val="center"/>
              <w:rPr>
                <w:rFonts w:ascii="Calibri" w:hAnsi="Calibri" w:cs="Calibri"/>
                <w:color w:val="DEC900"/>
                <w:sz w:val="40"/>
              </w:rPr>
            </w:pPr>
            <w:r>
              <w:rPr>
                <w:rFonts w:ascii="Calibri" w:hAnsi="Calibri"/>
                <w:b/>
                <w:color w:val="DEC900"/>
                <w:sz w:val="40"/>
              </w:rPr>
              <w:t>VALEURS</w:t>
            </w:r>
          </w:p>
        </w:tc>
      </w:tr>
      <w:tr w:rsidR="004E743D" w:rsidRPr="00166BEC" w14:paraId="032EC7F7" w14:textId="77777777" w:rsidTr="00190140">
        <w:trPr>
          <w:trHeight w:val="800"/>
        </w:trPr>
        <w:tc>
          <w:tcPr>
            <w:tcW w:w="2520" w:type="dxa"/>
            <w:gridSpan w:val="2"/>
            <w:tcBorders>
              <w:top w:val="single" w:sz="4" w:space="0" w:color="auto"/>
            </w:tcBorders>
            <w:shd w:val="clear" w:color="auto" w:fill="E4E7E8" w:themeFill="accent4" w:themeFillTint="33"/>
          </w:tcPr>
          <w:p w14:paraId="2EE76734" w14:textId="77777777" w:rsidR="004E743D" w:rsidRPr="00166BEC" w:rsidRDefault="004E743D" w:rsidP="00821BCB">
            <w:pPr>
              <w:jc w:val="right"/>
              <w:rPr>
                <w:rFonts w:ascii="Calibri" w:hAnsi="Calibri" w:cs="Calibri"/>
              </w:rPr>
            </w:pPr>
            <w:proofErr w:type="gramStart"/>
            <w:r>
              <w:rPr>
                <w:rFonts w:ascii="Calibri" w:hAnsi="Calibri"/>
                <w:i/>
              </w:rPr>
              <w:t>Documente le</w:t>
            </w:r>
            <w:proofErr w:type="gramEnd"/>
            <w:r>
              <w:rPr>
                <w:rFonts w:ascii="Calibri" w:hAnsi="Calibri"/>
              </w:rPr>
              <w:t xml:space="preserve"> </w:t>
            </w:r>
            <w:r>
              <w:rPr>
                <w:rFonts w:ascii="Calibri" w:hAnsi="Calibri"/>
                <w:color w:val="595959" w:themeColor="text1" w:themeTint="A6"/>
                <w:sz w:val="36"/>
              </w:rPr>
              <w:sym w:font="Wingdings" w:char="F0DC"/>
            </w:r>
          </w:p>
        </w:tc>
        <w:tc>
          <w:tcPr>
            <w:tcW w:w="6697" w:type="dxa"/>
            <w:gridSpan w:val="6"/>
            <w:tcBorders>
              <w:top w:val="single" w:sz="4" w:space="0" w:color="auto"/>
            </w:tcBorders>
          </w:tcPr>
          <w:p w14:paraId="7E6EFEB8" w14:textId="581DA9D0" w:rsidR="004E743D" w:rsidRPr="00166BEC" w:rsidRDefault="004E743D" w:rsidP="00821BCB">
            <w:pPr>
              <w:rPr>
                <w:rFonts w:ascii="Calibri" w:hAnsi="Calibri" w:cs="Calibri"/>
              </w:rPr>
            </w:pPr>
            <w:r>
              <w:rPr>
                <w:rFonts w:ascii="Calibri" w:hAnsi="Calibri"/>
                <w:b/>
                <w:color w:val="5A696A" w:themeColor="accent4" w:themeShade="BF"/>
                <w:sz w:val="36"/>
              </w:rPr>
              <w:t>PLAN STRATÉGIQUE</w:t>
            </w:r>
            <w:r>
              <w:rPr>
                <w:rFonts w:ascii="Calibri" w:hAnsi="Calibri"/>
                <w:color w:val="5A696A" w:themeColor="accent4" w:themeShade="BF"/>
                <w:sz w:val="36"/>
              </w:rPr>
              <w:t xml:space="preserve"> </w:t>
            </w:r>
            <w:r>
              <w:rPr>
                <w:rFonts w:ascii="Calibri" w:hAnsi="Calibri"/>
              </w:rPr>
              <w:t>Trace notre voie pour l’avenir</w:t>
            </w:r>
          </w:p>
        </w:tc>
      </w:tr>
      <w:tr w:rsidR="004E743D" w:rsidRPr="00166BEC" w14:paraId="79E64DDC" w14:textId="77777777" w:rsidTr="00190140">
        <w:trPr>
          <w:trHeight w:val="502"/>
        </w:trPr>
        <w:tc>
          <w:tcPr>
            <w:tcW w:w="1921" w:type="dxa"/>
            <w:shd w:val="clear" w:color="auto" w:fill="auto"/>
          </w:tcPr>
          <w:p w14:paraId="34BA1098" w14:textId="77777777" w:rsidR="004E743D" w:rsidRPr="00166BEC" w:rsidRDefault="004E743D" w:rsidP="00821BCB">
            <w:pPr>
              <w:jc w:val="center"/>
              <w:rPr>
                <w:rFonts w:ascii="Calibri" w:hAnsi="Calibri" w:cs="Calibri"/>
              </w:rPr>
            </w:pPr>
          </w:p>
        </w:tc>
        <w:tc>
          <w:tcPr>
            <w:tcW w:w="6252" w:type="dxa"/>
            <w:gridSpan w:val="6"/>
            <w:shd w:val="clear" w:color="auto" w:fill="E4E7E8" w:themeFill="accent4" w:themeFillTint="33"/>
            <w:vAlign w:val="center"/>
          </w:tcPr>
          <w:p w14:paraId="611B6419" w14:textId="32D8E042" w:rsidR="004E743D" w:rsidRPr="00166BEC" w:rsidRDefault="004E743D" w:rsidP="006B0562">
            <w:pPr>
              <w:jc w:val="center"/>
              <w:rPr>
                <w:rFonts w:ascii="Calibri" w:hAnsi="Calibri" w:cs="Calibri"/>
              </w:rPr>
            </w:pPr>
            <w:r>
              <w:rPr>
                <w:rFonts w:ascii="Calibri" w:hAnsi="Calibri"/>
                <w:i/>
              </w:rPr>
              <w:t xml:space="preserve">Nous y parviendrons en nous appliquant à </w:t>
            </w:r>
            <w:r>
              <w:rPr>
                <w:rFonts w:ascii="Calibri" w:hAnsi="Calibri"/>
              </w:rPr>
              <w:t xml:space="preserve"> </w:t>
            </w:r>
            <w:r>
              <w:rPr>
                <w:rFonts w:ascii="Calibri" w:hAnsi="Calibri"/>
                <w:color w:val="595959" w:themeColor="text1" w:themeTint="A6"/>
                <w:sz w:val="36"/>
              </w:rPr>
              <w:sym w:font="Wingdings" w:char="F0DE"/>
            </w:r>
          </w:p>
        </w:tc>
        <w:tc>
          <w:tcPr>
            <w:tcW w:w="1044" w:type="dxa"/>
            <w:shd w:val="clear" w:color="auto" w:fill="auto"/>
          </w:tcPr>
          <w:p w14:paraId="72DBEB7F" w14:textId="77777777" w:rsidR="004E743D" w:rsidRPr="00166BEC" w:rsidRDefault="004E743D" w:rsidP="00821BCB">
            <w:pPr>
              <w:jc w:val="center"/>
              <w:rPr>
                <w:rFonts w:ascii="Calibri" w:hAnsi="Calibri" w:cs="Calibri"/>
              </w:rPr>
            </w:pPr>
          </w:p>
        </w:tc>
      </w:tr>
      <w:tr w:rsidR="00CA48A7" w:rsidRPr="00166BEC" w14:paraId="21D18FAC" w14:textId="77777777" w:rsidTr="00190140">
        <w:trPr>
          <w:trHeight w:val="425"/>
        </w:trPr>
        <w:tc>
          <w:tcPr>
            <w:tcW w:w="2520" w:type="dxa"/>
            <w:gridSpan w:val="2"/>
            <w:vAlign w:val="center"/>
          </w:tcPr>
          <w:p w14:paraId="1345F253" w14:textId="77777777" w:rsidR="00CA48A7" w:rsidRPr="00166BEC" w:rsidRDefault="00CA48A7" w:rsidP="00821BCB">
            <w:pPr>
              <w:jc w:val="right"/>
              <w:rPr>
                <w:rFonts w:ascii="Calibri" w:hAnsi="Calibri" w:cs="Calibri"/>
                <w:color w:val="373545" w:themeColor="text2"/>
                <w:sz w:val="28"/>
              </w:rPr>
            </w:pPr>
            <w:r>
              <w:rPr>
                <w:rFonts w:ascii="Calibri" w:hAnsi="Calibri"/>
                <w:b/>
                <w:color w:val="373545" w:themeColor="text2"/>
                <w:sz w:val="28"/>
              </w:rPr>
              <w:t>BUTS</w:t>
            </w:r>
          </w:p>
        </w:tc>
        <w:tc>
          <w:tcPr>
            <w:tcW w:w="2340" w:type="dxa"/>
            <w:gridSpan w:val="2"/>
            <w:vAlign w:val="center"/>
          </w:tcPr>
          <w:p w14:paraId="7D6E284D" w14:textId="77777777" w:rsidR="00CA48A7" w:rsidRPr="00166BEC" w:rsidRDefault="00CA48A7" w:rsidP="00821BCB">
            <w:pPr>
              <w:jc w:val="right"/>
              <w:rPr>
                <w:rFonts w:ascii="Calibri" w:hAnsi="Calibri" w:cs="Calibri"/>
                <w:b/>
                <w:color w:val="373545" w:themeColor="text2"/>
                <w:sz w:val="28"/>
              </w:rPr>
            </w:pPr>
            <w:r>
              <w:rPr>
                <w:rFonts w:ascii="Calibri" w:hAnsi="Calibri"/>
                <w:b/>
                <w:color w:val="373545" w:themeColor="text2"/>
                <w:sz w:val="28"/>
              </w:rPr>
              <w:t>BUTS</w:t>
            </w:r>
          </w:p>
        </w:tc>
        <w:tc>
          <w:tcPr>
            <w:tcW w:w="2340" w:type="dxa"/>
            <w:gridSpan w:val="2"/>
            <w:vAlign w:val="center"/>
          </w:tcPr>
          <w:p w14:paraId="060CFD20" w14:textId="77777777" w:rsidR="00CA48A7" w:rsidRPr="00166BEC" w:rsidRDefault="00CA48A7" w:rsidP="00821BCB">
            <w:pPr>
              <w:jc w:val="right"/>
              <w:rPr>
                <w:rFonts w:ascii="Calibri" w:hAnsi="Calibri" w:cs="Calibri"/>
                <w:b/>
                <w:color w:val="373545" w:themeColor="text2"/>
                <w:sz w:val="28"/>
              </w:rPr>
            </w:pPr>
            <w:r>
              <w:rPr>
                <w:rFonts w:ascii="Calibri" w:hAnsi="Calibri"/>
                <w:b/>
                <w:color w:val="373545" w:themeColor="text2"/>
                <w:sz w:val="28"/>
              </w:rPr>
              <w:t>BUTS</w:t>
            </w:r>
          </w:p>
        </w:tc>
        <w:tc>
          <w:tcPr>
            <w:tcW w:w="2017" w:type="dxa"/>
            <w:gridSpan w:val="2"/>
            <w:vAlign w:val="center"/>
          </w:tcPr>
          <w:p w14:paraId="3B575E83" w14:textId="77777777" w:rsidR="00CA48A7" w:rsidRPr="00166BEC" w:rsidRDefault="00CA48A7" w:rsidP="00821BCB">
            <w:pPr>
              <w:jc w:val="right"/>
              <w:rPr>
                <w:rFonts w:ascii="Calibri" w:hAnsi="Calibri" w:cs="Calibri"/>
                <w:b/>
                <w:color w:val="373545" w:themeColor="text2"/>
                <w:sz w:val="28"/>
              </w:rPr>
            </w:pPr>
            <w:r>
              <w:rPr>
                <w:rFonts w:ascii="Calibri" w:hAnsi="Calibri"/>
                <w:b/>
                <w:color w:val="373545" w:themeColor="text2"/>
                <w:sz w:val="28"/>
              </w:rPr>
              <w:t>BUTS</w:t>
            </w:r>
          </w:p>
        </w:tc>
      </w:tr>
      <w:tr w:rsidR="00CA48A7" w:rsidRPr="00166BEC" w14:paraId="277C7A28" w14:textId="77777777" w:rsidTr="00190140">
        <w:trPr>
          <w:trHeight w:val="521"/>
        </w:trPr>
        <w:tc>
          <w:tcPr>
            <w:tcW w:w="9217" w:type="dxa"/>
            <w:gridSpan w:val="8"/>
            <w:shd w:val="clear" w:color="auto" w:fill="FFFBD5"/>
            <w:vAlign w:val="center"/>
          </w:tcPr>
          <w:p w14:paraId="7F818948" w14:textId="63F777E2" w:rsidR="00CA48A7" w:rsidRPr="00166BEC" w:rsidRDefault="00CA48A7" w:rsidP="006B0562">
            <w:pPr>
              <w:jc w:val="right"/>
              <w:rPr>
                <w:rFonts w:ascii="Calibri" w:hAnsi="Calibri" w:cs="Calibri"/>
              </w:rPr>
            </w:pPr>
            <w:r>
              <w:rPr>
                <w:rFonts w:ascii="Calibri" w:hAnsi="Calibri"/>
                <w:i/>
              </w:rPr>
              <w:t>sur lesquels notre Première Nation axera ses efforts au moyen de ces</w:t>
            </w:r>
            <w:r>
              <w:rPr>
                <w:rFonts w:ascii="Calibri" w:hAnsi="Calibri"/>
              </w:rPr>
              <w:t xml:space="preserve"> </w:t>
            </w:r>
            <w:r>
              <w:rPr>
                <w:rFonts w:ascii="Calibri" w:hAnsi="Calibri"/>
                <w:color w:val="595959" w:themeColor="text1" w:themeTint="A6"/>
                <w:sz w:val="36"/>
              </w:rPr>
              <w:sym w:font="Wingdings" w:char="F0DE"/>
            </w:r>
          </w:p>
        </w:tc>
      </w:tr>
      <w:tr w:rsidR="00CA48A7" w:rsidRPr="00166BEC" w14:paraId="04FD1A70" w14:textId="77777777" w:rsidTr="00190140">
        <w:trPr>
          <w:trHeight w:val="618"/>
        </w:trPr>
        <w:tc>
          <w:tcPr>
            <w:tcW w:w="2520" w:type="dxa"/>
            <w:gridSpan w:val="2"/>
          </w:tcPr>
          <w:p w14:paraId="6D6712B1" w14:textId="7B6539DB" w:rsidR="00CA48A7" w:rsidRPr="00AD3474" w:rsidRDefault="000560F7" w:rsidP="00821BCB">
            <w:pPr>
              <w:jc w:val="center"/>
              <w:rPr>
                <w:rFonts w:ascii="Calibri" w:hAnsi="Calibri" w:cs="Calibri"/>
                <w:color w:val="FF5353"/>
                <w:sz w:val="40"/>
              </w:rPr>
            </w:pPr>
            <w:r>
              <w:rPr>
                <w:rFonts w:ascii="Calibri" w:hAnsi="Calibri"/>
                <w:color w:val="FF5353"/>
                <w:sz w:val="40"/>
              </w:rPr>
              <w:t>activités</w:t>
            </w:r>
          </w:p>
        </w:tc>
        <w:tc>
          <w:tcPr>
            <w:tcW w:w="2340" w:type="dxa"/>
            <w:gridSpan w:val="2"/>
          </w:tcPr>
          <w:p w14:paraId="2644F90D" w14:textId="77777777" w:rsidR="00CA48A7" w:rsidRPr="00AD3474" w:rsidRDefault="00CA48A7" w:rsidP="00821BCB">
            <w:pPr>
              <w:jc w:val="center"/>
              <w:rPr>
                <w:rFonts w:ascii="Calibri" w:hAnsi="Calibri" w:cs="Calibri"/>
                <w:color w:val="FF5353"/>
                <w:sz w:val="40"/>
              </w:rPr>
            </w:pPr>
            <w:r>
              <w:rPr>
                <w:rFonts w:ascii="Calibri" w:hAnsi="Calibri"/>
                <w:color w:val="FF5353"/>
                <w:sz w:val="40"/>
              </w:rPr>
              <w:t>activités</w:t>
            </w:r>
          </w:p>
        </w:tc>
        <w:tc>
          <w:tcPr>
            <w:tcW w:w="2340" w:type="dxa"/>
            <w:gridSpan w:val="2"/>
          </w:tcPr>
          <w:p w14:paraId="3F133F2A" w14:textId="7569717A" w:rsidR="00CA48A7" w:rsidRPr="00AD3474" w:rsidRDefault="000560F7" w:rsidP="00821BCB">
            <w:pPr>
              <w:jc w:val="center"/>
              <w:rPr>
                <w:rFonts w:ascii="Calibri" w:hAnsi="Calibri" w:cs="Calibri"/>
                <w:color w:val="FF5353"/>
                <w:sz w:val="40"/>
              </w:rPr>
            </w:pPr>
            <w:r>
              <w:rPr>
                <w:rFonts w:ascii="Calibri" w:hAnsi="Calibri"/>
                <w:color w:val="FF5353"/>
                <w:sz w:val="40"/>
              </w:rPr>
              <w:t>activités</w:t>
            </w:r>
          </w:p>
        </w:tc>
        <w:tc>
          <w:tcPr>
            <w:tcW w:w="2017" w:type="dxa"/>
            <w:gridSpan w:val="2"/>
          </w:tcPr>
          <w:p w14:paraId="606B071F" w14:textId="77777777" w:rsidR="00CA48A7" w:rsidRPr="00AD3474" w:rsidRDefault="00CA48A7" w:rsidP="00821BCB">
            <w:pPr>
              <w:jc w:val="center"/>
              <w:rPr>
                <w:rFonts w:ascii="Calibri" w:hAnsi="Calibri" w:cs="Calibri"/>
                <w:color w:val="FF5353"/>
                <w:sz w:val="40"/>
              </w:rPr>
            </w:pPr>
            <w:r>
              <w:rPr>
                <w:rFonts w:ascii="Calibri" w:hAnsi="Calibri"/>
                <w:color w:val="FF5353"/>
                <w:sz w:val="40"/>
              </w:rPr>
              <w:t>activités</w:t>
            </w:r>
          </w:p>
        </w:tc>
      </w:tr>
      <w:tr w:rsidR="00821BCB" w:rsidRPr="00166BEC" w14:paraId="5C10CAB8" w14:textId="77777777" w:rsidTr="00190140">
        <w:trPr>
          <w:trHeight w:val="302"/>
        </w:trPr>
        <w:tc>
          <w:tcPr>
            <w:tcW w:w="2520" w:type="dxa"/>
            <w:gridSpan w:val="2"/>
            <w:shd w:val="clear" w:color="auto" w:fill="FFD9D9"/>
            <w:vAlign w:val="center"/>
          </w:tcPr>
          <w:p w14:paraId="7CEBFCEC" w14:textId="77777777" w:rsidR="00821BCB" w:rsidRPr="00FE3FB4" w:rsidRDefault="00821BCB" w:rsidP="006B0562">
            <w:pPr>
              <w:jc w:val="center"/>
              <w:rPr>
                <w:rFonts w:ascii="Calibri" w:hAnsi="Calibri" w:cs="Calibri"/>
                <w:color w:val="595959" w:themeColor="text1" w:themeTint="A6"/>
                <w:sz w:val="40"/>
              </w:rPr>
            </w:pPr>
            <w:r>
              <w:rPr>
                <w:rFonts w:ascii="Calibri" w:hAnsi="Calibri"/>
                <w:color w:val="595959" w:themeColor="text1" w:themeTint="A6"/>
                <w:sz w:val="36"/>
              </w:rPr>
              <w:sym w:font="Wingdings" w:char="F0DE"/>
            </w:r>
          </w:p>
        </w:tc>
        <w:tc>
          <w:tcPr>
            <w:tcW w:w="2340" w:type="dxa"/>
            <w:gridSpan w:val="2"/>
            <w:shd w:val="clear" w:color="auto" w:fill="FFD9D9"/>
            <w:vAlign w:val="center"/>
          </w:tcPr>
          <w:p w14:paraId="0452D975" w14:textId="66E37BC3" w:rsidR="00821BCB" w:rsidRPr="00FE3FB4" w:rsidRDefault="00821BCB" w:rsidP="006B0562">
            <w:pPr>
              <w:jc w:val="center"/>
              <w:rPr>
                <w:rFonts w:ascii="Calibri" w:hAnsi="Calibri" w:cs="Calibri"/>
                <w:color w:val="595959" w:themeColor="text1" w:themeTint="A6"/>
                <w:sz w:val="40"/>
              </w:rPr>
            </w:pPr>
            <w:r>
              <w:rPr>
                <w:rFonts w:ascii="Calibri" w:hAnsi="Calibri"/>
                <w:color w:val="595959" w:themeColor="text1" w:themeTint="A6"/>
                <w:sz w:val="36"/>
              </w:rPr>
              <w:sym w:font="Wingdings" w:char="F0DE"/>
            </w:r>
          </w:p>
        </w:tc>
        <w:tc>
          <w:tcPr>
            <w:tcW w:w="2340" w:type="dxa"/>
            <w:gridSpan w:val="2"/>
            <w:shd w:val="clear" w:color="auto" w:fill="FFD9D9"/>
            <w:vAlign w:val="center"/>
          </w:tcPr>
          <w:p w14:paraId="796D0A62" w14:textId="77777777" w:rsidR="00821BCB" w:rsidRPr="00FE3FB4" w:rsidRDefault="00821BCB" w:rsidP="006B0562">
            <w:pPr>
              <w:jc w:val="center"/>
              <w:rPr>
                <w:rFonts w:ascii="Calibri" w:hAnsi="Calibri" w:cs="Calibri"/>
                <w:color w:val="595959" w:themeColor="text1" w:themeTint="A6"/>
                <w:sz w:val="40"/>
              </w:rPr>
            </w:pPr>
            <w:r>
              <w:rPr>
                <w:rFonts w:ascii="Calibri" w:hAnsi="Calibri"/>
                <w:color w:val="595959" w:themeColor="text1" w:themeTint="A6"/>
                <w:sz w:val="36"/>
              </w:rPr>
              <w:sym w:font="Wingdings" w:char="F0DE"/>
            </w:r>
          </w:p>
        </w:tc>
        <w:tc>
          <w:tcPr>
            <w:tcW w:w="2017" w:type="dxa"/>
            <w:gridSpan w:val="2"/>
            <w:shd w:val="clear" w:color="auto" w:fill="FFD9D9"/>
            <w:vAlign w:val="center"/>
          </w:tcPr>
          <w:p w14:paraId="67344A3C" w14:textId="77777777" w:rsidR="00821BCB" w:rsidRPr="00FE3FB4" w:rsidRDefault="00821BCB" w:rsidP="006B0562">
            <w:pPr>
              <w:jc w:val="center"/>
              <w:rPr>
                <w:rFonts w:ascii="Calibri" w:hAnsi="Calibri" w:cs="Calibri"/>
                <w:color w:val="595959" w:themeColor="text1" w:themeTint="A6"/>
                <w:sz w:val="40"/>
              </w:rPr>
            </w:pPr>
            <w:r>
              <w:rPr>
                <w:rFonts w:ascii="Calibri" w:hAnsi="Calibri"/>
                <w:color w:val="595959" w:themeColor="text1" w:themeTint="A6"/>
                <w:sz w:val="36"/>
              </w:rPr>
              <w:sym w:font="Wingdings" w:char="F0DE"/>
            </w:r>
          </w:p>
        </w:tc>
      </w:tr>
      <w:tr w:rsidR="00CA48A7" w:rsidRPr="00166BEC" w14:paraId="5E56F3ED" w14:textId="77777777" w:rsidTr="00190140">
        <w:trPr>
          <w:trHeight w:val="502"/>
        </w:trPr>
        <w:tc>
          <w:tcPr>
            <w:tcW w:w="9217" w:type="dxa"/>
            <w:gridSpan w:val="8"/>
          </w:tcPr>
          <w:p w14:paraId="0B3DD667" w14:textId="383D7C62" w:rsidR="00CA48A7" w:rsidRPr="00166BEC" w:rsidRDefault="00CA48A7" w:rsidP="00821BCB">
            <w:pPr>
              <w:jc w:val="center"/>
              <w:rPr>
                <w:rFonts w:ascii="Calibri" w:hAnsi="Calibri" w:cs="Calibri"/>
              </w:rPr>
            </w:pPr>
            <w:r>
              <w:rPr>
                <w:rFonts w:ascii="Calibri" w:hAnsi="Calibri"/>
                <w:i/>
              </w:rPr>
              <w:t>Nous ferons état des progrès réalisés dans notre</w:t>
            </w:r>
            <w:r>
              <w:rPr>
                <w:rFonts w:ascii="Calibri" w:hAnsi="Calibri"/>
              </w:rPr>
              <w:t xml:space="preserve"> </w:t>
            </w:r>
            <w:r>
              <w:rPr>
                <w:rFonts w:ascii="Calibri" w:hAnsi="Calibri"/>
                <w:b/>
                <w:color w:val="7F7F7F" w:themeColor="text1" w:themeTint="80"/>
                <w:sz w:val="52"/>
              </w:rPr>
              <w:t>RAPPORT ANNUEL</w:t>
            </w:r>
          </w:p>
        </w:tc>
      </w:tr>
    </w:tbl>
    <w:p w14:paraId="48D8A204" w14:textId="4B93CB5F" w:rsidR="00486250" w:rsidRDefault="00486250" w:rsidP="003E4EEB"/>
    <w:p w14:paraId="39CC41E7" w14:textId="77777777" w:rsidR="00486250" w:rsidRDefault="00486250">
      <w:pPr>
        <w:rPr>
          <w:rFonts w:ascii="Calibri" w:eastAsiaTheme="majorEastAsia" w:hAnsi="Calibri" w:cs="Calibri"/>
          <w:color w:val="398E98" w:themeColor="accent2" w:themeShade="BF"/>
          <w:sz w:val="28"/>
          <w:szCs w:val="26"/>
        </w:rPr>
      </w:pPr>
      <w:r>
        <w:br w:type="page"/>
      </w:r>
    </w:p>
    <w:p w14:paraId="149247C3" w14:textId="5415C844" w:rsidR="0065752B" w:rsidRPr="0040426C" w:rsidRDefault="0065752B" w:rsidP="00190140">
      <w:pPr>
        <w:pStyle w:val="Heading2"/>
      </w:pPr>
      <w:bookmarkStart w:id="5" w:name="_Toc506453985"/>
      <w:r>
        <w:lastRenderedPageBreak/>
        <w:t>Planification</w:t>
      </w:r>
      <w:bookmarkEnd w:id="5"/>
      <w:r>
        <w:t xml:space="preserve"> </w:t>
      </w:r>
    </w:p>
    <w:p w14:paraId="61230C5F" w14:textId="40C84FC5" w:rsidR="003D42F1" w:rsidRPr="00166BEC" w:rsidRDefault="00110EEE" w:rsidP="003D42F1">
      <w:pPr>
        <w:rPr>
          <w:rFonts w:ascii="Calibri" w:hAnsi="Calibri" w:cs="Calibri"/>
        </w:rPr>
      </w:pPr>
      <w:r>
        <w:rPr>
          <w:rFonts w:ascii="Calibri" w:hAnsi="Calibri"/>
        </w:rPr>
        <w:t>L’information que l’on trouvera dans votre rapport annuel doit traduire le message que vous essayez de transmettre et respecter des normes en matière de communication responsable de ces renseignements. Certains éléments sont requis et essentiels. Cependant, l’ensemble du contenu du rapport annuel, qu’il soit exigé ou non, devrait observer les principes de base suivants :</w:t>
      </w:r>
    </w:p>
    <w:p w14:paraId="189E7D71" w14:textId="77777777" w:rsidR="003D42F1" w:rsidRPr="00166BEC" w:rsidRDefault="003D42F1" w:rsidP="00190140">
      <w:pPr>
        <w:pStyle w:val="ListParagraph"/>
        <w:numPr>
          <w:ilvl w:val="0"/>
          <w:numId w:val="38"/>
        </w:numPr>
        <w:rPr>
          <w:rFonts w:ascii="Calibri" w:hAnsi="Calibri" w:cs="Calibri"/>
        </w:rPr>
      </w:pPr>
      <w:r>
        <w:rPr>
          <w:rFonts w:ascii="Calibri" w:hAnsi="Calibri"/>
        </w:rPr>
        <w:t>Utilité</w:t>
      </w:r>
    </w:p>
    <w:p w14:paraId="133F253B" w14:textId="77777777" w:rsidR="003D42F1" w:rsidRPr="00166BEC" w:rsidRDefault="003D42F1" w:rsidP="00190140">
      <w:pPr>
        <w:pStyle w:val="ListParagraph"/>
        <w:numPr>
          <w:ilvl w:val="0"/>
          <w:numId w:val="38"/>
        </w:numPr>
        <w:rPr>
          <w:rFonts w:ascii="Calibri" w:hAnsi="Calibri" w:cs="Calibri"/>
        </w:rPr>
      </w:pPr>
      <w:r>
        <w:rPr>
          <w:rFonts w:ascii="Calibri" w:hAnsi="Calibri"/>
        </w:rPr>
        <w:t>Ponctualité</w:t>
      </w:r>
    </w:p>
    <w:p w14:paraId="7883FF5A" w14:textId="77777777" w:rsidR="003D42F1" w:rsidRPr="00166BEC" w:rsidRDefault="003D42F1" w:rsidP="00190140">
      <w:pPr>
        <w:pStyle w:val="ListParagraph"/>
        <w:numPr>
          <w:ilvl w:val="0"/>
          <w:numId w:val="38"/>
        </w:numPr>
        <w:rPr>
          <w:rFonts w:ascii="Calibri" w:hAnsi="Calibri" w:cs="Calibri"/>
        </w:rPr>
      </w:pPr>
      <w:r>
        <w:rPr>
          <w:rFonts w:ascii="Calibri" w:hAnsi="Calibri"/>
        </w:rPr>
        <w:t>Pertinence et importance</w:t>
      </w:r>
    </w:p>
    <w:p w14:paraId="7AE8255D" w14:textId="77777777" w:rsidR="003D42F1" w:rsidRPr="00166BEC" w:rsidRDefault="003D42F1" w:rsidP="00190140">
      <w:pPr>
        <w:pStyle w:val="ListParagraph"/>
        <w:numPr>
          <w:ilvl w:val="0"/>
          <w:numId w:val="38"/>
        </w:numPr>
        <w:rPr>
          <w:rFonts w:ascii="Calibri" w:hAnsi="Calibri" w:cs="Calibri"/>
        </w:rPr>
      </w:pPr>
      <w:r>
        <w:rPr>
          <w:rFonts w:ascii="Calibri" w:hAnsi="Calibri"/>
        </w:rPr>
        <w:t>Exactitude</w:t>
      </w:r>
    </w:p>
    <w:p w14:paraId="36EE62C9" w14:textId="77777777" w:rsidR="003D42F1" w:rsidRPr="00166BEC" w:rsidRDefault="003D42F1" w:rsidP="00190140">
      <w:pPr>
        <w:pStyle w:val="ListParagraph"/>
        <w:numPr>
          <w:ilvl w:val="0"/>
          <w:numId w:val="38"/>
        </w:numPr>
        <w:rPr>
          <w:rFonts w:ascii="Calibri" w:hAnsi="Calibri" w:cs="Calibri"/>
        </w:rPr>
      </w:pPr>
      <w:r>
        <w:rPr>
          <w:rFonts w:ascii="Calibri" w:hAnsi="Calibri"/>
        </w:rPr>
        <w:t>Équité et impartialité</w:t>
      </w:r>
    </w:p>
    <w:p w14:paraId="7250988D" w14:textId="77777777" w:rsidR="003D42F1" w:rsidRPr="00166BEC" w:rsidRDefault="003D42F1" w:rsidP="00190140">
      <w:pPr>
        <w:pStyle w:val="ListParagraph"/>
        <w:numPr>
          <w:ilvl w:val="0"/>
          <w:numId w:val="38"/>
        </w:numPr>
        <w:rPr>
          <w:rFonts w:ascii="Calibri" w:hAnsi="Calibri" w:cs="Calibri"/>
        </w:rPr>
      </w:pPr>
      <w:r>
        <w:rPr>
          <w:rFonts w:ascii="Calibri" w:hAnsi="Calibri"/>
        </w:rPr>
        <w:t>Équilibre et complétude</w:t>
      </w:r>
    </w:p>
    <w:p w14:paraId="62B0AECB" w14:textId="77777777" w:rsidR="0065752B" w:rsidRDefault="00F66C2E">
      <w:pPr>
        <w:rPr>
          <w:rFonts w:ascii="Calibri" w:hAnsi="Calibri" w:cs="Calibri"/>
        </w:rPr>
      </w:pPr>
      <w:r>
        <w:rPr>
          <w:rFonts w:ascii="Calibri" w:hAnsi="Calibri"/>
        </w:rPr>
        <w:t xml:space="preserve">L’information présentée dans un rapport annuel est de deux ordres : </w:t>
      </w:r>
    </w:p>
    <w:p w14:paraId="3476D411" w14:textId="3539B8D6" w:rsidR="0065752B" w:rsidRDefault="0065752B" w:rsidP="00190140">
      <w:pPr>
        <w:pStyle w:val="ListParagraph"/>
        <w:numPr>
          <w:ilvl w:val="0"/>
          <w:numId w:val="39"/>
        </w:numPr>
        <w:rPr>
          <w:rFonts w:ascii="Calibri" w:hAnsi="Calibri" w:cs="Calibri"/>
        </w:rPr>
      </w:pPr>
      <w:r>
        <w:rPr>
          <w:rFonts w:ascii="Calibri" w:hAnsi="Calibri"/>
          <w:b/>
          <w:u w:val="single"/>
        </w:rPr>
        <w:t>Financière :</w:t>
      </w:r>
      <w:r>
        <w:rPr>
          <w:rFonts w:ascii="Calibri" w:hAnsi="Calibri"/>
        </w:rPr>
        <w:t xml:space="preserve"> Cette composante traite du rendement financier et de la situation financière de la</w:t>
      </w:r>
      <w:r w:rsidR="00B84A39">
        <w:rPr>
          <w:rFonts w:ascii="Calibri" w:hAnsi="Calibri"/>
        </w:rPr>
        <w:t> </w:t>
      </w:r>
      <w:r>
        <w:rPr>
          <w:rFonts w:ascii="Calibri" w:hAnsi="Calibri"/>
        </w:rPr>
        <w:t xml:space="preserve">Première Nation, ainsi que des changements survenus durant la période visée par le rapport. </w:t>
      </w:r>
    </w:p>
    <w:p w14:paraId="452A57BF" w14:textId="7835F977" w:rsidR="007B1776" w:rsidRDefault="0065752B" w:rsidP="00190140">
      <w:pPr>
        <w:pStyle w:val="ListParagraph"/>
        <w:numPr>
          <w:ilvl w:val="0"/>
          <w:numId w:val="39"/>
        </w:numPr>
        <w:rPr>
          <w:rFonts w:ascii="Calibri" w:hAnsi="Calibri" w:cs="Calibri"/>
        </w:rPr>
      </w:pPr>
      <w:r>
        <w:rPr>
          <w:rFonts w:ascii="Calibri" w:hAnsi="Calibri"/>
          <w:b/>
          <w:u w:val="single"/>
        </w:rPr>
        <w:t>Non financière :</w:t>
      </w:r>
      <w:r>
        <w:rPr>
          <w:rFonts w:ascii="Calibri" w:hAnsi="Calibri"/>
        </w:rPr>
        <w:t xml:space="preserve"> Cette composante met l’information financière en contexte. On y compare les</w:t>
      </w:r>
      <w:r w:rsidR="00B84A39">
        <w:rPr>
          <w:rFonts w:ascii="Calibri" w:hAnsi="Calibri"/>
        </w:rPr>
        <w:t> </w:t>
      </w:r>
      <w:r>
        <w:rPr>
          <w:rFonts w:ascii="Calibri" w:hAnsi="Calibri"/>
        </w:rPr>
        <w:t xml:space="preserve">données d’un exercice à l’autre et par rapport aux budgets, on relate les progrès accomplis et on analyse objectivement les activités poursuivies durant l’exercice. </w:t>
      </w:r>
    </w:p>
    <w:p w14:paraId="1C61B20D" w14:textId="77777777" w:rsidR="007B1776" w:rsidRDefault="007B1776" w:rsidP="00190140">
      <w:pPr>
        <w:pStyle w:val="ListParagraph"/>
        <w:rPr>
          <w:rFonts w:ascii="Calibri" w:hAnsi="Calibri" w:cs="Calibri"/>
          <w:b/>
          <w:u w:val="single"/>
        </w:rPr>
      </w:pPr>
    </w:p>
    <w:p w14:paraId="5159ADED" w14:textId="5EEFF7A4" w:rsidR="00F30F25" w:rsidRDefault="00F66C2E" w:rsidP="00190140">
      <w:pPr>
        <w:pStyle w:val="ListParagraph"/>
        <w:ind w:left="0"/>
        <w:rPr>
          <w:rFonts w:ascii="Calibri" w:hAnsi="Calibri" w:cs="Calibri"/>
        </w:rPr>
      </w:pPr>
      <w:r>
        <w:rPr>
          <w:rFonts w:ascii="Calibri" w:hAnsi="Calibri"/>
        </w:rPr>
        <w:t>Ces deux composantes sont nécessaires pour que l’information soit complète et pour respecter les</w:t>
      </w:r>
      <w:r w:rsidR="003347A8">
        <w:rPr>
          <w:rFonts w:ascii="Calibri" w:hAnsi="Calibri"/>
        </w:rPr>
        <w:t> </w:t>
      </w:r>
      <w:r>
        <w:rPr>
          <w:rFonts w:ascii="Calibri" w:hAnsi="Calibri"/>
        </w:rPr>
        <w:t>principes mentionnés ci-dessus. Voici d’autres qualités et éléments importants à prendre en considération à l’étape de la planification :</w:t>
      </w:r>
    </w:p>
    <w:p w14:paraId="7A8D55D0" w14:textId="3C3037B0" w:rsidR="00454B81" w:rsidRDefault="00454B81" w:rsidP="00454B81">
      <w:pPr>
        <w:rPr>
          <w:rFonts w:ascii="Calibri" w:hAnsi="Calibri" w:cs="Calibri"/>
        </w:rPr>
      </w:pPr>
      <w:r>
        <w:rPr>
          <w:rFonts w:ascii="Calibri" w:hAnsi="Calibri"/>
          <w:b/>
        </w:rPr>
        <w:t xml:space="preserve">Responsabilités : </w:t>
      </w:r>
      <w:r>
        <w:rPr>
          <w:rFonts w:ascii="Calibri" w:hAnsi="Calibri"/>
        </w:rPr>
        <w:t>En général, la collecte de l’information et la production du rapport annuel relèvent du</w:t>
      </w:r>
      <w:r w:rsidR="003347A8">
        <w:rPr>
          <w:rFonts w:ascii="Calibri" w:hAnsi="Calibri"/>
        </w:rPr>
        <w:t> </w:t>
      </w:r>
      <w:r>
        <w:rPr>
          <w:rFonts w:ascii="Calibri" w:hAnsi="Calibri"/>
        </w:rPr>
        <w:t>gestionnaire principal ou de l’administrateur, ou d’une personne occupant un poste équivalent, avec l’aide du service des Finances et sous la supervision du Chef et du conseil de Première Nation. En consultant et en engageant de nombreux échelons de votre Première Nation, du Chef et du conseil de</w:t>
      </w:r>
      <w:r w:rsidR="003347A8">
        <w:rPr>
          <w:rFonts w:ascii="Calibri" w:hAnsi="Calibri"/>
        </w:rPr>
        <w:t> </w:t>
      </w:r>
      <w:r>
        <w:rPr>
          <w:rFonts w:ascii="Calibri" w:hAnsi="Calibri"/>
        </w:rPr>
        <w:t xml:space="preserve">Première Nation jusqu’aux responsables des programmes et des services, votre rapport annuel présentera fidèlement les activités de toute votre organisation.  </w:t>
      </w:r>
    </w:p>
    <w:p w14:paraId="43A1E601" w14:textId="70BB0638" w:rsidR="008B0606" w:rsidRPr="00190140" w:rsidRDefault="008B0606" w:rsidP="00190140">
      <w:pPr>
        <w:rPr>
          <w:rFonts w:ascii="Calibri" w:hAnsi="Calibri" w:cs="Calibri"/>
          <w:b/>
        </w:rPr>
      </w:pPr>
      <w:r>
        <w:rPr>
          <w:rFonts w:ascii="Calibri" w:hAnsi="Calibri"/>
        </w:rPr>
        <w:t>Tout au long de l’exercice, les chefs de secteurs et les dirigeants devraient songer aux activités qui sont susceptibles d’être mentionnées dans le rapport annuel. Sous la direction du Chef et du conseil de Première Nation, ainsi que de la haute direction, les messages essentiels devraient se refléter dans les</w:t>
      </w:r>
      <w:r w:rsidR="003347A8">
        <w:rPr>
          <w:rFonts w:ascii="Calibri" w:hAnsi="Calibri"/>
        </w:rPr>
        <w:t> </w:t>
      </w:r>
      <w:r>
        <w:rPr>
          <w:rFonts w:ascii="Calibri" w:hAnsi="Calibri"/>
        </w:rPr>
        <w:t>comptes rendus des divers secteurs d’activités et être présents dans tout le rapport.</w:t>
      </w:r>
    </w:p>
    <w:p w14:paraId="441DDB1A" w14:textId="7A33B6DD" w:rsidR="00C71BE6" w:rsidRDefault="00454B81" w:rsidP="00190140">
      <w:pPr>
        <w:rPr>
          <w:rFonts w:ascii="Calibri" w:hAnsi="Calibri" w:cs="Calibri"/>
        </w:rPr>
      </w:pPr>
      <w:r>
        <w:rPr>
          <w:rFonts w:ascii="Calibri" w:hAnsi="Calibri"/>
          <w:b/>
        </w:rPr>
        <w:t>Ton et auditoire :</w:t>
      </w:r>
      <w:r>
        <w:rPr>
          <w:b/>
        </w:rPr>
        <w:t xml:space="preserve"> </w:t>
      </w:r>
      <w:r>
        <w:rPr>
          <w:rFonts w:ascii="Calibri" w:hAnsi="Calibri"/>
        </w:rPr>
        <w:t>Le rapport doit avoir un ton défini et uniforme qui permet de communiquer un message sous-jacent du début à la fin. Il doit être adapté au public visé, dont les membres de la</w:t>
      </w:r>
      <w:r w:rsidR="003347A8">
        <w:rPr>
          <w:rFonts w:ascii="Calibri" w:hAnsi="Calibri"/>
        </w:rPr>
        <w:t> </w:t>
      </w:r>
      <w:r>
        <w:rPr>
          <w:rFonts w:ascii="Calibri" w:hAnsi="Calibri"/>
        </w:rPr>
        <w:t xml:space="preserve">Première Nation. Par conséquent, le message devrait être exprimé dans un langage simple (pas trop technique) pour être accessible au public ciblé et renforcer l’utilité du rapport annuel. </w:t>
      </w:r>
    </w:p>
    <w:p w14:paraId="5C232D0C" w14:textId="77777777" w:rsidR="008A6048" w:rsidRDefault="008A6048">
      <w:pPr>
        <w:rPr>
          <w:rFonts w:ascii="Calibri" w:hAnsi="Calibri" w:cs="Calibri"/>
        </w:rPr>
      </w:pPr>
      <w:r>
        <w:br w:type="page"/>
      </w:r>
    </w:p>
    <w:p w14:paraId="36019515" w14:textId="12EB7FFD" w:rsidR="00C71BE6" w:rsidRPr="00190140" w:rsidRDefault="00A05CBC" w:rsidP="00190140">
      <w:pPr>
        <w:rPr>
          <w:rFonts w:ascii="Calibri" w:hAnsi="Calibri" w:cs="Calibri"/>
          <w:b/>
        </w:rPr>
      </w:pPr>
      <w:r>
        <w:rPr>
          <w:rFonts w:ascii="Calibri" w:hAnsi="Calibri"/>
        </w:rPr>
        <w:t>De plus, pour permettre aux gestionnaires de secteurs et/ou aux gestionnaires principaux de relater les</w:t>
      </w:r>
      <w:r w:rsidR="002136C0">
        <w:rPr>
          <w:rFonts w:ascii="Calibri" w:hAnsi="Calibri"/>
        </w:rPr>
        <w:t> </w:t>
      </w:r>
      <w:r>
        <w:rPr>
          <w:rFonts w:ascii="Calibri" w:hAnsi="Calibri"/>
        </w:rPr>
        <w:t>faits marquants dans leurs domaines respectifs, il pourrait être utile de leur fournir une structure ou un modèle établi d’avance. Afin d’assurer l’uniformité du ton général du rapport annuel, il y aura peut</w:t>
      </w:r>
      <w:r w:rsidR="002136C0">
        <w:rPr>
          <w:rFonts w:ascii="Calibri" w:hAnsi="Calibri"/>
        </w:rPr>
        <w:noBreakHyphen/>
      </w:r>
      <w:r>
        <w:rPr>
          <w:rFonts w:ascii="Calibri" w:hAnsi="Calibri"/>
        </w:rPr>
        <w:t>être lieu de retoucher ces comptes rendus sectoriels.</w:t>
      </w:r>
    </w:p>
    <w:p w14:paraId="00BADA36" w14:textId="3F622DB2" w:rsidR="00B11A25" w:rsidRPr="00166BEC" w:rsidRDefault="009E7519" w:rsidP="00860F2D">
      <w:pPr>
        <w:rPr>
          <w:rFonts w:ascii="Calibri" w:hAnsi="Calibri" w:cs="Calibri"/>
          <w:b/>
        </w:rPr>
      </w:pPr>
      <w:r>
        <w:rPr>
          <w:rFonts w:ascii="Calibri" w:hAnsi="Calibri"/>
          <w:b/>
        </w:rPr>
        <w:t xml:space="preserve">Harmonisation avec le plan stratégique et évaluation des progrès par les parties prenantes : </w:t>
      </w:r>
      <w:r>
        <w:rPr>
          <w:rFonts w:ascii="Calibri" w:hAnsi="Calibri"/>
        </w:rPr>
        <w:t>Beaucoup de Premières Nations ont adopté un plan stratégique ou un autre document d’orientation qui énonce leurs buts et leurs objectifs globaux. Le processus de production du rapport annuel leur offre une occasion de montrer que leurs activités et leur travail cadrent avec ce plan.</w:t>
      </w:r>
    </w:p>
    <w:p w14:paraId="5B17B7BA" w14:textId="17483C21" w:rsidR="002104B0" w:rsidRDefault="00B11A25" w:rsidP="00860F2D">
      <w:pPr>
        <w:rPr>
          <w:rFonts w:ascii="Calibri" w:hAnsi="Calibri" w:cs="Calibri"/>
        </w:rPr>
      </w:pPr>
      <w:r>
        <w:rPr>
          <w:rFonts w:ascii="Calibri" w:hAnsi="Calibri"/>
        </w:rPr>
        <w:t>Deux des fonctions principales d’un rapport annuel sont de décrire les activités de la Première Nation durant une période donnée (généralement l’exercice précédent) et de mesurer les progrès réalisés en regard des objectifs et des buts à court et à long terme définis dans le plan stratégique. Les</w:t>
      </w:r>
      <w:r w:rsidR="001D11E1">
        <w:rPr>
          <w:rFonts w:ascii="Calibri" w:hAnsi="Calibri"/>
        </w:rPr>
        <w:t> </w:t>
      </w:r>
      <w:r>
        <w:rPr>
          <w:rFonts w:ascii="Calibri" w:hAnsi="Calibri"/>
        </w:rPr>
        <w:t>renseignements communiqués, y compris les difficultés rencontrées, doivent être utiles aux parties prenantes dans leur processus d’évaluation.</w:t>
      </w:r>
    </w:p>
    <w:p w14:paraId="4BAA1162" w14:textId="2DD4BDC0" w:rsidR="009E6AB5" w:rsidRDefault="009E6AB5" w:rsidP="001E55A8">
      <w:pPr>
        <w:rPr>
          <w:rFonts w:ascii="Calibri" w:hAnsi="Calibri" w:cs="Calibri"/>
        </w:rPr>
      </w:pPr>
      <w:r>
        <w:rPr>
          <w:rFonts w:ascii="Calibri" w:hAnsi="Calibri"/>
          <w:b/>
        </w:rPr>
        <w:t xml:space="preserve">Moment de production et format du rapport annuel : </w:t>
      </w:r>
      <w:r>
        <w:rPr>
          <w:rFonts w:ascii="Calibri" w:hAnsi="Calibri"/>
        </w:rPr>
        <w:t>En général, le rapport annuel est publié une fois qu’il a été approuvé par le Chef et le conseil de Première Nation et présenté lors de l’assemblée générale annuelle. Selon les lignes directrices du CGF et les exigences de la LAF, le Chef et le conseil de</w:t>
      </w:r>
      <w:r w:rsidR="001D11E1">
        <w:rPr>
          <w:rFonts w:ascii="Calibri" w:hAnsi="Calibri"/>
        </w:rPr>
        <w:t> </w:t>
      </w:r>
      <w:r>
        <w:rPr>
          <w:rFonts w:ascii="Calibri" w:hAnsi="Calibri"/>
        </w:rPr>
        <w:t>Première Nation doivent démontrer qu’ils ont approuvé le rapport annuel et qu’ils l’ont soumis à</w:t>
      </w:r>
      <w:r w:rsidR="001D11E1">
        <w:rPr>
          <w:rFonts w:ascii="Calibri" w:hAnsi="Calibri"/>
        </w:rPr>
        <w:t> </w:t>
      </w:r>
      <w:r>
        <w:rPr>
          <w:rFonts w:ascii="Calibri" w:hAnsi="Calibri"/>
        </w:rPr>
        <w:t>leur</w:t>
      </w:r>
      <w:r w:rsidR="001D11E1">
        <w:rPr>
          <w:rFonts w:ascii="Calibri" w:hAnsi="Calibri"/>
        </w:rPr>
        <w:t>s</w:t>
      </w:r>
      <w:r>
        <w:rPr>
          <w:rFonts w:ascii="Calibri" w:hAnsi="Calibri"/>
        </w:rPr>
        <w:t xml:space="preserve"> membres dans les 180 jours qui suivent la fin de l’exercice. </w:t>
      </w:r>
    </w:p>
    <w:p w14:paraId="23512FDF" w14:textId="583BD0B8" w:rsidR="006C1082" w:rsidRDefault="001E55A8" w:rsidP="00190140">
      <w:pPr>
        <w:rPr>
          <w:rFonts w:ascii="Calibri" w:hAnsi="Calibri" w:cs="Calibri"/>
        </w:rPr>
      </w:pPr>
      <w:r>
        <w:rPr>
          <w:rFonts w:ascii="Calibri" w:hAnsi="Calibri"/>
        </w:rPr>
        <w:t>Lorsque votre rapport annuel sera mis en page et prêt à diffuser, votre Première Nation devra décider si</w:t>
      </w:r>
      <w:r w:rsidR="00F47D1B">
        <w:rPr>
          <w:rFonts w:ascii="Calibri" w:hAnsi="Calibri"/>
        </w:rPr>
        <w:t> </w:t>
      </w:r>
      <w:r>
        <w:rPr>
          <w:rFonts w:ascii="Calibri" w:hAnsi="Calibri"/>
        </w:rPr>
        <w:t xml:space="preserve">elle souhaite le faire imprimer et en distribuer un nombre limité </w:t>
      </w:r>
      <w:proofErr w:type="gramStart"/>
      <w:r>
        <w:rPr>
          <w:rFonts w:ascii="Calibri" w:hAnsi="Calibri"/>
        </w:rPr>
        <w:t>d’exemplaires papier</w:t>
      </w:r>
      <w:proofErr w:type="gramEnd"/>
      <w:r>
        <w:rPr>
          <w:rFonts w:ascii="Calibri" w:hAnsi="Calibri"/>
        </w:rPr>
        <w:t>. Pour faciliter sa</w:t>
      </w:r>
      <w:r w:rsidR="00F47D1B">
        <w:rPr>
          <w:rFonts w:ascii="Calibri" w:hAnsi="Calibri"/>
        </w:rPr>
        <w:t> </w:t>
      </w:r>
      <w:r>
        <w:rPr>
          <w:rFonts w:ascii="Calibri" w:hAnsi="Calibri"/>
        </w:rPr>
        <w:t>consultation en tout temps, et par souci de transparence envers les membres de votre Première Nation et les autres parties intéressées, il est recommandé de publier le rapport définitif de manière qu’il soit en évidence dans le site Web de votre collectivité, de préférence sur la page d’accueil. On</w:t>
      </w:r>
      <w:r w:rsidR="00F47D1B">
        <w:rPr>
          <w:rFonts w:ascii="Calibri" w:hAnsi="Calibri"/>
        </w:rPr>
        <w:t> </w:t>
      </w:r>
      <w:r>
        <w:rPr>
          <w:rFonts w:ascii="Calibri" w:hAnsi="Calibri"/>
        </w:rPr>
        <w:t xml:space="preserve">recommande aussi aux Premières Nations de publier leurs rapports annuels dans la </w:t>
      </w:r>
      <w:hyperlink r:id="rId10" w:history="1">
        <w:r>
          <w:rPr>
            <w:rStyle w:val="Hyperlink"/>
            <w:rFonts w:ascii="Calibri" w:hAnsi="Calibri"/>
            <w:color w:val="7F7F7F" w:themeColor="text1" w:themeTint="80"/>
          </w:rPr>
          <w:t>Gazette des Premières Nations</w:t>
        </w:r>
      </w:hyperlink>
      <w:r>
        <w:rPr>
          <w:rFonts w:ascii="Calibri" w:hAnsi="Calibri"/>
        </w:rPr>
        <w:t>, un site gratuit et sécurisé où sont affichés des avis concernant les questions autochtones.</w:t>
      </w:r>
    </w:p>
    <w:p w14:paraId="0B6FFED4" w14:textId="77777777" w:rsidR="008F053A" w:rsidRDefault="008F053A" w:rsidP="00190140">
      <w:pPr>
        <w:rPr>
          <w:rFonts w:ascii="Calibri" w:hAnsi="Calibri" w:cs="Calibri"/>
        </w:rPr>
      </w:pPr>
    </w:p>
    <w:p w14:paraId="1C5748C0" w14:textId="1333D195" w:rsidR="00C30B46" w:rsidRDefault="00C30B46" w:rsidP="00D36D9D">
      <w:pPr>
        <w:pStyle w:val="ListParagraph"/>
        <w:ind w:left="360"/>
        <w:jc w:val="both"/>
        <w:rPr>
          <w:rFonts w:ascii="Calibri" w:hAnsi="Calibri" w:cs="Calibri"/>
          <w:b/>
        </w:rPr>
      </w:pPr>
    </w:p>
    <w:p w14:paraId="1CBA28F1" w14:textId="77777777" w:rsidR="00B0314F" w:rsidRDefault="00EB3916" w:rsidP="00190140">
      <w:pPr>
        <w:pStyle w:val="Heading2"/>
      </w:pPr>
      <w:r>
        <w:br w:type="page"/>
      </w:r>
      <w:bookmarkStart w:id="6" w:name="_Toc506453986"/>
      <w:r>
        <w:t>Présentation visuelle</w:t>
      </w:r>
      <w:bookmarkEnd w:id="6"/>
    </w:p>
    <w:p w14:paraId="01FED3A8" w14:textId="196087C1" w:rsidR="00B0314F" w:rsidRDefault="00B0314F" w:rsidP="00190140">
      <w:r>
        <w:t xml:space="preserve"> </w:t>
      </w:r>
    </w:p>
    <w:p w14:paraId="4B53401C" w14:textId="2C3C6052" w:rsidR="008041E4" w:rsidRPr="00166BEC" w:rsidRDefault="008E2DC1" w:rsidP="008041E4">
      <w:pPr>
        <w:rPr>
          <w:rFonts w:ascii="Calibri" w:hAnsi="Calibri" w:cs="Calibri"/>
        </w:rPr>
      </w:pPr>
      <w:r>
        <w:rPr>
          <w:noProof/>
          <w:color w:val="808080" w:themeColor="background1" w:themeShade="80"/>
          <w:lang w:val="en-CA" w:eastAsia="zh-TW"/>
        </w:rPr>
        <mc:AlternateContent>
          <mc:Choice Requires="wps">
            <w:drawing>
              <wp:anchor distT="0" distB="0" distL="114300" distR="114300" simplePos="0" relativeHeight="251710464" behindDoc="0" locked="0" layoutInCell="1" allowOverlap="1" wp14:anchorId="4AFAAB59" wp14:editId="33F85B5B">
                <wp:simplePos x="0" y="0"/>
                <wp:positionH relativeFrom="column">
                  <wp:posOffset>19050</wp:posOffset>
                </wp:positionH>
                <wp:positionV relativeFrom="paragraph">
                  <wp:posOffset>7620</wp:posOffset>
                </wp:positionV>
                <wp:extent cx="2145665" cy="621665"/>
                <wp:effectExtent l="0" t="0" r="6985" b="6985"/>
                <wp:wrapSquare wrapText="bothSides"/>
                <wp:docPr id="92" name="Left-Right Arrow 92"/>
                <wp:cNvGraphicFramePr/>
                <a:graphic xmlns:a="http://schemas.openxmlformats.org/drawingml/2006/main">
                  <a:graphicData uri="http://schemas.microsoft.com/office/word/2010/wordprocessingShape">
                    <wps:wsp>
                      <wps:cNvSpPr/>
                      <wps:spPr>
                        <a:xfrm>
                          <a:off x="0" y="0"/>
                          <a:ext cx="2145665" cy="621665"/>
                        </a:xfrm>
                        <a:prstGeom prst="leftRightArrow">
                          <a:avLst/>
                        </a:prstGeom>
                        <a:solidFill>
                          <a:schemeClr val="bg1">
                            <a:lumMod val="50000"/>
                          </a:schemeClr>
                        </a:solidFill>
                        <a:ln>
                          <a:noFill/>
                        </a:ln>
                      </wps:spPr>
                      <wps:style>
                        <a:lnRef idx="1">
                          <a:schemeClr val="accent5"/>
                        </a:lnRef>
                        <a:fillRef idx="3">
                          <a:schemeClr val="accent5"/>
                        </a:fillRef>
                        <a:effectRef idx="2">
                          <a:schemeClr val="accent5"/>
                        </a:effectRef>
                        <a:fontRef idx="minor">
                          <a:schemeClr val="lt1"/>
                        </a:fontRef>
                      </wps:style>
                      <wps:txbx>
                        <w:txbxContent>
                          <w:p w14:paraId="61169027" w14:textId="77777777" w:rsidR="00372B1A" w:rsidRPr="00F47D1B" w:rsidRDefault="00372B1A" w:rsidP="00704118">
                            <w:pPr>
                              <w:jc w:val="center"/>
                              <w:rPr>
                                <w:b/>
                                <w:sz w:val="20"/>
                                <w:szCs w:val="20"/>
                              </w:rPr>
                            </w:pPr>
                            <w:r w:rsidRPr="00F47D1B">
                              <w:rPr>
                                <w:b/>
                                <w:sz w:val="20"/>
                                <w:szCs w:val="20"/>
                              </w:rPr>
                              <w:t>PRÉSENTATION VISUELLE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FAAB5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2" o:spid="_x0000_s1028" type="#_x0000_t69" style="position:absolute;margin-left:1.5pt;margin-top:.6pt;width:168.95pt;height:4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" adj="3129" fillcolor="#7f7f7f [1612]" stroked="f">
                <v:stroke endcap="round"/>
                <v:textbox>
                  <w:txbxContent>
                    <w:p w14:paraId="61169027" w14:textId="77777777" w:rsidR="00372B1A" w:rsidRPr="00F47D1B" w:rsidRDefault="00372B1A" w:rsidP="00704118">
                      <w:pPr>
                        <w:jc w:val="center"/>
                        <w:rPr>
                          <w:b/>
                          <w:sz w:val="20"/>
                          <w:szCs w:val="20"/>
                        </w:rPr>
                      </w:pPr>
                      <w:r w:rsidRPr="00F47D1B">
                        <w:rPr>
                          <w:b/>
                          <w:sz w:val="20"/>
                          <w:szCs w:val="20"/>
                        </w:rPr>
                        <w:t>PRÉSENTATION VISUELLE</w:t>
                      </w:r>
                    </w:p>
                  </w:txbxContent>
                </v:textbox>
                <w10:wrap type="square"/>
              </v:shape>
            </w:pict>
          </mc:Fallback>
        </mc:AlternateContent>
      </w:r>
      <w:r>
        <w:rPr>
          <w:rFonts w:ascii="Calibri" w:hAnsi="Calibri"/>
        </w:rPr>
        <w:t>La conception et la mise en page d’un rapport annuel sont deux facettes primordiales, qui peuvent être presque aussi importantes que le contenu lui-même, car elles facilitent la</w:t>
      </w:r>
      <w:r w:rsidR="00F47D1B">
        <w:rPr>
          <w:rFonts w:ascii="Calibri" w:hAnsi="Calibri"/>
        </w:rPr>
        <w:t> </w:t>
      </w:r>
      <w:r>
        <w:rPr>
          <w:rFonts w:ascii="Calibri" w:hAnsi="Calibri"/>
        </w:rPr>
        <w:t>lecture et la compréhension des éléments graphiques. En général, le temps consacré à s’assurer que le document transmet</w:t>
      </w:r>
      <w:r w:rsidR="009711E5">
        <w:rPr>
          <w:rFonts w:ascii="Calibri" w:hAnsi="Calibri"/>
        </w:rPr>
        <w:t>te</w:t>
      </w:r>
      <w:r>
        <w:rPr>
          <w:rFonts w:ascii="Calibri" w:hAnsi="Calibri"/>
        </w:rPr>
        <w:t xml:space="preserve"> le bon message et que la présentation le communique efficacement est un bon investissement. </w:t>
      </w:r>
    </w:p>
    <w:p w14:paraId="53CF4AF6" w14:textId="5472AA9D" w:rsidR="008041E4" w:rsidRPr="00166BEC" w:rsidRDefault="008041E4" w:rsidP="008041E4">
      <w:pPr>
        <w:rPr>
          <w:rFonts w:ascii="Calibri" w:hAnsi="Calibri" w:cs="Calibri"/>
          <w:b/>
        </w:rPr>
      </w:pPr>
      <w:r>
        <w:rPr>
          <w:rFonts w:ascii="Calibri" w:hAnsi="Calibri"/>
        </w:rPr>
        <w:t>Afin que la lecture du rapport annuel soit agréable, on recommande fortement d’utiliser des éléments graphiques soigneusement choisis. En plus de rendre le rapport visuellement attrayant, l’ajout de photos, de graphiques et de tableaux pour illustrer des informations contenues dans le texte ou les états financiers peut grandement aider à comprendre l’information. Comme le veut le dicton</w:t>
      </w:r>
      <w:r w:rsidR="00F47D1B">
        <w:rPr>
          <w:rFonts w:ascii="Calibri" w:hAnsi="Calibri"/>
        </w:rPr>
        <w:t xml:space="preserve"> : </w:t>
      </w:r>
      <w:r>
        <w:rPr>
          <w:rFonts w:ascii="Calibri" w:hAnsi="Calibri"/>
        </w:rPr>
        <w:t xml:space="preserve">« une image vaut mille mots »! Des graphiques et des tableaux bien pensés peuvent aider à retrouver et </w:t>
      </w:r>
      <w:r w:rsidR="00F47D1B">
        <w:rPr>
          <w:rFonts w:ascii="Calibri" w:hAnsi="Calibri"/>
        </w:rPr>
        <w:t>à </w:t>
      </w:r>
      <w:r>
        <w:rPr>
          <w:rFonts w:ascii="Calibri" w:hAnsi="Calibri"/>
        </w:rPr>
        <w:t>comprendre des renseignements et des résultats financiers présentés dans un format beaucoup</w:t>
      </w:r>
      <w:r w:rsidR="009711E5">
        <w:rPr>
          <w:rFonts w:ascii="Calibri" w:hAnsi="Calibri"/>
        </w:rPr>
        <w:t xml:space="preserve"> plus</w:t>
      </w:r>
      <w:r>
        <w:rPr>
          <w:rFonts w:ascii="Calibri" w:hAnsi="Calibri"/>
        </w:rPr>
        <w:t xml:space="preserve"> condensé et facile à lire.</w:t>
      </w:r>
    </w:p>
    <w:p w14:paraId="419148EB" w14:textId="7B7910BB" w:rsidR="009F4FBD" w:rsidRDefault="008041E4" w:rsidP="00190140">
      <w:pPr>
        <w:spacing w:after="0"/>
        <w:rPr>
          <w:rFonts w:ascii="Calibri" w:hAnsi="Calibri" w:cs="Calibri"/>
        </w:rPr>
      </w:pPr>
      <w:r>
        <w:rPr>
          <w:rFonts w:ascii="Calibri" w:hAnsi="Calibri"/>
        </w:rPr>
        <w:t>Les points abordés dans cette section sont des outils qui peuvent être employés pour rehausser la</w:t>
      </w:r>
      <w:r w:rsidR="00F47D1B">
        <w:rPr>
          <w:rFonts w:ascii="Calibri" w:hAnsi="Calibri"/>
        </w:rPr>
        <w:t> </w:t>
      </w:r>
      <w:r>
        <w:rPr>
          <w:rFonts w:ascii="Calibri" w:hAnsi="Calibri"/>
        </w:rPr>
        <w:t xml:space="preserve">qualité d’un rapport annuel. </w:t>
      </w:r>
    </w:p>
    <w:p w14:paraId="126D4840" w14:textId="0CC847E8" w:rsidR="009F4FBD" w:rsidRDefault="009F4FBD" w:rsidP="00190140">
      <w:pPr>
        <w:spacing w:after="0"/>
        <w:rPr>
          <w:rFonts w:ascii="Calibri" w:hAnsi="Calibri" w:cs="Calibri"/>
        </w:rPr>
      </w:pPr>
      <w:r>
        <w:rPr>
          <w:noProof/>
          <w:lang w:val="en-CA" w:eastAsia="zh-TW"/>
        </w:rPr>
        <mc:AlternateContent>
          <mc:Choice Requires="wps">
            <w:drawing>
              <wp:anchor distT="45720" distB="45720" distL="114300" distR="114300" simplePos="0" relativeHeight="251757568" behindDoc="0" locked="0" layoutInCell="1" allowOverlap="1" wp14:anchorId="546DC467" wp14:editId="6F6420E4">
                <wp:simplePos x="0" y="0"/>
                <wp:positionH relativeFrom="margin">
                  <wp:align>left</wp:align>
                </wp:positionH>
                <wp:positionV relativeFrom="paragraph">
                  <wp:posOffset>67945</wp:posOffset>
                </wp:positionV>
                <wp:extent cx="3774440" cy="26543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05797CC5" w14:textId="77777777" w:rsidR="00372B1A" w:rsidRPr="004B7E57" w:rsidRDefault="00372B1A" w:rsidP="009F4FBD">
                            <w:pPr>
                              <w:rPr>
                                <w:rFonts w:ascii="Calibri" w:hAnsi="Calibri" w:cs="Calibri"/>
                                <w:color w:val="7A8C8E" w:themeColor="accent4"/>
                                <w:sz w:val="18"/>
                              </w:rPr>
                            </w:pPr>
                            <w:r>
                              <w:rPr>
                                <w:rFonts w:ascii="Calibri" w:hAnsi="Calibri"/>
                                <w:color w:val="7A8C8E" w:themeColor="accent4"/>
                                <w:sz w:val="18"/>
                              </w:rPr>
                              <w:t>Tableau 1 : Éléments de la présentation visuelle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DC467" id="_x0000_s1029" type="#_x0000_t202" style="position:absolute;margin-left:0;margin-top:5.35pt;width:297.2pt;height:20.9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" stroked="f">
                <v:textbox>
                  <w:txbxContent>
                    <w:p w14:paraId="05797CC5" w14:textId="77777777" w:rsidR="00372B1A" w:rsidRPr="004B7E57" w:rsidRDefault="00372B1A" w:rsidP="009F4FBD">
                      <w:pPr>
                        <w:rPr>
                          <w:rFonts w:ascii="Calibri" w:hAnsi="Calibri" w:cs="Calibri"/>
                          <w:color w:val="7A8C8E" w:themeColor="accent4"/>
                          <w:sz w:val="18"/>
                        </w:rPr>
                      </w:pPr>
                      <w:r>
                        <w:rPr>
                          <w:rFonts w:ascii="Calibri" w:hAnsi="Calibri"/>
                          <w:color w:val="7A8C8E" w:themeColor="accent4"/>
                          <w:sz w:val="18"/>
                        </w:rPr>
                        <w:t>Tableau 1 : Éléments de la présentation visuelle</w:t>
                      </w:r>
                    </w:p>
                  </w:txbxContent>
                </v:textbox>
                <w10:wrap type="square" anchorx="margin"/>
              </v:shape>
            </w:pict>
          </mc:Fallback>
        </mc:AlternateContent>
      </w:r>
    </w:p>
    <w:tbl>
      <w:tblPr>
        <w:tblStyle w:val="PlainTable2"/>
        <w:tblW w:w="0" w:type="auto"/>
        <w:tblLook w:val="04A0" w:firstRow="1" w:lastRow="0" w:firstColumn="1" w:lastColumn="0" w:noHBand="0" w:noVBand="1"/>
      </w:tblPr>
      <w:tblGrid>
        <w:gridCol w:w="3113"/>
        <w:gridCol w:w="6247"/>
      </w:tblGrid>
      <w:tr w:rsidR="008041E4" w:rsidRPr="00166BEC" w14:paraId="0DC437E2" w14:textId="77777777" w:rsidTr="009B0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tcBorders>
          </w:tcPr>
          <w:p w14:paraId="08E8ACD3" w14:textId="2164F11C" w:rsidR="008041E4" w:rsidRPr="00AD3474" w:rsidRDefault="008041E4" w:rsidP="009B0041">
            <w:pPr>
              <w:rPr>
                <w:rFonts w:ascii="Calibri" w:hAnsi="Calibri" w:cs="Calibri"/>
                <w:b w:val="0"/>
                <w:color w:val="808080" w:themeColor="background1" w:themeShade="80"/>
                <w:sz w:val="28"/>
              </w:rPr>
            </w:pPr>
            <w:r>
              <w:rPr>
                <w:rFonts w:ascii="Calibri" w:hAnsi="Calibri"/>
                <w:b w:val="0"/>
                <w:color w:val="808080" w:themeColor="background1" w:themeShade="80"/>
                <w:sz w:val="28"/>
              </w:rPr>
              <w:t>Facilité de lecture</w:t>
            </w:r>
          </w:p>
        </w:tc>
        <w:tc>
          <w:tcPr>
            <w:tcW w:w="6247" w:type="dxa"/>
            <w:tcBorders>
              <w:top w:val="single" w:sz="12" w:space="0" w:color="FFE500"/>
            </w:tcBorders>
          </w:tcPr>
          <w:p w14:paraId="613ACB21" w14:textId="1D3B3039" w:rsidR="008041E4" w:rsidRPr="00DD204E" w:rsidRDefault="008041E4" w:rsidP="009B0041">
            <w:pPr>
              <w:ind w:left="77"/>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b w:val="0"/>
              </w:rPr>
              <w:t>Pour transmettre votre message efficacement, adoptez un</w:t>
            </w:r>
            <w:r w:rsidR="00F46204">
              <w:rPr>
                <w:rFonts w:ascii="Calibri" w:hAnsi="Calibri"/>
                <w:b w:val="0"/>
              </w:rPr>
              <w:t> </w:t>
            </w:r>
            <w:r>
              <w:rPr>
                <w:rFonts w:ascii="Calibri" w:hAnsi="Calibri"/>
                <w:b w:val="0"/>
              </w:rPr>
              <w:t xml:space="preserve">langage précis et concis. Évitez de produire un rapport chargé de texte. </w:t>
            </w:r>
          </w:p>
          <w:p w14:paraId="1AA38223" w14:textId="76F59657" w:rsidR="008041E4" w:rsidRPr="00166BEC" w:rsidRDefault="008041E4" w:rsidP="009B0041">
            <w:pPr>
              <w:ind w:left="77"/>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b w:val="0"/>
              </w:rPr>
              <w:t xml:space="preserve">Les espaces vides et les éléments graphiques, comme des photos et </w:t>
            </w:r>
            <w:r w:rsidR="00F46204">
              <w:rPr>
                <w:rFonts w:ascii="Calibri" w:hAnsi="Calibri"/>
                <w:b w:val="0"/>
              </w:rPr>
              <w:t>d’</w:t>
            </w:r>
            <w:r>
              <w:rPr>
                <w:rFonts w:ascii="Calibri" w:hAnsi="Calibri"/>
                <w:b w:val="0"/>
              </w:rPr>
              <w:t>autres images, permettent d’aérer la mise en page, ce qui rend la lecture plus agréable et amène le lecteur à porter toute son attention sur le message.</w:t>
            </w:r>
          </w:p>
        </w:tc>
      </w:tr>
      <w:tr w:rsidR="00D13C53" w:rsidRPr="00166BEC" w14:paraId="58077B12" w14:textId="77777777" w:rsidTr="0019014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tcBorders>
          </w:tcPr>
          <w:p w14:paraId="3E8368C0" w14:textId="0ED03C2E" w:rsidR="00D13C53" w:rsidRPr="00AD3474" w:rsidRDefault="00D13C53" w:rsidP="00F46204">
            <w:pPr>
              <w:rPr>
                <w:rFonts w:ascii="Calibri" w:hAnsi="Calibri" w:cs="Calibri"/>
                <w:b w:val="0"/>
                <w:color w:val="808080" w:themeColor="background1" w:themeShade="80"/>
                <w:sz w:val="28"/>
              </w:rPr>
            </w:pPr>
            <w:r>
              <w:rPr>
                <w:rFonts w:ascii="Calibri" w:hAnsi="Calibri"/>
                <w:b w:val="0"/>
                <w:color w:val="808080" w:themeColor="background1" w:themeShade="80"/>
                <w:sz w:val="28"/>
              </w:rPr>
              <w:t>Photos locales et éléments graphiques</w:t>
            </w:r>
          </w:p>
        </w:tc>
        <w:tc>
          <w:tcPr>
            <w:tcW w:w="6247" w:type="dxa"/>
            <w:tcBorders>
              <w:top w:val="single" w:sz="12" w:space="0" w:color="FFE500"/>
            </w:tcBorders>
          </w:tcPr>
          <w:p w14:paraId="52566903" w14:textId="08CCDF4C" w:rsidR="00D13C53" w:rsidRDefault="00D13C53" w:rsidP="009B0041">
            <w:pPr>
              <w:ind w:left="77"/>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rPr>
              <w:t>Un moyen efficace d’amener le lecteur à se sentir concerné par le</w:t>
            </w:r>
            <w:r w:rsidR="00F46204">
              <w:rPr>
                <w:rFonts w:ascii="Calibri" w:hAnsi="Calibri"/>
              </w:rPr>
              <w:t> </w:t>
            </w:r>
            <w:r>
              <w:rPr>
                <w:rFonts w:ascii="Calibri" w:hAnsi="Calibri"/>
              </w:rPr>
              <w:t>rapport consiste à insérer des photos prises localement et d’autres éléments graphiques, comme des éléments artistiques. Il</w:t>
            </w:r>
            <w:r w:rsidR="00F46204">
              <w:rPr>
                <w:rFonts w:ascii="Calibri" w:hAnsi="Calibri"/>
              </w:rPr>
              <w:t> </w:t>
            </w:r>
            <w:r>
              <w:rPr>
                <w:rFonts w:ascii="Calibri" w:hAnsi="Calibri"/>
              </w:rPr>
              <w:t>peut par exemple s’agir de photos de votre collectivité, de célébrations ou de pratiques traditionnelles ou encore de capsules d’histoire, pour n’en nommer que quelques-uns.</w:t>
            </w:r>
          </w:p>
        </w:tc>
      </w:tr>
      <w:tr w:rsidR="009F4FBD" w:rsidRPr="00166BEC" w14:paraId="71880F1B" w14:textId="77777777" w:rsidTr="00D13C53">
        <w:trPr>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tcBorders>
          </w:tcPr>
          <w:p w14:paraId="518ED3D1" w14:textId="343A4FA1" w:rsidR="009F4FBD" w:rsidRPr="00AD3474" w:rsidRDefault="009F4FBD" w:rsidP="009F4FBD">
            <w:pPr>
              <w:rPr>
                <w:rFonts w:ascii="Calibri" w:hAnsi="Calibri" w:cs="Calibri"/>
                <w:b w:val="0"/>
                <w:color w:val="808080" w:themeColor="background1" w:themeShade="80"/>
                <w:sz w:val="28"/>
              </w:rPr>
            </w:pPr>
            <w:r>
              <w:rPr>
                <w:rFonts w:ascii="Calibri" w:hAnsi="Calibri"/>
                <w:b w:val="0"/>
                <w:color w:val="808080" w:themeColor="background1" w:themeShade="80"/>
                <w:sz w:val="28"/>
              </w:rPr>
              <w:t>Organigrammes</w:t>
            </w:r>
          </w:p>
        </w:tc>
        <w:tc>
          <w:tcPr>
            <w:tcW w:w="6247" w:type="dxa"/>
            <w:tcBorders>
              <w:top w:val="single" w:sz="12" w:space="0" w:color="FFE500"/>
            </w:tcBorders>
          </w:tcPr>
          <w:p w14:paraId="6F60D995" w14:textId="3C0DA443" w:rsidR="009F4FBD" w:rsidRPr="00166BEC" w:rsidRDefault="009F4FBD" w:rsidP="009F4FBD">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Toutes les organisations ont une forme ou une autre de structure. Les organigrammes donnent un contexte au lecteur et situent les centres de responsabilités de l’organisation; de plus, ils fournissent une vue d’ensemble de la structure de celle-ci.</w:t>
            </w:r>
          </w:p>
        </w:tc>
      </w:tr>
      <w:tr w:rsidR="009F4FBD" w:rsidRPr="00166BEC" w14:paraId="2F89A657" w14:textId="77777777" w:rsidTr="0019014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bottom w:val="single" w:sz="12" w:space="0" w:color="FFE500"/>
            </w:tcBorders>
          </w:tcPr>
          <w:p w14:paraId="4D532133" w14:textId="539C61E4" w:rsidR="009F4FBD" w:rsidRPr="00AD3474" w:rsidRDefault="009F4FBD" w:rsidP="009F4FBD">
            <w:pPr>
              <w:rPr>
                <w:rFonts w:ascii="Calibri" w:hAnsi="Calibri" w:cs="Calibri"/>
                <w:b w:val="0"/>
                <w:color w:val="808080" w:themeColor="background1" w:themeShade="80"/>
                <w:sz w:val="28"/>
              </w:rPr>
            </w:pPr>
            <w:r>
              <w:rPr>
                <w:rFonts w:ascii="Calibri" w:hAnsi="Calibri"/>
                <w:b w:val="0"/>
                <w:color w:val="808080" w:themeColor="background1" w:themeShade="80"/>
                <w:sz w:val="28"/>
              </w:rPr>
              <w:t>Photos de membres du personnel</w:t>
            </w:r>
          </w:p>
        </w:tc>
        <w:tc>
          <w:tcPr>
            <w:tcW w:w="6247" w:type="dxa"/>
            <w:tcBorders>
              <w:top w:val="single" w:sz="12" w:space="0" w:color="FFE500"/>
              <w:bottom w:val="single" w:sz="12" w:space="0" w:color="FFE500"/>
            </w:tcBorders>
          </w:tcPr>
          <w:p w14:paraId="092D7261" w14:textId="5CCB0DFE" w:rsidR="009F4FBD" w:rsidRPr="00166BEC" w:rsidRDefault="009F4FBD" w:rsidP="009F4FBD">
            <w:pPr>
              <w:ind w:left="77"/>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Le rapport annuel procure à une Première Nation une occasion de mettre en valeur ses dirigeants et employés au moyen de photos, par exemple dans les comptes rendus des secteurs d’activités ou dans l’organigramme. En permettant au lecteur d’associer un visage à un nom ou à un événement, vous établissez un lien entre lui et votre organisation.</w:t>
            </w:r>
          </w:p>
        </w:tc>
      </w:tr>
      <w:tr w:rsidR="009F4FBD" w:rsidRPr="00166BEC" w14:paraId="4439D8F4" w14:textId="77777777" w:rsidTr="00190140">
        <w:trPr>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bottom w:val="single" w:sz="12" w:space="0" w:color="FFE500"/>
            </w:tcBorders>
          </w:tcPr>
          <w:p w14:paraId="30B6591D" w14:textId="2D23F28A" w:rsidR="009F4FBD" w:rsidRPr="00AD3474" w:rsidRDefault="009F4FBD" w:rsidP="009F4FBD">
            <w:pPr>
              <w:rPr>
                <w:rFonts w:ascii="Calibri" w:hAnsi="Calibri" w:cs="Calibri"/>
                <w:b w:val="0"/>
                <w:color w:val="808080" w:themeColor="background1" w:themeShade="80"/>
                <w:sz w:val="28"/>
              </w:rPr>
            </w:pPr>
            <w:r>
              <w:rPr>
                <w:rFonts w:ascii="Calibri" w:hAnsi="Calibri"/>
                <w:b w:val="0"/>
                <w:color w:val="808080" w:themeColor="background1" w:themeShade="80"/>
                <w:sz w:val="28"/>
              </w:rPr>
              <w:t>Graphiques ou infographies</w:t>
            </w:r>
          </w:p>
        </w:tc>
        <w:tc>
          <w:tcPr>
            <w:tcW w:w="6247" w:type="dxa"/>
            <w:tcBorders>
              <w:top w:val="single" w:sz="12" w:space="0" w:color="FFE500"/>
              <w:bottom w:val="single" w:sz="12" w:space="0" w:color="FFE500"/>
            </w:tcBorders>
          </w:tcPr>
          <w:p w14:paraId="5E858B32" w14:textId="56785859" w:rsidR="009F4FBD" w:rsidRPr="00166BEC" w:rsidRDefault="009F4FBD" w:rsidP="009F4FBD">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L’un des moyens les plus efficaces de présenter de grandes quantités d’informations consiste à utiliser des graphiques et des infographies. Ces éléments aident le lecteur à comprendre une foule d’informations complexes parce qu’elles sont présentées dans des termes compréhensibles et élimine</w:t>
            </w:r>
            <w:r w:rsidR="00F46204">
              <w:rPr>
                <w:rFonts w:ascii="Calibri" w:hAnsi="Calibri"/>
              </w:rPr>
              <w:t>nt</w:t>
            </w:r>
            <w:r>
              <w:rPr>
                <w:rFonts w:ascii="Calibri" w:hAnsi="Calibri"/>
              </w:rPr>
              <w:t xml:space="preserve"> du texte qui charge la présentation.</w:t>
            </w:r>
          </w:p>
        </w:tc>
      </w:tr>
      <w:tr w:rsidR="009F4FBD" w:rsidRPr="00166BEC" w14:paraId="6649770A" w14:textId="77777777" w:rsidTr="0019014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bottom w:val="single" w:sz="12" w:space="0" w:color="FFE500"/>
            </w:tcBorders>
          </w:tcPr>
          <w:p w14:paraId="0B811FA0" w14:textId="112D3BCF" w:rsidR="009F4FBD" w:rsidRPr="00AD3474" w:rsidRDefault="009F4FBD" w:rsidP="009F4FBD">
            <w:pPr>
              <w:rPr>
                <w:rFonts w:ascii="Calibri" w:hAnsi="Calibri" w:cs="Calibri"/>
                <w:b w:val="0"/>
                <w:color w:val="808080" w:themeColor="background1" w:themeShade="80"/>
                <w:sz w:val="28"/>
              </w:rPr>
            </w:pPr>
            <w:r>
              <w:rPr>
                <w:rFonts w:ascii="Calibri" w:hAnsi="Calibri"/>
                <w:b w:val="0"/>
                <w:color w:val="808080" w:themeColor="background1" w:themeShade="80"/>
                <w:sz w:val="28"/>
              </w:rPr>
              <w:t>Remerciements</w:t>
            </w:r>
          </w:p>
        </w:tc>
        <w:tc>
          <w:tcPr>
            <w:tcW w:w="6247" w:type="dxa"/>
            <w:tcBorders>
              <w:top w:val="single" w:sz="12" w:space="0" w:color="FFE500"/>
              <w:bottom w:val="single" w:sz="12" w:space="0" w:color="FFE500"/>
            </w:tcBorders>
          </w:tcPr>
          <w:p w14:paraId="73A6EFC6" w14:textId="3ED97A9C" w:rsidR="009F4FBD" w:rsidRPr="00166BEC" w:rsidRDefault="009F4FBD" w:rsidP="009F4FBD">
            <w:pPr>
              <w:ind w:left="77"/>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L’une des pratiques exemplaires recommandée</w:t>
            </w:r>
            <w:r w:rsidR="009711E5">
              <w:rPr>
                <w:rFonts w:ascii="Calibri" w:hAnsi="Calibri"/>
              </w:rPr>
              <w:t>s</w:t>
            </w:r>
            <w:r>
              <w:rPr>
                <w:rFonts w:ascii="Calibri" w:hAnsi="Calibri"/>
              </w:rPr>
              <w:t xml:space="preserve"> est de remercier les personnes de l’extérieur de l’organisation qui ont participé à la production du rapport annuel. Par exemple, vous devriez ajouter une mention si vous utilisez des photos qui ont été prises par un membre de votre collectivité ou un photographe professionnel.</w:t>
            </w:r>
          </w:p>
        </w:tc>
      </w:tr>
      <w:tr w:rsidR="009F4FBD" w:rsidRPr="00166BEC" w14:paraId="7F4569CA" w14:textId="77777777" w:rsidTr="00190140">
        <w:trPr>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bottom w:val="single" w:sz="12" w:space="0" w:color="FFE500"/>
            </w:tcBorders>
          </w:tcPr>
          <w:p w14:paraId="5CFBA3D4" w14:textId="49905B8E" w:rsidR="009F4FBD" w:rsidRPr="00AD3474" w:rsidRDefault="009F4FBD" w:rsidP="009F4FBD">
            <w:pPr>
              <w:rPr>
                <w:rFonts w:ascii="Calibri" w:hAnsi="Calibri" w:cs="Calibri"/>
                <w:b w:val="0"/>
                <w:color w:val="808080" w:themeColor="background1" w:themeShade="80"/>
                <w:sz w:val="28"/>
              </w:rPr>
            </w:pPr>
            <w:r>
              <w:rPr>
                <w:rFonts w:ascii="Calibri" w:hAnsi="Calibri"/>
                <w:b w:val="0"/>
                <w:color w:val="808080" w:themeColor="background1" w:themeShade="80"/>
                <w:sz w:val="28"/>
              </w:rPr>
              <w:t>Longueur du rapport</w:t>
            </w:r>
          </w:p>
        </w:tc>
        <w:tc>
          <w:tcPr>
            <w:tcW w:w="6247" w:type="dxa"/>
            <w:tcBorders>
              <w:top w:val="single" w:sz="12" w:space="0" w:color="FFE500"/>
              <w:bottom w:val="single" w:sz="12" w:space="0" w:color="FFE500"/>
            </w:tcBorders>
          </w:tcPr>
          <w:p w14:paraId="50D7E230" w14:textId="6BEC9B0E" w:rsidR="009F4FBD" w:rsidRPr="00386EE4" w:rsidRDefault="009F4FBD" w:rsidP="009F4FBD">
            <w:pPr>
              <w:ind w:left="77"/>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bCs/>
              </w:rPr>
              <w:t xml:space="preserve">La longueur des rapports annuels varie grandement, de six pages à plus de 50 pages dans quelques Premières Nations. Plusieurs facteurs déterminent la taille d’un rapport annuel, dont l’importance et la complexité de la Première Nation, sa structure organisationnelle et la quantité d’informations qu’elle désire partager.  </w:t>
            </w:r>
          </w:p>
          <w:p w14:paraId="050D1C4A" w14:textId="77777777" w:rsidR="009F4FBD" w:rsidRPr="00386EE4" w:rsidRDefault="009F4FBD" w:rsidP="009F4FBD">
            <w:pPr>
              <w:ind w:left="77"/>
              <w:cnfStyle w:val="000000000000" w:firstRow="0" w:lastRow="0" w:firstColumn="0" w:lastColumn="0" w:oddVBand="0" w:evenVBand="0" w:oddHBand="0" w:evenHBand="0" w:firstRowFirstColumn="0" w:firstRowLastColumn="0" w:lastRowFirstColumn="0" w:lastRowLastColumn="0"/>
              <w:rPr>
                <w:rFonts w:ascii="Calibri" w:hAnsi="Calibri" w:cs="Calibri"/>
                <w:bCs/>
              </w:rPr>
            </w:pPr>
          </w:p>
          <w:p w14:paraId="3CC8D2A2" w14:textId="593DFECD" w:rsidR="009F4FBD" w:rsidRPr="00166BEC" w:rsidRDefault="009F4FBD" w:rsidP="009F4FBD">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bCs/>
              </w:rPr>
              <w:t>Ce qu’il faut retenir, c’est que le rapport annuel doit donner une idée fidèle des activités menées durant l’année visée, mais en veillant à ce que le message soit clair, pertinent et uniforme.</w:t>
            </w:r>
          </w:p>
        </w:tc>
      </w:tr>
    </w:tbl>
    <w:p w14:paraId="2EC30C7C" w14:textId="6C750CBA" w:rsidR="008F053A" w:rsidRPr="00190140" w:rsidRDefault="008F053A" w:rsidP="00190140">
      <w:pPr>
        <w:jc w:val="both"/>
        <w:rPr>
          <w:rFonts w:ascii="Calibri" w:hAnsi="Calibri" w:cs="Calibri"/>
          <w:b/>
        </w:rPr>
      </w:pPr>
    </w:p>
    <w:p w14:paraId="0D18D5FF" w14:textId="77777777" w:rsidR="008F053A" w:rsidRDefault="008F053A" w:rsidP="008F053A">
      <w:pPr>
        <w:pStyle w:val="ListParagraph"/>
        <w:ind w:left="360"/>
        <w:jc w:val="both"/>
        <w:rPr>
          <w:rFonts w:ascii="Calibri" w:hAnsi="Calibri" w:cs="Calibri"/>
          <w:color w:val="7F7F7F" w:themeColor="text1" w:themeTint="80"/>
          <w:sz w:val="44"/>
        </w:rPr>
      </w:pPr>
    </w:p>
    <w:p w14:paraId="226B81D3" w14:textId="3B2D207E" w:rsidR="008F053A" w:rsidRPr="00CA3F73" w:rsidRDefault="008F053A" w:rsidP="008F053A">
      <w:pPr>
        <w:pStyle w:val="ListParagraph"/>
        <w:ind w:left="360"/>
        <w:jc w:val="both"/>
        <w:rPr>
          <w:rFonts w:ascii="Calibri" w:hAnsi="Calibri" w:cs="Calibri"/>
          <w:color w:val="7F7F7F" w:themeColor="text1" w:themeTint="80"/>
          <w:sz w:val="44"/>
        </w:rPr>
      </w:pPr>
      <w:r>
        <w:rPr>
          <w:rFonts w:ascii="Calibri" w:hAnsi="Calibri"/>
          <w:color w:val="7F7F7F" w:themeColor="text1" w:themeTint="80"/>
          <w:sz w:val="44"/>
        </w:rPr>
        <w:t>Plus de contenu ne veut pas dire que le rapport est meilleur.</w:t>
      </w:r>
    </w:p>
    <w:p w14:paraId="340DBEDD" w14:textId="685786B4" w:rsidR="008F053A" w:rsidRPr="00CA3F73" w:rsidRDefault="008F053A" w:rsidP="008F053A">
      <w:pPr>
        <w:pStyle w:val="ListParagraph"/>
        <w:tabs>
          <w:tab w:val="left" w:pos="9180"/>
        </w:tabs>
        <w:ind w:left="360"/>
        <w:jc w:val="both"/>
        <w:rPr>
          <w:rFonts w:ascii="Calibri" w:hAnsi="Calibri" w:cs="Calibri"/>
          <w:color w:val="7F7F7F" w:themeColor="text1" w:themeTint="80"/>
          <w:sz w:val="32"/>
        </w:rPr>
      </w:pPr>
      <w:r>
        <w:rPr>
          <w:rFonts w:ascii="Calibri" w:hAnsi="Calibri"/>
          <w:color w:val="7F7F7F" w:themeColor="text1" w:themeTint="80"/>
          <w:sz w:val="28"/>
        </w:rPr>
        <w:t xml:space="preserve">Le contenu du rapport doit être concis et efficace </w:t>
      </w:r>
      <w:r w:rsidR="00E577C2">
        <w:rPr>
          <w:rFonts w:ascii="Calibri" w:hAnsi="Calibri"/>
          <w:color w:val="7F7F7F" w:themeColor="text1" w:themeTint="80"/>
          <w:sz w:val="28"/>
        </w:rPr>
        <w:t>et être diversifié</w:t>
      </w:r>
      <w:r w:rsidR="00F46204">
        <w:rPr>
          <w:rFonts w:ascii="Calibri" w:hAnsi="Calibri"/>
          <w:color w:val="7F7F7F" w:themeColor="text1" w:themeTint="80"/>
          <w:sz w:val="28"/>
        </w:rPr>
        <w:t>.</w:t>
      </w:r>
      <w:r w:rsidR="00E577C2">
        <w:rPr>
          <w:rFonts w:ascii="Calibri" w:hAnsi="Calibri"/>
          <w:color w:val="7F7F7F" w:themeColor="text1" w:themeTint="80"/>
          <w:sz w:val="32"/>
        </w:rPr>
        <w:t xml:space="preserve"> </w:t>
      </w:r>
    </w:p>
    <w:p w14:paraId="0E6006AB" w14:textId="77777777" w:rsidR="008F053A" w:rsidRPr="00755059" w:rsidRDefault="008F053A" w:rsidP="008F053A">
      <w:pPr>
        <w:pStyle w:val="ListParagraph"/>
        <w:ind w:left="360"/>
        <w:jc w:val="center"/>
        <w:rPr>
          <w:rFonts w:ascii="Calibri" w:hAnsi="Calibri" w:cs="Calibri"/>
          <w:b/>
          <w:color w:val="276E8B" w:themeColor="accent1" w:themeShade="BF"/>
          <w:sz w:val="48"/>
        </w:rPr>
      </w:pPr>
      <w:r>
        <w:rPr>
          <w:rFonts w:ascii="Calibri" w:hAnsi="Calibri"/>
          <w:b/>
          <w:color w:val="FF9900"/>
          <w:sz w:val="48"/>
        </w:rPr>
        <w:t>TEXTE</w:t>
      </w:r>
      <w:r>
        <w:rPr>
          <w:rFonts w:ascii="Calibri" w:hAnsi="Calibri"/>
          <w:b/>
          <w:color w:val="7F7F7F" w:themeColor="text1" w:themeTint="80"/>
          <w:sz w:val="48"/>
        </w:rPr>
        <w:t>|</w:t>
      </w:r>
      <w:r>
        <w:rPr>
          <w:rFonts w:ascii="Calibri" w:hAnsi="Calibri"/>
          <w:b/>
          <w:color w:val="373545" w:themeColor="text2"/>
          <w:sz w:val="48"/>
        </w:rPr>
        <w:t>STATISTIQUES</w:t>
      </w:r>
      <w:r>
        <w:rPr>
          <w:rFonts w:ascii="Calibri" w:hAnsi="Calibri"/>
          <w:b/>
          <w:color w:val="7F7F7F" w:themeColor="text1" w:themeTint="80"/>
          <w:sz w:val="48"/>
        </w:rPr>
        <w:t>|</w:t>
      </w:r>
      <w:r>
        <w:rPr>
          <w:rFonts w:ascii="Calibri" w:hAnsi="Calibri"/>
          <w:b/>
          <w:color w:val="C00000"/>
          <w:sz w:val="48"/>
        </w:rPr>
        <w:t>INFO FINANCIÈRE</w:t>
      </w:r>
      <w:r>
        <w:rPr>
          <w:rFonts w:ascii="Calibri" w:hAnsi="Calibri"/>
          <w:b/>
          <w:color w:val="7F7F7F" w:themeColor="text1" w:themeTint="80"/>
          <w:sz w:val="48"/>
        </w:rPr>
        <w:t>|</w:t>
      </w:r>
      <w:r>
        <w:rPr>
          <w:rFonts w:ascii="Calibri" w:hAnsi="Calibri"/>
          <w:b/>
          <w:color w:val="FFE500"/>
          <w:sz w:val="48"/>
        </w:rPr>
        <w:t>PRÉSENTATION</w:t>
      </w:r>
    </w:p>
    <w:p w14:paraId="14EC948F" w14:textId="411DFFC3" w:rsidR="008F053A" w:rsidRPr="00CA3F73" w:rsidRDefault="008F053A" w:rsidP="00F46204">
      <w:pPr>
        <w:pStyle w:val="ListParagraph"/>
        <w:ind w:left="3261" w:right="360" w:firstLine="720"/>
        <w:jc w:val="center"/>
        <w:rPr>
          <w:rFonts w:ascii="Calibri" w:hAnsi="Calibri" w:cs="Calibri"/>
          <w:color w:val="7F7F7F" w:themeColor="text1" w:themeTint="80"/>
          <w:sz w:val="32"/>
        </w:rPr>
      </w:pPr>
      <w:r>
        <w:rPr>
          <w:rFonts w:ascii="Calibri" w:hAnsi="Calibri"/>
          <w:color w:val="7F7F7F" w:themeColor="text1" w:themeTint="80"/>
          <w:sz w:val="32"/>
        </w:rPr>
        <w:t xml:space="preserve">Ces éléments retiendront l’attention </w:t>
      </w:r>
    </w:p>
    <w:p w14:paraId="530BDB89" w14:textId="77777777" w:rsidR="008F053A" w:rsidRPr="00CA3F73" w:rsidRDefault="008F053A" w:rsidP="00F46204">
      <w:pPr>
        <w:pStyle w:val="ListParagraph"/>
        <w:ind w:left="3261" w:right="360" w:firstLine="720"/>
        <w:jc w:val="center"/>
        <w:rPr>
          <w:rFonts w:ascii="Calibri" w:hAnsi="Calibri" w:cs="Calibri"/>
          <w:color w:val="7F7F7F" w:themeColor="text1" w:themeTint="80"/>
          <w:sz w:val="36"/>
        </w:rPr>
      </w:pPr>
      <w:proofErr w:type="gramStart"/>
      <w:r>
        <w:rPr>
          <w:rFonts w:ascii="Calibri" w:hAnsi="Calibri"/>
          <w:color w:val="7F7F7F" w:themeColor="text1" w:themeTint="80"/>
          <w:sz w:val="32"/>
        </w:rPr>
        <w:t>et</w:t>
      </w:r>
      <w:proofErr w:type="gramEnd"/>
      <w:r>
        <w:rPr>
          <w:rFonts w:ascii="Calibri" w:hAnsi="Calibri"/>
          <w:color w:val="7F7F7F" w:themeColor="text1" w:themeTint="80"/>
          <w:sz w:val="32"/>
        </w:rPr>
        <w:t xml:space="preserve"> l’intérêt de votre lecteur.</w:t>
      </w:r>
    </w:p>
    <w:p w14:paraId="4E555543" w14:textId="569FD0F8" w:rsidR="008041E4" w:rsidRPr="00553E53" w:rsidRDefault="008041E4" w:rsidP="00190140">
      <w:pPr>
        <w:pStyle w:val="Heading2"/>
        <w:rPr>
          <w:szCs w:val="28"/>
        </w:rPr>
      </w:pPr>
      <w:r>
        <w:br w:type="page"/>
      </w:r>
      <w:bookmarkStart w:id="7" w:name="_Toc506453987"/>
      <w:r>
        <w:t>Thèmes</w:t>
      </w:r>
      <w:bookmarkEnd w:id="7"/>
    </w:p>
    <w:p w14:paraId="6089B6A3" w14:textId="77777777" w:rsidR="00553E53" w:rsidRDefault="00553E53" w:rsidP="00190140">
      <w:pPr>
        <w:rPr>
          <w:rFonts w:ascii="Calibri" w:hAnsi="Calibri" w:cs="Calibri"/>
        </w:rPr>
      </w:pPr>
    </w:p>
    <w:p w14:paraId="3AB4CB06" w14:textId="3D2A9EF1" w:rsidR="008041E4" w:rsidRPr="00190140" w:rsidRDefault="008041E4" w:rsidP="00190140">
      <w:pPr>
        <w:rPr>
          <w:rFonts w:ascii="Calibri" w:hAnsi="Calibri" w:cs="Calibri"/>
        </w:rPr>
      </w:pPr>
      <w:r>
        <w:rPr>
          <w:rFonts w:ascii="Calibri" w:hAnsi="Calibri"/>
        </w:rPr>
        <w:t xml:space="preserve">Un rapport annuel </w:t>
      </w:r>
      <w:r w:rsidR="002138C5">
        <w:rPr>
          <w:rFonts w:ascii="Calibri" w:hAnsi="Calibri"/>
        </w:rPr>
        <w:t xml:space="preserve">rigoureux </w:t>
      </w:r>
      <w:r>
        <w:rPr>
          <w:rFonts w:ascii="Calibri" w:hAnsi="Calibri"/>
        </w:rPr>
        <w:t>est habituellement articulé autour de cinq thèmes, comme le montre l’illustration ci-dessous. L’inclusion dans un rapport annuel d’éléments de chacun de ces thèmes aide à</w:t>
      </w:r>
      <w:r w:rsidR="002138C5">
        <w:rPr>
          <w:rFonts w:ascii="Calibri" w:hAnsi="Calibri"/>
        </w:rPr>
        <w:t> </w:t>
      </w:r>
      <w:r>
        <w:rPr>
          <w:rFonts w:ascii="Calibri" w:hAnsi="Calibri"/>
        </w:rPr>
        <w:t>tracer un portrait plus complet de la situation. De plus, grâce à une présentation visuelle uniforme, il</w:t>
      </w:r>
      <w:r w:rsidR="002138C5">
        <w:rPr>
          <w:rFonts w:ascii="Calibri" w:hAnsi="Calibri"/>
        </w:rPr>
        <w:t> </w:t>
      </w:r>
      <w:r>
        <w:rPr>
          <w:rFonts w:ascii="Calibri" w:hAnsi="Calibri"/>
        </w:rPr>
        <w:t>est possible d’établir un fil conducteur entre ces thèmes.</w:t>
      </w:r>
    </w:p>
    <w:p w14:paraId="5970E46E" w14:textId="1E39B7AA" w:rsidR="00297898" w:rsidRPr="00190140" w:rsidRDefault="00C250F8" w:rsidP="00190140">
      <w:r>
        <w:rPr>
          <w:rFonts w:ascii="Calibri" w:hAnsi="Calibri"/>
          <w:noProof/>
          <w:lang w:val="en-CA" w:eastAsia="zh-TW"/>
        </w:rPr>
        <mc:AlternateContent>
          <mc:Choice Requires="wps">
            <w:drawing>
              <wp:anchor distT="45720" distB="45720" distL="114300" distR="114300" simplePos="0" relativeHeight="251715584" behindDoc="0" locked="0" layoutInCell="1" allowOverlap="1" wp14:anchorId="6D2D297C" wp14:editId="46DF412D">
                <wp:simplePos x="0" y="0"/>
                <wp:positionH relativeFrom="margin">
                  <wp:align>left</wp:align>
                </wp:positionH>
                <wp:positionV relativeFrom="paragraph">
                  <wp:posOffset>167640</wp:posOffset>
                </wp:positionV>
                <wp:extent cx="3242310" cy="265430"/>
                <wp:effectExtent l="0" t="0" r="0" b="12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65430"/>
                        </a:xfrm>
                        <a:prstGeom prst="rect">
                          <a:avLst/>
                        </a:prstGeom>
                        <a:solidFill>
                          <a:srgbClr val="FFFFFF"/>
                        </a:solidFill>
                        <a:ln w="9525">
                          <a:noFill/>
                          <a:miter lim="800000"/>
                          <a:headEnd/>
                          <a:tailEnd/>
                        </a:ln>
                      </wps:spPr>
                      <wps:txbx>
                        <w:txbxContent>
                          <w:p w14:paraId="0C5F6DB5" w14:textId="77777777" w:rsidR="00372B1A" w:rsidRPr="004B7E57" w:rsidRDefault="00372B1A" w:rsidP="004B7E57">
                            <w:pPr>
                              <w:rPr>
                                <w:rFonts w:ascii="Calibri" w:hAnsi="Calibri" w:cs="Calibri"/>
                                <w:color w:val="7A8C8E" w:themeColor="accent4"/>
                                <w:sz w:val="18"/>
                              </w:rPr>
                            </w:pPr>
                            <w:r>
                              <w:rPr>
                                <w:rFonts w:ascii="Calibri" w:hAnsi="Calibri"/>
                                <w:color w:val="7A8C8E" w:themeColor="accent4"/>
                                <w:sz w:val="18"/>
                              </w:rPr>
                              <w:t>Figure 2 : Thèmes du rapport annuel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D297C" id="_x0000_s1030" type="#_x0000_t202" style="position:absolute;margin-left:0;margin-top:13.2pt;width:255.3pt;height:20.9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" stroked="f">
                <v:textbox>
                  <w:txbxContent>
                    <w:p w14:paraId="0C5F6DB5" w14:textId="77777777" w:rsidR="00372B1A" w:rsidRPr="004B7E57" w:rsidRDefault="00372B1A" w:rsidP="004B7E57">
                      <w:pPr>
                        <w:rPr>
                          <w:rFonts w:ascii="Calibri" w:hAnsi="Calibri" w:cs="Calibri"/>
                          <w:color w:val="7A8C8E" w:themeColor="accent4"/>
                          <w:sz w:val="18"/>
                        </w:rPr>
                      </w:pPr>
                      <w:r>
                        <w:rPr>
                          <w:rFonts w:ascii="Calibri" w:hAnsi="Calibri"/>
                          <w:color w:val="7A8C8E" w:themeColor="accent4"/>
                          <w:sz w:val="18"/>
                        </w:rPr>
                        <w:t>Figure 2 : Thèmes du rapport annuel</w:t>
                      </w:r>
                    </w:p>
                  </w:txbxContent>
                </v:textbox>
                <w10:wrap type="square" anchorx="margin"/>
              </v:shape>
            </w:pict>
          </mc:Fallback>
        </mc:AlternateContent>
      </w:r>
    </w:p>
    <w:p w14:paraId="44DD7D4C" w14:textId="77777777" w:rsidR="008041E4" w:rsidRDefault="008041E4" w:rsidP="001F589D">
      <w:pPr>
        <w:pStyle w:val="Heading2"/>
        <w:rPr>
          <w:rFonts w:cs="Calibri"/>
        </w:rPr>
      </w:pPr>
    </w:p>
    <w:p w14:paraId="4BA51A6F" w14:textId="49447042" w:rsidR="00700761" w:rsidRPr="00190140" w:rsidRDefault="002138C5" w:rsidP="00190140">
      <w:pPr>
        <w:rPr>
          <w:rFonts w:cs="Calibri"/>
          <w:szCs w:val="28"/>
        </w:rPr>
      </w:pPr>
      <w:r>
        <w:rPr>
          <w:rFonts w:ascii="Calibri" w:hAnsi="Calibri"/>
          <w:noProof/>
          <w:color w:val="808080" w:themeColor="background1" w:themeShade="80"/>
          <w:sz w:val="28"/>
          <w:szCs w:val="28"/>
          <w:lang w:val="en-CA" w:eastAsia="zh-TW"/>
        </w:rPr>
        <mc:AlternateContent>
          <mc:Choice Requires="wps">
            <w:drawing>
              <wp:anchor distT="0" distB="0" distL="114300" distR="114300" simplePos="0" relativeHeight="251686912" behindDoc="0" locked="0" layoutInCell="1" allowOverlap="1" wp14:anchorId="361F1B07" wp14:editId="28B2B82F">
                <wp:simplePos x="0" y="0"/>
                <wp:positionH relativeFrom="column">
                  <wp:posOffset>3519805</wp:posOffset>
                </wp:positionH>
                <wp:positionV relativeFrom="paragraph">
                  <wp:posOffset>400050</wp:posOffset>
                </wp:positionV>
                <wp:extent cx="1537970" cy="1339850"/>
                <wp:effectExtent l="0" t="0" r="5080" b="0"/>
                <wp:wrapTopAndBottom/>
                <wp:docPr id="63" name="Oval 63"/>
                <wp:cNvGraphicFramePr/>
                <a:graphic xmlns:a="http://schemas.openxmlformats.org/drawingml/2006/main">
                  <a:graphicData uri="http://schemas.microsoft.com/office/word/2010/wordprocessingShape">
                    <wps:wsp>
                      <wps:cNvSpPr/>
                      <wps:spPr>
                        <a:xfrm>
                          <a:off x="0" y="0"/>
                          <a:ext cx="1537970" cy="1339850"/>
                        </a:xfrm>
                        <a:prstGeom prst="ellipse">
                          <a:avLst/>
                        </a:prstGeom>
                        <a:solidFill>
                          <a:srgbClr val="8A000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A6E2F9D" w14:textId="77777777" w:rsidR="00372B1A" w:rsidRPr="00887E04" w:rsidRDefault="00372B1A" w:rsidP="008678C3">
                            <w:pPr>
                              <w:jc w:val="center"/>
                              <w:rPr>
                                <w:b/>
                                <w:smallCaps/>
                                <w:color w:val="FFFFFF" w:themeColor="background1"/>
                                <w:sz w:val="24"/>
                              </w:rPr>
                            </w:pPr>
                            <w:r>
                              <w:rPr>
                                <w:b/>
                                <w:smallCaps/>
                                <w:color w:val="FFFFFF" w:themeColor="background1"/>
                                <w:sz w:val="24"/>
                              </w:rPr>
                              <w:t>information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1F1B07" id="Oval 63" o:spid="_x0000_s1031" style="position:absolute;margin-left:277.15pt;margin-top:31.5pt;width:121.1pt;height:10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" fillcolor="#8a0000" stroked="f" strokeweight="1.25pt">
                <v:stroke endcap="round"/>
                <v:textbox>
                  <w:txbxContent>
                    <w:p w14:paraId="1A6E2F9D" w14:textId="77777777" w:rsidR="00372B1A" w:rsidRPr="00887E04" w:rsidRDefault="00372B1A" w:rsidP="008678C3">
                      <w:pPr>
                        <w:jc w:val="center"/>
                        <w:rPr>
                          <w:b/>
                          <w:smallCaps/>
                          <w:color w:val="FFFFFF" w:themeColor="background1"/>
                          <w:sz w:val="24"/>
                        </w:rPr>
                      </w:pPr>
                      <w:r>
                        <w:rPr>
                          <w:b/>
                          <w:smallCaps/>
                          <w:color w:val="FFFFFF" w:themeColor="background1"/>
                          <w:sz w:val="24"/>
                        </w:rPr>
                        <w:t>information financière</w:t>
                      </w:r>
                    </w:p>
                  </w:txbxContent>
                </v:textbox>
                <w10:wrap type="topAndBottom"/>
              </v:oval>
            </w:pict>
          </mc:Fallback>
        </mc:AlternateContent>
      </w:r>
      <w:r>
        <w:rPr>
          <w:noProof/>
          <w:lang w:val="en-CA" w:eastAsia="zh-TW"/>
        </w:rPr>
        <mc:AlternateContent>
          <mc:Choice Requires="wps">
            <w:drawing>
              <wp:anchor distT="0" distB="0" distL="114300" distR="114300" simplePos="0" relativeHeight="251682816" behindDoc="0" locked="0" layoutInCell="1" allowOverlap="1" wp14:anchorId="6ABBC364" wp14:editId="643E30BC">
                <wp:simplePos x="0" y="0"/>
                <wp:positionH relativeFrom="column">
                  <wp:posOffset>2423795</wp:posOffset>
                </wp:positionH>
                <wp:positionV relativeFrom="paragraph">
                  <wp:posOffset>404066</wp:posOffset>
                </wp:positionV>
                <wp:extent cx="1356360" cy="1339850"/>
                <wp:effectExtent l="0" t="0" r="0" b="0"/>
                <wp:wrapTopAndBottom/>
                <wp:docPr id="59" name="Oval 59"/>
                <wp:cNvGraphicFramePr/>
                <a:graphic xmlns:a="http://schemas.openxmlformats.org/drawingml/2006/main">
                  <a:graphicData uri="http://schemas.microsoft.com/office/word/2010/wordprocessingShape">
                    <wps:wsp>
                      <wps:cNvSpPr/>
                      <wps:spPr>
                        <a:xfrm>
                          <a:off x="0" y="0"/>
                          <a:ext cx="1356360" cy="1339850"/>
                        </a:xfrm>
                        <a:prstGeom prst="ellipse">
                          <a:avLst/>
                        </a:prstGeom>
                        <a:solidFill>
                          <a:schemeClr val="accent4">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D7279B5" w14:textId="77777777" w:rsidR="00372B1A" w:rsidRPr="00887E04" w:rsidRDefault="00372B1A" w:rsidP="008678C3">
                            <w:pPr>
                              <w:jc w:val="center"/>
                              <w:rPr>
                                <w:b/>
                                <w:smallCaps/>
                                <w:color w:val="FFFFFF" w:themeColor="background1"/>
                                <w:sz w:val="24"/>
                              </w:rPr>
                            </w:pPr>
                            <w:r>
                              <w:rPr>
                                <w:b/>
                                <w:smallCaps/>
                                <w:color w:val="FFFFFF" w:themeColor="background1"/>
                                <w:sz w:val="24"/>
                              </w:rPr>
                              <w:t>comptes rendus sectoriels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BBC364" id="Oval 59" o:spid="_x0000_s1032" style="position:absolute;margin-left:190.85pt;margin-top:31.8pt;width:106.8pt;height:10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" fillcolor="#3c4546 [1607]" stroked="f" strokeweight="1.25pt">
                <v:stroke endcap="round"/>
                <v:textbox>
                  <w:txbxContent>
                    <w:p w14:paraId="4D7279B5" w14:textId="77777777" w:rsidR="00372B1A" w:rsidRPr="00887E04" w:rsidRDefault="00372B1A" w:rsidP="008678C3">
                      <w:pPr>
                        <w:jc w:val="center"/>
                        <w:rPr>
                          <w:b/>
                          <w:smallCaps/>
                          <w:color w:val="FFFFFF" w:themeColor="background1"/>
                          <w:sz w:val="24"/>
                        </w:rPr>
                      </w:pPr>
                      <w:r>
                        <w:rPr>
                          <w:b/>
                          <w:smallCaps/>
                          <w:color w:val="FFFFFF" w:themeColor="background1"/>
                          <w:sz w:val="24"/>
                        </w:rPr>
                        <w:t>comptes rendus sectoriels</w:t>
                      </w:r>
                    </w:p>
                  </w:txbxContent>
                </v:textbox>
                <w10:wrap type="topAndBottom"/>
              </v:oval>
            </w:pict>
          </mc:Fallback>
        </mc:AlternateContent>
      </w:r>
      <w:r w:rsidR="0037265E">
        <w:rPr>
          <w:rFonts w:ascii="Calibri" w:hAnsi="Calibri"/>
          <w:noProof/>
          <w:color w:val="808080" w:themeColor="background1" w:themeShade="80"/>
          <w:sz w:val="28"/>
          <w:szCs w:val="28"/>
          <w:lang w:val="en-CA" w:eastAsia="zh-TW"/>
        </w:rPr>
        <mc:AlternateContent>
          <mc:Choice Requires="wps">
            <w:drawing>
              <wp:anchor distT="0" distB="0" distL="114300" distR="114300" simplePos="0" relativeHeight="251695104" behindDoc="0" locked="0" layoutInCell="1" allowOverlap="1" wp14:anchorId="79BD4004" wp14:editId="365A8DB5">
                <wp:simplePos x="0" y="0"/>
                <wp:positionH relativeFrom="column">
                  <wp:posOffset>126365</wp:posOffset>
                </wp:positionH>
                <wp:positionV relativeFrom="paragraph">
                  <wp:posOffset>2742565</wp:posOffset>
                </wp:positionV>
                <wp:extent cx="5975985" cy="638175"/>
                <wp:effectExtent l="0" t="0" r="5715" b="9525"/>
                <wp:wrapTopAndBottom/>
                <wp:docPr id="12" name="Left-Right Arrow 12"/>
                <wp:cNvGraphicFramePr/>
                <a:graphic xmlns:a="http://schemas.openxmlformats.org/drawingml/2006/main">
                  <a:graphicData uri="http://schemas.microsoft.com/office/word/2010/wordprocessingShape">
                    <wps:wsp>
                      <wps:cNvSpPr/>
                      <wps:spPr>
                        <a:xfrm>
                          <a:off x="0" y="0"/>
                          <a:ext cx="5975985" cy="638175"/>
                        </a:xfrm>
                        <a:prstGeom prst="leftRightArrow">
                          <a:avLst/>
                        </a:prstGeom>
                        <a:solidFill>
                          <a:schemeClr val="bg1">
                            <a:lumMod val="50000"/>
                          </a:schemeClr>
                        </a:solidFill>
                        <a:ln>
                          <a:noFill/>
                        </a:ln>
                      </wps:spPr>
                      <wps:style>
                        <a:lnRef idx="1">
                          <a:schemeClr val="accent5"/>
                        </a:lnRef>
                        <a:fillRef idx="3">
                          <a:schemeClr val="accent5"/>
                        </a:fillRef>
                        <a:effectRef idx="2">
                          <a:schemeClr val="accent5"/>
                        </a:effectRef>
                        <a:fontRef idx="minor">
                          <a:schemeClr val="lt1"/>
                        </a:fontRef>
                      </wps:style>
                      <wps:txbx>
                        <w:txbxContent>
                          <w:p w14:paraId="70F728FD" w14:textId="77777777" w:rsidR="00372B1A" w:rsidRPr="003211FC" w:rsidRDefault="00372B1A" w:rsidP="008678C3">
                            <w:pPr>
                              <w:jc w:val="center"/>
                              <w:rPr>
                                <w:b/>
                                <w:sz w:val="24"/>
                              </w:rPr>
                            </w:pPr>
                            <w:r>
                              <w:rPr>
                                <w:b/>
                                <w:sz w:val="24"/>
                              </w:rPr>
                              <w:t>PRÉSENTATION VISUELLE</w:t>
                            </w:r>
                            <w:r>
                              <w:rPr>
                                <w:sz w:val="24"/>
                              </w:rPr>
                              <w:t xml:space="preserve"> uniforme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D4004" id="Left-Right Arrow 12" o:spid="_x0000_s1033" type="#_x0000_t69" style="position:absolute;margin-left:9.95pt;margin-top:215.95pt;width:470.5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" adj="1153" fillcolor="#7f7f7f [1612]" stroked="f">
                <v:stroke endcap="round"/>
                <v:textbox>
                  <w:txbxContent>
                    <w:p w14:paraId="70F728FD" w14:textId="77777777" w:rsidR="00372B1A" w:rsidRPr="003211FC" w:rsidRDefault="00372B1A" w:rsidP="008678C3">
                      <w:pPr>
                        <w:jc w:val="center"/>
                        <w:rPr>
                          <w:b/>
                          <w:sz w:val="24"/>
                        </w:rPr>
                      </w:pPr>
                      <w:r>
                        <w:rPr>
                          <w:b/>
                          <w:sz w:val="24"/>
                        </w:rPr>
                        <w:t>PRÉSENTATION VISUELLE</w:t>
                      </w:r>
                      <w:r>
                        <w:rPr>
                          <w:sz w:val="24"/>
                        </w:rPr>
                        <w:t xml:space="preserve"> uniforme</w:t>
                      </w:r>
                    </w:p>
                  </w:txbxContent>
                </v:textbox>
                <w10:wrap type="topAndBottom"/>
              </v:shape>
            </w:pict>
          </mc:Fallback>
        </mc:AlternateContent>
      </w:r>
      <w:r w:rsidR="0037265E">
        <w:rPr>
          <w:rFonts w:ascii="Calibri" w:hAnsi="Calibri"/>
          <w:noProof/>
          <w:color w:val="808080" w:themeColor="background1" w:themeShade="80"/>
          <w:sz w:val="28"/>
          <w:szCs w:val="28"/>
          <w:lang w:val="en-CA" w:eastAsia="zh-TW"/>
        </w:rPr>
        <mc:AlternateContent>
          <mc:Choice Requires="wps">
            <w:drawing>
              <wp:anchor distT="0" distB="0" distL="114300" distR="114300" simplePos="0" relativeHeight="251677696" behindDoc="0" locked="0" layoutInCell="1" allowOverlap="1" wp14:anchorId="100A62E3" wp14:editId="0EA3A78C">
                <wp:simplePos x="0" y="0"/>
                <wp:positionH relativeFrom="column">
                  <wp:posOffset>1296035</wp:posOffset>
                </wp:positionH>
                <wp:positionV relativeFrom="paragraph">
                  <wp:posOffset>401320</wp:posOffset>
                </wp:positionV>
                <wp:extent cx="1356360" cy="1339850"/>
                <wp:effectExtent l="0" t="0" r="0" b="0"/>
                <wp:wrapTopAndBottom/>
                <wp:docPr id="50" name="Oval 50"/>
                <wp:cNvGraphicFramePr/>
                <a:graphic xmlns:a="http://schemas.openxmlformats.org/drawingml/2006/main">
                  <a:graphicData uri="http://schemas.microsoft.com/office/word/2010/wordprocessingShape">
                    <wps:wsp>
                      <wps:cNvSpPr/>
                      <wps:spPr>
                        <a:xfrm>
                          <a:off x="0" y="0"/>
                          <a:ext cx="1356360" cy="1339850"/>
                        </a:xfrm>
                        <a:prstGeom prst="ellipse">
                          <a:avLst/>
                        </a:prstGeom>
                        <a:solidFill>
                          <a:srgbClr val="FFE50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269B137" w14:textId="77777777" w:rsidR="00372B1A" w:rsidRPr="00887E04" w:rsidRDefault="00372B1A" w:rsidP="008678C3">
                            <w:pPr>
                              <w:jc w:val="center"/>
                              <w:rPr>
                                <w:b/>
                                <w:smallCaps/>
                                <w:color w:val="FFFFFF" w:themeColor="background1"/>
                                <w:sz w:val="24"/>
                              </w:rPr>
                            </w:pPr>
                            <w:r>
                              <w:rPr>
                                <w:b/>
                                <w:smallCaps/>
                                <w:color w:val="FFFFFF" w:themeColor="background1"/>
                                <w:sz w:val="24"/>
                              </w:rPr>
                              <w:t>buts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0A62E3" id="Oval 50" o:spid="_x0000_s1034" style="position:absolute;margin-left:102.05pt;margin-top:31.6pt;width:106.8pt;height:10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" fillcolor="#ffe500" stroked="f" strokeweight="1.25pt">
                <v:stroke endcap="round"/>
                <v:textbox>
                  <w:txbxContent>
                    <w:p w14:paraId="6269B137" w14:textId="77777777" w:rsidR="00372B1A" w:rsidRPr="00887E04" w:rsidRDefault="00372B1A" w:rsidP="008678C3">
                      <w:pPr>
                        <w:jc w:val="center"/>
                        <w:rPr>
                          <w:b/>
                          <w:smallCaps/>
                          <w:color w:val="FFFFFF" w:themeColor="background1"/>
                          <w:sz w:val="24"/>
                        </w:rPr>
                      </w:pPr>
                      <w:r>
                        <w:rPr>
                          <w:b/>
                          <w:smallCaps/>
                          <w:color w:val="FFFFFF" w:themeColor="background1"/>
                          <w:sz w:val="24"/>
                        </w:rPr>
                        <w:t>buts</w:t>
                      </w:r>
                    </w:p>
                  </w:txbxContent>
                </v:textbox>
                <w10:wrap type="topAndBottom"/>
              </v:oval>
            </w:pict>
          </mc:Fallback>
        </mc:AlternateContent>
      </w:r>
      <w:r w:rsidR="0037265E">
        <w:rPr>
          <w:rFonts w:ascii="Calibri" w:hAnsi="Calibri"/>
          <w:noProof/>
          <w:color w:val="808080" w:themeColor="background1" w:themeShade="80"/>
          <w:sz w:val="28"/>
          <w:szCs w:val="28"/>
          <w:lang w:val="en-CA" w:eastAsia="zh-TW"/>
        </w:rPr>
        <mc:AlternateContent>
          <mc:Choice Requires="wps">
            <w:drawing>
              <wp:anchor distT="0" distB="0" distL="114300" distR="114300" simplePos="0" relativeHeight="251688960" behindDoc="0" locked="0" layoutInCell="1" allowOverlap="1" wp14:anchorId="0A8A8194" wp14:editId="1BCD8151">
                <wp:simplePos x="0" y="0"/>
                <wp:positionH relativeFrom="column">
                  <wp:posOffset>3804249</wp:posOffset>
                </wp:positionH>
                <wp:positionV relativeFrom="paragraph">
                  <wp:posOffset>1160636</wp:posOffset>
                </wp:positionV>
                <wp:extent cx="1068570" cy="1057703"/>
                <wp:effectExtent l="0" t="0" r="0" b="9525"/>
                <wp:wrapTopAndBottom/>
                <wp:docPr id="65" name="Oval 65"/>
                <wp:cNvGraphicFramePr/>
                <a:graphic xmlns:a="http://schemas.openxmlformats.org/drawingml/2006/main">
                  <a:graphicData uri="http://schemas.microsoft.com/office/word/2010/wordprocessingShape">
                    <wps:wsp>
                      <wps:cNvSpPr/>
                      <wps:spPr>
                        <a:xfrm>
                          <a:off x="0" y="0"/>
                          <a:ext cx="1068570" cy="1057703"/>
                        </a:xfrm>
                        <a:prstGeom prst="ellipse">
                          <a:avLst/>
                        </a:prstGeom>
                        <a:solidFill>
                          <a:srgbClr val="FF5353"/>
                        </a:solidFill>
                        <a:ln w="15875" cap="rnd" cmpd="sng" algn="ctr">
                          <a:noFill/>
                          <a:prstDash val="solid"/>
                        </a:ln>
                        <a:effectLst/>
                      </wps:spPr>
                      <wps:txbx>
                        <w:txbxContent>
                          <w:p w14:paraId="0645DC49" w14:textId="77777777" w:rsidR="00372B1A" w:rsidRPr="00823373" w:rsidRDefault="00372B1A" w:rsidP="008678C3">
                            <w:pPr>
                              <w:jc w:val="center"/>
                              <w:rPr>
                                <w:b/>
                                <w:color w:val="FFFFFF" w:themeColor="background1"/>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8A8194" id="Oval 65" o:spid="_x0000_s1035" style="position:absolute;margin-left:299.55pt;margin-top:91.4pt;width:84.15pt;height:83.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" fillcolor="#ff5353" stroked="f" strokeweight="1.25pt">
                <v:stroke endcap="round"/>
                <v:textbox inset="0,,0">
                  <w:txbxContent>
                    <w:p w14:paraId="0645DC49" w14:textId="77777777" w:rsidR="00372B1A" w:rsidRPr="00823373" w:rsidRDefault="00372B1A" w:rsidP="008678C3">
                      <w:pPr>
                        <w:jc w:val="center"/>
                        <w:rPr>
                          <w:b/>
                          <w:color w:val="FFFFFF" w:themeColor="background1"/>
                          <w:sz w:val="24"/>
                        </w:rPr>
                      </w:pPr>
                    </w:p>
                  </w:txbxContent>
                </v:textbox>
                <w10:wrap type="topAndBottom"/>
              </v:oval>
            </w:pict>
          </mc:Fallback>
        </mc:AlternateContent>
      </w:r>
      <w:r w:rsidR="0037265E">
        <w:rPr>
          <w:rFonts w:ascii="Calibri" w:hAnsi="Calibri"/>
          <w:noProof/>
          <w:color w:val="808080" w:themeColor="background1" w:themeShade="80"/>
          <w:sz w:val="28"/>
          <w:szCs w:val="28"/>
          <w:lang w:val="en-CA" w:eastAsia="zh-TW"/>
        </w:rPr>
        <mc:AlternateContent>
          <mc:Choice Requires="wps">
            <w:drawing>
              <wp:anchor distT="0" distB="0" distL="114300" distR="114300" simplePos="0" relativeHeight="251689984" behindDoc="0" locked="0" layoutInCell="1" allowOverlap="1" wp14:anchorId="4F33B646" wp14:editId="49B6293E">
                <wp:simplePos x="0" y="0"/>
                <wp:positionH relativeFrom="column">
                  <wp:posOffset>3804249</wp:posOffset>
                </wp:positionH>
                <wp:positionV relativeFrom="paragraph">
                  <wp:posOffset>1638214</wp:posOffset>
                </wp:positionV>
                <wp:extent cx="1068570" cy="1057703"/>
                <wp:effectExtent l="0" t="0" r="0" b="9525"/>
                <wp:wrapTopAndBottom/>
                <wp:docPr id="66" name="Oval 66"/>
                <wp:cNvGraphicFramePr/>
                <a:graphic xmlns:a="http://schemas.openxmlformats.org/drawingml/2006/main">
                  <a:graphicData uri="http://schemas.microsoft.com/office/word/2010/wordprocessingShape">
                    <wps:wsp>
                      <wps:cNvSpPr/>
                      <wps:spPr>
                        <a:xfrm>
                          <a:off x="0" y="0"/>
                          <a:ext cx="1068570" cy="1057703"/>
                        </a:xfrm>
                        <a:prstGeom prst="ellipse">
                          <a:avLst/>
                        </a:prstGeom>
                        <a:solidFill>
                          <a:srgbClr val="FF9B9B"/>
                        </a:solidFill>
                        <a:ln w="15875" cap="rnd" cmpd="sng" algn="ctr">
                          <a:noFill/>
                          <a:prstDash val="solid"/>
                        </a:ln>
                        <a:effectLst/>
                      </wps:spPr>
                      <wps:txbx>
                        <w:txbxContent>
                          <w:p w14:paraId="1A075263" w14:textId="77777777" w:rsidR="00372B1A" w:rsidRPr="00AD3474" w:rsidRDefault="00372B1A" w:rsidP="008678C3">
                            <w:pPr>
                              <w:jc w:val="center"/>
                              <w:rPr>
                                <w:color w:val="FF0000"/>
                                <w:sz w:val="20"/>
                              </w:rPr>
                            </w:pPr>
                            <w:r>
                              <w:rPr>
                                <w:color w:val="FF0000"/>
                                <w:sz w:val="20"/>
                              </w:rPr>
                              <w:t>Notre situation financière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33B646" id="Oval 66" o:spid="_x0000_s1036" style="position:absolute;margin-left:299.55pt;margin-top:129pt;width:84.15pt;height:83.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" fillcolor="#ff9b9b" stroked="f" strokeweight="1.25pt">
                <v:stroke endcap="round"/>
                <v:textbox inset="0,,0">
                  <w:txbxContent>
                    <w:p w14:paraId="1A075263" w14:textId="77777777" w:rsidR="00372B1A" w:rsidRPr="00AD3474" w:rsidRDefault="00372B1A" w:rsidP="008678C3">
                      <w:pPr>
                        <w:jc w:val="center"/>
                        <w:rPr>
                          <w:color w:val="FF0000"/>
                          <w:sz w:val="20"/>
                        </w:rPr>
                      </w:pPr>
                      <w:r>
                        <w:rPr>
                          <w:color w:val="FF0000"/>
                          <w:sz w:val="20"/>
                        </w:rPr>
                        <w:t>Notre situation financière</w:t>
                      </w:r>
                    </w:p>
                  </w:txbxContent>
                </v:textbox>
                <w10:wrap type="topAndBottom"/>
              </v:oval>
            </w:pict>
          </mc:Fallback>
        </mc:AlternateContent>
      </w:r>
      <w:r w:rsidR="0037265E">
        <w:rPr>
          <w:rFonts w:ascii="Calibri" w:hAnsi="Calibri"/>
          <w:noProof/>
          <w:color w:val="808080" w:themeColor="background1" w:themeShade="80"/>
          <w:sz w:val="28"/>
          <w:szCs w:val="28"/>
          <w:lang w:val="en-CA" w:eastAsia="zh-TW"/>
        </w:rPr>
        <mc:AlternateContent>
          <mc:Choice Requires="wps">
            <w:drawing>
              <wp:anchor distT="0" distB="0" distL="114300" distR="114300" simplePos="0" relativeHeight="251679744" behindDoc="0" locked="0" layoutInCell="1" allowOverlap="1" wp14:anchorId="4BCB8D2B" wp14:editId="107DB897">
                <wp:simplePos x="0" y="0"/>
                <wp:positionH relativeFrom="column">
                  <wp:posOffset>1431985</wp:posOffset>
                </wp:positionH>
                <wp:positionV relativeFrom="paragraph">
                  <wp:posOffset>1238274</wp:posOffset>
                </wp:positionV>
                <wp:extent cx="1068314" cy="1057828"/>
                <wp:effectExtent l="0" t="0" r="0" b="9525"/>
                <wp:wrapTopAndBottom/>
                <wp:docPr id="56" name="Oval 56"/>
                <wp:cNvGraphicFramePr/>
                <a:graphic xmlns:a="http://schemas.openxmlformats.org/drawingml/2006/main">
                  <a:graphicData uri="http://schemas.microsoft.com/office/word/2010/wordprocessingShape">
                    <wps:wsp>
                      <wps:cNvSpPr/>
                      <wps:spPr>
                        <a:xfrm>
                          <a:off x="0" y="0"/>
                          <a:ext cx="1068314" cy="1057828"/>
                        </a:xfrm>
                        <a:prstGeom prst="ellipse">
                          <a:avLst/>
                        </a:prstGeom>
                        <a:solidFill>
                          <a:srgbClr val="FFF48F"/>
                        </a:solidFill>
                        <a:ln w="15875" cap="rnd" cmpd="sng" algn="ctr">
                          <a:noFill/>
                          <a:prstDash val="solid"/>
                        </a:ln>
                        <a:effectLst/>
                      </wps:spPr>
                      <wps:txbx>
                        <w:txbxContent>
                          <w:p w14:paraId="73130DFA" w14:textId="77777777" w:rsidR="00372B1A" w:rsidRPr="00823373" w:rsidRDefault="00372B1A" w:rsidP="008678C3">
                            <w:pPr>
                              <w:jc w:val="center"/>
                              <w:rPr>
                                <w:b/>
                                <w:color w:val="FFFFFF" w:themeColor="background1"/>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CB8D2B" id="Oval 56" o:spid="_x0000_s1037" style="position:absolute;margin-left:112.75pt;margin-top:97.5pt;width:84.1pt;height:83.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" fillcolor="#fff48f" stroked="f" strokeweight="1.25pt">
                <v:stroke endcap="round"/>
                <v:textbox inset="0,,0">
                  <w:txbxContent>
                    <w:p w14:paraId="73130DFA" w14:textId="77777777" w:rsidR="00372B1A" w:rsidRPr="00823373" w:rsidRDefault="00372B1A" w:rsidP="008678C3">
                      <w:pPr>
                        <w:jc w:val="center"/>
                        <w:rPr>
                          <w:b/>
                          <w:color w:val="FFFFFF" w:themeColor="background1"/>
                          <w:sz w:val="24"/>
                        </w:rPr>
                      </w:pPr>
                    </w:p>
                  </w:txbxContent>
                </v:textbox>
                <w10:wrap type="topAndBottom"/>
              </v:oval>
            </w:pict>
          </mc:Fallback>
        </mc:AlternateContent>
      </w:r>
      <w:r w:rsidR="0037265E">
        <w:rPr>
          <w:rFonts w:ascii="Calibri" w:hAnsi="Calibri"/>
          <w:noProof/>
          <w:color w:val="808080" w:themeColor="background1" w:themeShade="80"/>
          <w:sz w:val="28"/>
          <w:szCs w:val="28"/>
          <w:lang w:val="en-CA" w:eastAsia="zh-TW"/>
        </w:rPr>
        <mc:AlternateContent>
          <mc:Choice Requires="wps">
            <w:drawing>
              <wp:anchor distT="0" distB="0" distL="114300" distR="114300" simplePos="0" relativeHeight="251680768" behindDoc="0" locked="0" layoutInCell="1" allowOverlap="1" wp14:anchorId="7241353A" wp14:editId="5062C464">
                <wp:simplePos x="0" y="0"/>
                <wp:positionH relativeFrom="column">
                  <wp:posOffset>1431985</wp:posOffset>
                </wp:positionH>
                <wp:positionV relativeFrom="paragraph">
                  <wp:posOffset>1661631</wp:posOffset>
                </wp:positionV>
                <wp:extent cx="1067736" cy="1057263"/>
                <wp:effectExtent l="0" t="0" r="0" b="0"/>
                <wp:wrapTopAndBottom/>
                <wp:docPr id="57" name="Oval 57"/>
                <wp:cNvGraphicFramePr/>
                <a:graphic xmlns:a="http://schemas.openxmlformats.org/drawingml/2006/main">
                  <a:graphicData uri="http://schemas.microsoft.com/office/word/2010/wordprocessingShape">
                    <wps:wsp>
                      <wps:cNvSpPr/>
                      <wps:spPr>
                        <a:xfrm>
                          <a:off x="0" y="0"/>
                          <a:ext cx="1067736" cy="1057263"/>
                        </a:xfrm>
                        <a:prstGeom prst="ellipse">
                          <a:avLst/>
                        </a:prstGeom>
                        <a:solidFill>
                          <a:srgbClr val="FFFBC9"/>
                        </a:solidFill>
                        <a:ln w="15875" cap="rnd" cmpd="sng" algn="ctr">
                          <a:noFill/>
                          <a:prstDash val="solid"/>
                        </a:ln>
                        <a:effectLst/>
                      </wps:spPr>
                      <wps:txbx>
                        <w:txbxContent>
                          <w:p w14:paraId="18617EEE" w14:textId="77777777" w:rsidR="00372B1A" w:rsidRPr="00757284" w:rsidRDefault="00372B1A" w:rsidP="008678C3">
                            <w:pPr>
                              <w:jc w:val="center"/>
                              <w:rPr>
                                <w:color w:val="FFC000"/>
                                <w:sz w:val="20"/>
                              </w:rPr>
                            </w:pPr>
                            <w:r>
                              <w:rPr>
                                <w:color w:val="FFC000"/>
                                <w:sz w:val="20"/>
                              </w:rPr>
                              <w:t>Ce que nous voulons accomplir</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41353A" id="Oval 57" o:spid="_x0000_s1038" style="position:absolute;margin-left:112.75pt;margin-top:130.85pt;width:84.05pt;height:83.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" fillcolor="#fffbc9" stroked="f" strokeweight="1.25pt">
                <v:stroke endcap="round"/>
                <v:textbox inset="0,,0">
                  <w:txbxContent>
                    <w:p w14:paraId="18617EEE" w14:textId="77777777" w:rsidR="00372B1A" w:rsidRPr="00757284" w:rsidRDefault="00372B1A" w:rsidP="008678C3">
                      <w:pPr>
                        <w:jc w:val="center"/>
                        <w:rPr>
                          <w:color w:val="FFC000"/>
                          <w:sz w:val="20"/>
                        </w:rPr>
                      </w:pPr>
                      <w:r>
                        <w:rPr>
                          <w:color w:val="FFC000"/>
                          <w:sz w:val="20"/>
                        </w:rPr>
                        <w:t>Ce que nous voulons accomplir</w:t>
                      </w:r>
                    </w:p>
                  </w:txbxContent>
                </v:textbox>
                <w10:wrap type="topAndBottom"/>
              </v:oval>
            </w:pict>
          </mc:Fallback>
        </mc:AlternateContent>
      </w:r>
      <w:r w:rsidR="0037265E">
        <w:rPr>
          <w:rFonts w:ascii="Calibri" w:hAnsi="Calibri"/>
          <w:noProof/>
          <w:color w:val="808080" w:themeColor="background1" w:themeShade="80"/>
          <w:sz w:val="28"/>
          <w:szCs w:val="28"/>
          <w:lang w:val="en-CA" w:eastAsia="zh-TW"/>
        </w:rPr>
        <mc:AlternateContent>
          <mc:Choice Requires="wps">
            <w:drawing>
              <wp:anchor distT="0" distB="0" distL="114300" distR="114300" simplePos="0" relativeHeight="251692032" behindDoc="0" locked="0" layoutInCell="1" allowOverlap="1" wp14:anchorId="7569C0E3" wp14:editId="7FAE7E03">
                <wp:simplePos x="0" y="0"/>
                <wp:positionH relativeFrom="column">
                  <wp:posOffset>4873925</wp:posOffset>
                </wp:positionH>
                <wp:positionV relativeFrom="paragraph">
                  <wp:posOffset>401512</wp:posOffset>
                </wp:positionV>
                <wp:extent cx="1356758" cy="1339795"/>
                <wp:effectExtent l="0" t="0" r="0" b="0"/>
                <wp:wrapTopAndBottom/>
                <wp:docPr id="68" name="Oval 68"/>
                <wp:cNvGraphicFramePr/>
                <a:graphic xmlns:a="http://schemas.openxmlformats.org/drawingml/2006/main">
                  <a:graphicData uri="http://schemas.microsoft.com/office/word/2010/wordprocessingShape">
                    <wps:wsp>
                      <wps:cNvSpPr/>
                      <wps:spPr>
                        <a:xfrm>
                          <a:off x="0" y="0"/>
                          <a:ext cx="1356758" cy="1339795"/>
                        </a:xfrm>
                        <a:prstGeom prst="ellipse">
                          <a:avLst/>
                        </a:prstGeom>
                        <a:solidFill>
                          <a:srgbClr val="FFC00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30DE193" w14:textId="77777777" w:rsidR="00372B1A" w:rsidRPr="00887E04" w:rsidRDefault="00372B1A" w:rsidP="008678C3">
                            <w:pPr>
                              <w:jc w:val="center"/>
                              <w:rPr>
                                <w:b/>
                                <w:smallCaps/>
                                <w:color w:val="FFFFFF" w:themeColor="background1"/>
                                <w:sz w:val="24"/>
                              </w:rPr>
                            </w:pPr>
                            <w:r>
                              <w:rPr>
                                <w:b/>
                                <w:smallCaps/>
                                <w:color w:val="FFFFFF" w:themeColor="background1"/>
                                <w:sz w:val="24"/>
                              </w:rPr>
                              <w:t>autre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69C0E3" id="Oval 68" o:spid="_x0000_s1039" style="position:absolute;margin-left:383.75pt;margin-top:31.6pt;width:106.85pt;height:10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" fillcolor="#ffc000" stroked="f" strokeweight="1.25pt">
                <v:stroke endcap="round"/>
                <v:textbox>
                  <w:txbxContent>
                    <w:p w14:paraId="130DE193" w14:textId="77777777" w:rsidR="00372B1A" w:rsidRPr="00887E04" w:rsidRDefault="00372B1A" w:rsidP="008678C3">
                      <w:pPr>
                        <w:jc w:val="center"/>
                        <w:rPr>
                          <w:b/>
                          <w:smallCaps/>
                          <w:color w:val="FFFFFF" w:themeColor="background1"/>
                          <w:sz w:val="24"/>
                        </w:rPr>
                      </w:pPr>
                      <w:r>
                        <w:rPr>
                          <w:b/>
                          <w:smallCaps/>
                          <w:color w:val="FFFFFF" w:themeColor="background1"/>
                          <w:sz w:val="24"/>
                        </w:rPr>
                        <w:t>autre</w:t>
                      </w:r>
                    </w:p>
                  </w:txbxContent>
                </v:textbox>
                <w10:wrap type="topAndBottom"/>
              </v:oval>
            </w:pict>
          </mc:Fallback>
        </mc:AlternateContent>
      </w:r>
      <w:r w:rsidR="0037265E">
        <w:rPr>
          <w:rFonts w:ascii="Calibri" w:hAnsi="Calibri"/>
          <w:noProof/>
          <w:color w:val="808080" w:themeColor="background1" w:themeShade="80"/>
          <w:sz w:val="28"/>
          <w:szCs w:val="28"/>
          <w:lang w:val="en-CA" w:eastAsia="zh-TW"/>
        </w:rPr>
        <mc:AlternateContent>
          <mc:Choice Requires="wps">
            <w:drawing>
              <wp:anchor distT="0" distB="0" distL="114300" distR="114300" simplePos="0" relativeHeight="251693056" behindDoc="0" locked="0" layoutInCell="1" allowOverlap="1" wp14:anchorId="64AEB773" wp14:editId="6D75DF03">
                <wp:simplePos x="0" y="0"/>
                <wp:positionH relativeFrom="column">
                  <wp:posOffset>5040555</wp:posOffset>
                </wp:positionH>
                <wp:positionV relativeFrom="paragraph">
                  <wp:posOffset>1161294</wp:posOffset>
                </wp:positionV>
                <wp:extent cx="1068628" cy="1057703"/>
                <wp:effectExtent l="0" t="0" r="0" b="9525"/>
                <wp:wrapTopAndBottom/>
                <wp:docPr id="69" name="Oval 69"/>
                <wp:cNvGraphicFramePr/>
                <a:graphic xmlns:a="http://schemas.openxmlformats.org/drawingml/2006/main">
                  <a:graphicData uri="http://schemas.microsoft.com/office/word/2010/wordprocessingShape">
                    <wps:wsp>
                      <wps:cNvSpPr/>
                      <wps:spPr>
                        <a:xfrm>
                          <a:off x="0" y="0"/>
                          <a:ext cx="1068628" cy="1057703"/>
                        </a:xfrm>
                        <a:prstGeom prst="ellipse">
                          <a:avLst/>
                        </a:prstGeom>
                        <a:solidFill>
                          <a:srgbClr val="FFD653"/>
                        </a:solidFill>
                        <a:ln w="15875" cap="rnd" cmpd="sng" algn="ctr">
                          <a:noFill/>
                          <a:prstDash val="solid"/>
                        </a:ln>
                        <a:effectLst/>
                      </wps:spPr>
                      <wps:txbx>
                        <w:txbxContent>
                          <w:p w14:paraId="342290A0" w14:textId="77777777" w:rsidR="00372B1A" w:rsidRPr="00823373" w:rsidRDefault="00372B1A" w:rsidP="008678C3">
                            <w:pPr>
                              <w:jc w:val="center"/>
                              <w:rPr>
                                <w:b/>
                                <w:color w:val="FFFFFF" w:themeColor="background1"/>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AEB773" id="Oval 69" o:spid="_x0000_s1040" style="position:absolute;margin-left:396.9pt;margin-top:91.45pt;width:84.15pt;height:83.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" fillcolor="#ffd653" stroked="f" strokeweight="1.25pt">
                <v:stroke endcap="round"/>
                <v:textbox inset="0,,0">
                  <w:txbxContent>
                    <w:p w14:paraId="342290A0" w14:textId="77777777" w:rsidR="00372B1A" w:rsidRPr="00823373" w:rsidRDefault="00372B1A" w:rsidP="008678C3">
                      <w:pPr>
                        <w:jc w:val="center"/>
                        <w:rPr>
                          <w:b/>
                          <w:color w:val="FFFFFF" w:themeColor="background1"/>
                          <w:sz w:val="24"/>
                        </w:rPr>
                      </w:pPr>
                    </w:p>
                  </w:txbxContent>
                </v:textbox>
                <w10:wrap type="topAndBottom"/>
              </v:oval>
            </w:pict>
          </mc:Fallback>
        </mc:AlternateContent>
      </w:r>
      <w:r w:rsidR="0037265E">
        <w:rPr>
          <w:rFonts w:ascii="Calibri" w:hAnsi="Calibri"/>
          <w:noProof/>
          <w:color w:val="808080" w:themeColor="background1" w:themeShade="80"/>
          <w:sz w:val="28"/>
          <w:szCs w:val="28"/>
          <w:lang w:val="en-CA" w:eastAsia="zh-TW"/>
        </w:rPr>
        <mc:AlternateContent>
          <mc:Choice Requires="wps">
            <w:drawing>
              <wp:anchor distT="0" distB="0" distL="114300" distR="114300" simplePos="0" relativeHeight="251694080" behindDoc="0" locked="0" layoutInCell="1" allowOverlap="1" wp14:anchorId="7A1B29F7" wp14:editId="0FE409F4">
                <wp:simplePos x="0" y="0"/>
                <wp:positionH relativeFrom="column">
                  <wp:posOffset>5040555</wp:posOffset>
                </wp:positionH>
                <wp:positionV relativeFrom="paragraph">
                  <wp:posOffset>1638872</wp:posOffset>
                </wp:positionV>
                <wp:extent cx="1068628" cy="1057703"/>
                <wp:effectExtent l="0" t="0" r="0" b="9525"/>
                <wp:wrapTopAndBottom/>
                <wp:docPr id="70" name="Oval 70"/>
                <wp:cNvGraphicFramePr/>
                <a:graphic xmlns:a="http://schemas.openxmlformats.org/drawingml/2006/main">
                  <a:graphicData uri="http://schemas.microsoft.com/office/word/2010/wordprocessingShape">
                    <wps:wsp>
                      <wps:cNvSpPr/>
                      <wps:spPr>
                        <a:xfrm>
                          <a:off x="0" y="0"/>
                          <a:ext cx="1068628" cy="1057703"/>
                        </a:xfrm>
                        <a:prstGeom prst="ellipse">
                          <a:avLst/>
                        </a:prstGeom>
                        <a:solidFill>
                          <a:srgbClr val="FFE48F"/>
                        </a:solidFill>
                        <a:ln w="15875" cap="rnd" cmpd="sng" algn="ctr">
                          <a:noFill/>
                          <a:prstDash val="solid"/>
                        </a:ln>
                        <a:effectLst/>
                      </wps:spPr>
                      <wps:txbx>
                        <w:txbxContent>
                          <w:p w14:paraId="4FC54A04" w14:textId="77777777" w:rsidR="00372B1A" w:rsidRPr="00AD3474" w:rsidRDefault="00372B1A" w:rsidP="008678C3">
                            <w:pPr>
                              <w:jc w:val="center"/>
                              <w:rPr>
                                <w:color w:val="FF9900"/>
                                <w:sz w:val="20"/>
                              </w:rPr>
                            </w:pPr>
                            <w:r>
                              <w:rPr>
                                <w:color w:val="FF9900"/>
                                <w:sz w:val="20"/>
                              </w:rPr>
                              <w:t>Autres éléments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1B29F7" id="Oval 70" o:spid="_x0000_s1041" style="position:absolute;margin-left:396.9pt;margin-top:129.05pt;width:84.15pt;height:83.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" fillcolor="#ffe48f" stroked="f" strokeweight="1.25pt">
                <v:stroke endcap="round"/>
                <v:textbox inset="0,,0">
                  <w:txbxContent>
                    <w:p w14:paraId="4FC54A04" w14:textId="77777777" w:rsidR="00372B1A" w:rsidRPr="00AD3474" w:rsidRDefault="00372B1A" w:rsidP="008678C3">
                      <w:pPr>
                        <w:jc w:val="center"/>
                        <w:rPr>
                          <w:color w:val="FF9900"/>
                          <w:sz w:val="20"/>
                        </w:rPr>
                      </w:pPr>
                      <w:r>
                        <w:rPr>
                          <w:color w:val="FF9900"/>
                          <w:sz w:val="20"/>
                        </w:rPr>
                        <w:t>Autres éléments</w:t>
                      </w:r>
                    </w:p>
                  </w:txbxContent>
                </v:textbox>
                <w10:wrap type="topAndBottom"/>
              </v:oval>
            </w:pict>
          </mc:Fallback>
        </mc:AlternateContent>
      </w:r>
      <w:r w:rsidR="0037265E">
        <w:rPr>
          <w:rFonts w:ascii="Calibri" w:hAnsi="Calibri"/>
          <w:color w:val="808080" w:themeColor="background1" w:themeShade="80"/>
          <w:sz w:val="28"/>
          <w:szCs w:val="28"/>
        </w:rPr>
        <w:t>Cinq principaux thèmes du rapport annuel</w:t>
      </w:r>
    </w:p>
    <w:p w14:paraId="17F3F223" w14:textId="7F162CEF" w:rsidR="008678C3" w:rsidRPr="00166BEC" w:rsidRDefault="00757284" w:rsidP="008678C3">
      <w:pPr>
        <w:rPr>
          <w:rFonts w:ascii="Calibri" w:hAnsi="Calibri" w:cs="Calibri"/>
        </w:rPr>
      </w:pPr>
      <w:r>
        <w:rPr>
          <w:noProof/>
          <w:lang w:val="en-CA" w:eastAsia="zh-TW"/>
        </w:rPr>
        <mc:AlternateContent>
          <mc:Choice Requires="wps">
            <w:drawing>
              <wp:anchor distT="0" distB="0" distL="114300" distR="114300" simplePos="0" relativeHeight="251683840" behindDoc="0" locked="0" layoutInCell="1" allowOverlap="1" wp14:anchorId="639D6E8B" wp14:editId="4AEB508F">
                <wp:simplePos x="0" y="0"/>
                <wp:positionH relativeFrom="column">
                  <wp:posOffset>2579544</wp:posOffset>
                </wp:positionH>
                <wp:positionV relativeFrom="paragraph">
                  <wp:posOffset>970515</wp:posOffset>
                </wp:positionV>
                <wp:extent cx="1068628" cy="1057860"/>
                <wp:effectExtent l="0" t="0" r="0" b="9525"/>
                <wp:wrapTopAndBottom/>
                <wp:docPr id="60" name="Oval 60"/>
                <wp:cNvGraphicFramePr/>
                <a:graphic xmlns:a="http://schemas.openxmlformats.org/drawingml/2006/main">
                  <a:graphicData uri="http://schemas.microsoft.com/office/word/2010/wordprocessingShape">
                    <wps:wsp>
                      <wps:cNvSpPr/>
                      <wps:spPr>
                        <a:xfrm>
                          <a:off x="0" y="0"/>
                          <a:ext cx="1068628" cy="1057860"/>
                        </a:xfrm>
                        <a:prstGeom prst="ellipse">
                          <a:avLst/>
                        </a:prstGeom>
                        <a:solidFill>
                          <a:schemeClr val="accent4"/>
                        </a:solidFill>
                        <a:ln w="15875" cap="rnd" cmpd="sng" algn="ctr">
                          <a:noFill/>
                          <a:prstDash val="solid"/>
                        </a:ln>
                        <a:effectLst/>
                      </wps:spPr>
                      <wps:txbx>
                        <w:txbxContent>
                          <w:p w14:paraId="028FBAFA" w14:textId="77777777" w:rsidR="00372B1A" w:rsidRPr="00823373" w:rsidRDefault="00372B1A" w:rsidP="008678C3">
                            <w:pPr>
                              <w:jc w:val="center"/>
                              <w:rPr>
                                <w:b/>
                                <w:color w:val="FFFFFF" w:themeColor="background1"/>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9D6E8B" id="Oval 60" o:spid="_x0000_s1042" style="position:absolute;margin-left:203.1pt;margin-top:76.4pt;width:84.15pt;height:83.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" fillcolor="#7a8c8e [3207]" stroked="f" strokeweight="1.25pt">
                <v:stroke endcap="round"/>
                <v:textbox inset="0,,0">
                  <w:txbxContent>
                    <w:p w14:paraId="028FBAFA" w14:textId="77777777" w:rsidR="00372B1A" w:rsidRPr="00823373" w:rsidRDefault="00372B1A" w:rsidP="008678C3">
                      <w:pPr>
                        <w:jc w:val="center"/>
                        <w:rPr>
                          <w:b/>
                          <w:color w:val="FFFFFF" w:themeColor="background1"/>
                          <w:sz w:val="24"/>
                        </w:rPr>
                      </w:pPr>
                    </w:p>
                  </w:txbxContent>
                </v:textbox>
                <w10:wrap type="topAndBottom"/>
              </v:oval>
            </w:pict>
          </mc:Fallback>
        </mc:AlternateContent>
      </w:r>
      <w:r>
        <w:rPr>
          <w:noProof/>
          <w:lang w:val="en-CA" w:eastAsia="zh-TW"/>
        </w:rPr>
        <mc:AlternateContent>
          <mc:Choice Requires="wps">
            <w:drawing>
              <wp:anchor distT="0" distB="0" distL="114300" distR="114300" simplePos="0" relativeHeight="251684864" behindDoc="0" locked="0" layoutInCell="1" allowOverlap="1" wp14:anchorId="2677A6BB" wp14:editId="407E6739">
                <wp:simplePos x="0" y="0"/>
                <wp:positionH relativeFrom="column">
                  <wp:posOffset>2579544</wp:posOffset>
                </wp:positionH>
                <wp:positionV relativeFrom="paragraph">
                  <wp:posOffset>1426452</wp:posOffset>
                </wp:positionV>
                <wp:extent cx="1068628" cy="1057860"/>
                <wp:effectExtent l="0" t="0" r="0" b="9525"/>
                <wp:wrapTopAndBottom/>
                <wp:docPr id="61" name="Oval 61"/>
                <wp:cNvGraphicFramePr/>
                <a:graphic xmlns:a="http://schemas.openxmlformats.org/drawingml/2006/main">
                  <a:graphicData uri="http://schemas.microsoft.com/office/word/2010/wordprocessingShape">
                    <wps:wsp>
                      <wps:cNvSpPr/>
                      <wps:spPr>
                        <a:xfrm>
                          <a:off x="0" y="0"/>
                          <a:ext cx="1068628" cy="1057860"/>
                        </a:xfrm>
                        <a:prstGeom prst="ellipse">
                          <a:avLst/>
                        </a:prstGeom>
                        <a:solidFill>
                          <a:schemeClr val="accent4">
                            <a:lumMod val="40000"/>
                            <a:lumOff val="60000"/>
                          </a:schemeClr>
                        </a:solidFill>
                        <a:ln w="15875" cap="rnd" cmpd="sng" algn="ctr">
                          <a:noFill/>
                          <a:prstDash val="solid"/>
                        </a:ln>
                        <a:effectLst/>
                      </wps:spPr>
                      <wps:txbx>
                        <w:txbxContent>
                          <w:p w14:paraId="5647E3CC" w14:textId="77777777" w:rsidR="00372B1A" w:rsidRPr="001205DF" w:rsidRDefault="00372B1A" w:rsidP="008678C3">
                            <w:pPr>
                              <w:jc w:val="center"/>
                              <w:rPr>
                                <w:color w:val="000000" w:themeColor="text1"/>
                                <w:sz w:val="20"/>
                              </w:rPr>
                            </w:pPr>
                            <w:r>
                              <w:rPr>
                                <w:color w:val="000000" w:themeColor="text1"/>
                                <w:sz w:val="20"/>
                              </w:rPr>
                              <w:t>Travail accompli</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77A6BB" id="Oval 61" o:spid="_x0000_s1043" style="position:absolute;margin-left:203.1pt;margin-top:112.3pt;width:84.15pt;height:83.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" fillcolor="#c9d0d1 [1303]" stroked="f" strokeweight="1.25pt">
                <v:stroke endcap="round"/>
                <v:textbox inset="0,,0">
                  <w:txbxContent>
                    <w:p w14:paraId="5647E3CC" w14:textId="77777777" w:rsidR="00372B1A" w:rsidRPr="001205DF" w:rsidRDefault="00372B1A" w:rsidP="008678C3">
                      <w:pPr>
                        <w:jc w:val="center"/>
                        <w:rPr>
                          <w:color w:val="000000" w:themeColor="text1"/>
                          <w:sz w:val="20"/>
                        </w:rPr>
                      </w:pPr>
                      <w:r>
                        <w:rPr>
                          <w:color w:val="000000" w:themeColor="text1"/>
                          <w:sz w:val="20"/>
                        </w:rPr>
                        <w:t>Travail accompli</w:t>
                      </w:r>
                    </w:p>
                  </w:txbxContent>
                </v:textbox>
                <w10:wrap type="topAndBottom"/>
              </v:oval>
            </w:pict>
          </mc:Fallback>
        </mc:AlternateContent>
      </w:r>
      <w:r>
        <w:rPr>
          <w:noProof/>
          <w:lang w:val="en-CA" w:eastAsia="zh-TW"/>
        </w:rPr>
        <mc:AlternateContent>
          <mc:Choice Requires="wps">
            <w:drawing>
              <wp:anchor distT="0" distB="0" distL="114300" distR="114300" simplePos="0" relativeHeight="251673600" behindDoc="0" locked="0" layoutInCell="1" allowOverlap="1" wp14:anchorId="663573A8" wp14:editId="12C3EF67">
                <wp:simplePos x="0" y="0"/>
                <wp:positionH relativeFrom="column">
                  <wp:posOffset>77638</wp:posOffset>
                </wp:positionH>
                <wp:positionV relativeFrom="paragraph">
                  <wp:posOffset>175823</wp:posOffset>
                </wp:positionV>
                <wp:extent cx="1358265" cy="1341567"/>
                <wp:effectExtent l="0" t="0" r="0" b="0"/>
                <wp:wrapTopAndBottom/>
                <wp:docPr id="42" name="Oval 42"/>
                <wp:cNvGraphicFramePr/>
                <a:graphic xmlns:a="http://schemas.openxmlformats.org/drawingml/2006/main">
                  <a:graphicData uri="http://schemas.microsoft.com/office/word/2010/wordprocessingShape">
                    <wps:wsp>
                      <wps:cNvSpPr/>
                      <wps:spPr>
                        <a:xfrm>
                          <a:off x="0" y="0"/>
                          <a:ext cx="1358265" cy="1341567"/>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27E0F" w14:textId="77777777" w:rsidR="00372B1A" w:rsidRPr="00887E04" w:rsidRDefault="00372B1A" w:rsidP="008678C3">
                            <w:pPr>
                              <w:jc w:val="center"/>
                              <w:rPr>
                                <w:b/>
                                <w:smallCaps/>
                                <w:color w:val="FFFFFF" w:themeColor="background1"/>
                                <w:sz w:val="24"/>
                              </w:rPr>
                            </w:pPr>
                            <w:r>
                              <w:rPr>
                                <w:b/>
                                <w:smallCaps/>
                                <w:color w:val="FFFFFF" w:themeColor="background1"/>
                                <w:sz w:val="24"/>
                              </w:rPr>
                              <w:t>introduction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3573A8" id="Oval 42" o:spid="_x0000_s1044" style="position:absolute;margin-left:6.1pt;margin-top:13.85pt;width:106.95pt;height:105.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" fillcolor="red" stroked="f" strokeweight="1.25pt">
                <v:stroke endcap="round"/>
                <v:textbox inset="0,,0">
                  <w:txbxContent>
                    <w:p w14:paraId="36A27E0F" w14:textId="77777777" w:rsidR="00372B1A" w:rsidRPr="00887E04" w:rsidRDefault="00372B1A" w:rsidP="008678C3">
                      <w:pPr>
                        <w:jc w:val="center"/>
                        <w:rPr>
                          <w:b/>
                          <w:smallCaps/>
                          <w:color w:val="FFFFFF" w:themeColor="background1"/>
                          <w:sz w:val="24"/>
                        </w:rPr>
                      </w:pPr>
                      <w:r>
                        <w:rPr>
                          <w:b/>
                          <w:smallCaps/>
                          <w:color w:val="FFFFFF" w:themeColor="background1"/>
                          <w:sz w:val="24"/>
                        </w:rPr>
                        <w:t>introduction</w:t>
                      </w:r>
                    </w:p>
                  </w:txbxContent>
                </v:textbox>
                <w10:wrap type="topAndBottom"/>
              </v:oval>
            </w:pict>
          </mc:Fallback>
        </mc:AlternateContent>
      </w:r>
      <w:r>
        <w:rPr>
          <w:noProof/>
          <w:lang w:val="en-CA" w:eastAsia="zh-TW"/>
        </w:rPr>
        <mc:AlternateContent>
          <mc:Choice Requires="wps">
            <w:drawing>
              <wp:anchor distT="0" distB="0" distL="114300" distR="114300" simplePos="0" relativeHeight="251674624" behindDoc="0" locked="0" layoutInCell="1" allowOverlap="1" wp14:anchorId="4B089176" wp14:editId="2F441381">
                <wp:simplePos x="0" y="0"/>
                <wp:positionH relativeFrom="column">
                  <wp:posOffset>215845</wp:posOffset>
                </wp:positionH>
                <wp:positionV relativeFrom="paragraph">
                  <wp:posOffset>994415</wp:posOffset>
                </wp:positionV>
                <wp:extent cx="1067869" cy="1057198"/>
                <wp:effectExtent l="0" t="0" r="0" b="0"/>
                <wp:wrapTopAndBottom/>
                <wp:docPr id="45" name="Oval 45"/>
                <wp:cNvGraphicFramePr/>
                <a:graphic xmlns:a="http://schemas.openxmlformats.org/drawingml/2006/main">
                  <a:graphicData uri="http://schemas.microsoft.com/office/word/2010/wordprocessingShape">
                    <wps:wsp>
                      <wps:cNvSpPr/>
                      <wps:spPr>
                        <a:xfrm>
                          <a:off x="0" y="0"/>
                          <a:ext cx="1067869" cy="1057198"/>
                        </a:xfrm>
                        <a:prstGeom prst="ellipse">
                          <a:avLst/>
                        </a:prstGeom>
                        <a:solidFill>
                          <a:srgbClr val="FF6161"/>
                        </a:solidFill>
                        <a:ln w="15875" cap="rnd" cmpd="sng" algn="ctr">
                          <a:noFill/>
                          <a:prstDash val="solid"/>
                        </a:ln>
                        <a:effectLst/>
                      </wps:spPr>
                      <wps:txbx>
                        <w:txbxContent>
                          <w:p w14:paraId="0B525227" w14:textId="77777777" w:rsidR="00372B1A" w:rsidRPr="00823373" w:rsidRDefault="00372B1A" w:rsidP="008678C3">
                            <w:pPr>
                              <w:jc w:val="center"/>
                              <w:rPr>
                                <w:b/>
                                <w:color w:val="FFFFFF" w:themeColor="background1"/>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089176" id="Oval 45" o:spid="_x0000_s1045" style="position:absolute;margin-left:17pt;margin-top:78.3pt;width:84.1pt;height:83.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" fillcolor="#ff6161" stroked="f" strokeweight="1.25pt">
                <v:stroke endcap="round"/>
                <v:textbox inset="0,,0">
                  <w:txbxContent>
                    <w:p w14:paraId="0B525227" w14:textId="77777777" w:rsidR="00372B1A" w:rsidRPr="00823373" w:rsidRDefault="00372B1A" w:rsidP="008678C3">
                      <w:pPr>
                        <w:jc w:val="center"/>
                        <w:rPr>
                          <w:b/>
                          <w:color w:val="FFFFFF" w:themeColor="background1"/>
                          <w:sz w:val="24"/>
                        </w:rPr>
                      </w:pPr>
                    </w:p>
                  </w:txbxContent>
                </v:textbox>
                <w10:wrap type="topAndBottom"/>
              </v:oval>
            </w:pict>
          </mc:Fallback>
        </mc:AlternateContent>
      </w:r>
      <w:r>
        <w:rPr>
          <w:noProof/>
          <w:lang w:val="en-CA" w:eastAsia="zh-TW"/>
        </w:rPr>
        <mc:AlternateContent>
          <mc:Choice Requires="wps">
            <w:drawing>
              <wp:anchor distT="0" distB="0" distL="114300" distR="114300" simplePos="0" relativeHeight="251675648" behindDoc="0" locked="0" layoutInCell="1" allowOverlap="1" wp14:anchorId="02D48613" wp14:editId="48214C51">
                <wp:simplePos x="0" y="0"/>
                <wp:positionH relativeFrom="column">
                  <wp:posOffset>225263</wp:posOffset>
                </wp:positionH>
                <wp:positionV relativeFrom="paragraph">
                  <wp:posOffset>1430655</wp:posOffset>
                </wp:positionV>
                <wp:extent cx="1067435" cy="1057275"/>
                <wp:effectExtent l="0" t="0" r="0" b="9525"/>
                <wp:wrapTopAndBottom/>
                <wp:docPr id="46" name="Oval 46"/>
                <wp:cNvGraphicFramePr/>
                <a:graphic xmlns:a="http://schemas.openxmlformats.org/drawingml/2006/main">
                  <a:graphicData uri="http://schemas.microsoft.com/office/word/2010/wordprocessingShape">
                    <wps:wsp>
                      <wps:cNvSpPr/>
                      <wps:spPr>
                        <a:xfrm>
                          <a:off x="0" y="0"/>
                          <a:ext cx="1067435" cy="1057275"/>
                        </a:xfrm>
                        <a:prstGeom prst="ellipse">
                          <a:avLst/>
                        </a:prstGeom>
                        <a:solidFill>
                          <a:srgbClr val="FFCDCD"/>
                        </a:solidFill>
                        <a:ln w="15875" cap="rnd" cmpd="sng" algn="ctr">
                          <a:noFill/>
                          <a:prstDash val="solid"/>
                        </a:ln>
                        <a:effectLst/>
                      </wps:spPr>
                      <wps:txbx>
                        <w:txbxContent>
                          <w:p w14:paraId="0BE5CB40" w14:textId="77777777" w:rsidR="00372B1A" w:rsidRPr="00757284" w:rsidRDefault="00372B1A" w:rsidP="008678C3">
                            <w:pPr>
                              <w:jc w:val="center"/>
                              <w:rPr>
                                <w:color w:val="C00000"/>
                                <w:sz w:val="20"/>
                              </w:rPr>
                            </w:pPr>
                            <w:r>
                              <w:rPr>
                                <w:color w:val="C00000"/>
                                <w:sz w:val="20"/>
                              </w:rPr>
                              <w:t>Portrait de nous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D48613" id="Oval 46" o:spid="_x0000_s1046" style="position:absolute;margin-left:17.75pt;margin-top:112.65pt;width:84.05pt;height:8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" fillcolor="#ffcdcd" stroked="f" strokeweight="1.25pt">
                <v:stroke endcap="round"/>
                <v:textbox inset="0,,0">
                  <w:txbxContent>
                    <w:p w14:paraId="0BE5CB40" w14:textId="77777777" w:rsidR="00372B1A" w:rsidRPr="00757284" w:rsidRDefault="00372B1A" w:rsidP="008678C3">
                      <w:pPr>
                        <w:jc w:val="center"/>
                        <w:rPr>
                          <w:color w:val="C00000"/>
                          <w:sz w:val="20"/>
                        </w:rPr>
                      </w:pPr>
                      <w:r>
                        <w:rPr>
                          <w:color w:val="C00000"/>
                          <w:sz w:val="20"/>
                        </w:rPr>
                        <w:t>Portrait de nous</w:t>
                      </w:r>
                    </w:p>
                  </w:txbxContent>
                </v:textbox>
                <w10:wrap type="topAndBottom"/>
              </v:oval>
            </w:pict>
          </mc:Fallback>
        </mc:AlternateContent>
      </w:r>
    </w:p>
    <w:p w14:paraId="049CEC14" w14:textId="43B506F3" w:rsidR="00700761" w:rsidRPr="00166BEC" w:rsidRDefault="00700761" w:rsidP="008678C3">
      <w:pPr>
        <w:rPr>
          <w:rFonts w:ascii="Calibri" w:hAnsi="Calibri" w:cs="Calibri"/>
        </w:rPr>
      </w:pPr>
    </w:p>
    <w:p w14:paraId="13197A0F" w14:textId="0CEBD777" w:rsidR="004B7E57" w:rsidRDefault="004B7E57" w:rsidP="00700761">
      <w:pPr>
        <w:rPr>
          <w:rFonts w:ascii="Calibri" w:hAnsi="Calibri" w:cs="Calibri"/>
        </w:rPr>
      </w:pPr>
    </w:p>
    <w:p w14:paraId="795972F4" w14:textId="12F056FB" w:rsidR="00DE3D8A" w:rsidRDefault="00DE3D8A" w:rsidP="00700761">
      <w:pPr>
        <w:rPr>
          <w:rFonts w:ascii="Calibri" w:hAnsi="Calibri" w:cs="Calibri"/>
        </w:rPr>
      </w:pPr>
    </w:p>
    <w:p w14:paraId="0B5F428A" w14:textId="29DC5FEC" w:rsidR="00DE3D8A" w:rsidRDefault="00DE3D8A" w:rsidP="00700761">
      <w:pPr>
        <w:rPr>
          <w:rFonts w:ascii="Calibri" w:hAnsi="Calibri" w:cs="Calibri"/>
        </w:rPr>
      </w:pPr>
    </w:p>
    <w:p w14:paraId="6088711C" w14:textId="744CD5FC" w:rsidR="00DE3D8A" w:rsidRDefault="00DE3D8A" w:rsidP="00700761">
      <w:pPr>
        <w:rPr>
          <w:rFonts w:ascii="Calibri" w:hAnsi="Calibri" w:cs="Calibri"/>
        </w:rPr>
      </w:pPr>
    </w:p>
    <w:p w14:paraId="7CD93B8A" w14:textId="32AEFBB9" w:rsidR="008678C3" w:rsidRPr="00166BEC" w:rsidRDefault="008678C3" w:rsidP="00700761">
      <w:pPr>
        <w:rPr>
          <w:rFonts w:ascii="Calibri" w:hAnsi="Calibri" w:cs="Calibri"/>
        </w:rPr>
      </w:pPr>
    </w:p>
    <w:p w14:paraId="34CE23EE" w14:textId="5D4F697C" w:rsidR="008678C3" w:rsidRPr="00166BEC" w:rsidRDefault="008678C3" w:rsidP="008678C3">
      <w:pPr>
        <w:rPr>
          <w:rFonts w:ascii="Calibri" w:hAnsi="Calibri" w:cs="Calibri"/>
        </w:rPr>
      </w:pPr>
      <w:r>
        <w:br w:type="page"/>
      </w:r>
    </w:p>
    <w:p w14:paraId="190588FD" w14:textId="5AF83EB4" w:rsidR="00B63C88" w:rsidRPr="00166BEC" w:rsidRDefault="00CD0D62" w:rsidP="00887E04">
      <w:pPr>
        <w:rPr>
          <w:rFonts w:ascii="Calibri" w:hAnsi="Calibri" w:cs="Calibri"/>
        </w:rPr>
      </w:pPr>
      <w:r>
        <w:rPr>
          <w:noProof/>
          <w:lang w:val="en-CA" w:eastAsia="zh-TW"/>
        </w:rPr>
        <mc:AlternateContent>
          <mc:Choice Requires="wps">
            <w:drawing>
              <wp:anchor distT="0" distB="0" distL="114300" distR="114300" simplePos="0" relativeHeight="251620351" behindDoc="1" locked="0" layoutInCell="1" allowOverlap="1" wp14:anchorId="53052742" wp14:editId="01E354C9">
                <wp:simplePos x="0" y="0"/>
                <wp:positionH relativeFrom="column">
                  <wp:posOffset>-121285</wp:posOffset>
                </wp:positionH>
                <wp:positionV relativeFrom="paragraph">
                  <wp:posOffset>635</wp:posOffset>
                </wp:positionV>
                <wp:extent cx="1358265" cy="1341120"/>
                <wp:effectExtent l="0" t="0" r="0" b="0"/>
                <wp:wrapTight wrapText="bothSides">
                  <wp:wrapPolygon edited="0">
                    <wp:start x="7877" y="0"/>
                    <wp:lineTo x="5756" y="614"/>
                    <wp:lineTo x="909" y="3989"/>
                    <wp:lineTo x="0" y="7670"/>
                    <wp:lineTo x="0" y="14727"/>
                    <wp:lineTo x="3635" y="19636"/>
                    <wp:lineTo x="7271" y="21170"/>
                    <wp:lineTo x="7574" y="21170"/>
                    <wp:lineTo x="13633" y="21170"/>
                    <wp:lineTo x="13935" y="21170"/>
                    <wp:lineTo x="17571" y="19636"/>
                    <wp:lineTo x="21206" y="14727"/>
                    <wp:lineTo x="21206" y="7670"/>
                    <wp:lineTo x="20600" y="3989"/>
                    <wp:lineTo x="15450" y="614"/>
                    <wp:lineTo x="13330" y="0"/>
                    <wp:lineTo x="7877" y="0"/>
                  </wp:wrapPolygon>
                </wp:wrapTight>
                <wp:docPr id="15" name="Oval 15"/>
                <wp:cNvGraphicFramePr/>
                <a:graphic xmlns:a="http://schemas.openxmlformats.org/drawingml/2006/main">
                  <a:graphicData uri="http://schemas.microsoft.com/office/word/2010/wordprocessingShape">
                    <wps:wsp>
                      <wps:cNvSpPr/>
                      <wps:spPr>
                        <a:xfrm>
                          <a:off x="0" y="0"/>
                          <a:ext cx="1358265" cy="134112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D53D6" w14:textId="77777777" w:rsidR="00372B1A" w:rsidRPr="00887E04" w:rsidRDefault="00372B1A" w:rsidP="00CD0D62">
                            <w:pPr>
                              <w:jc w:val="center"/>
                              <w:rPr>
                                <w:b/>
                                <w:smallCaps/>
                                <w:color w:val="FFFFFF" w:themeColor="background1"/>
                                <w:sz w:val="24"/>
                              </w:rPr>
                            </w:pPr>
                            <w:r>
                              <w:rPr>
                                <w:b/>
                                <w:smallCaps/>
                                <w:color w:val="FFFFFF" w:themeColor="background1"/>
                                <w:sz w:val="24"/>
                              </w:rPr>
                              <w:t>introduction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052742" id="Oval 15" o:spid="_x0000_s1047" style="position:absolute;margin-left:-9.55pt;margin-top:.05pt;width:106.95pt;height:105.6pt;z-index:-2516961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" fillcolor="red" stroked="f" strokeweight="1.25pt">
                <v:stroke endcap="round"/>
                <v:textbox inset="0,,0">
                  <w:txbxContent>
                    <w:p w14:paraId="0C7D53D6" w14:textId="77777777" w:rsidR="00372B1A" w:rsidRPr="00887E04" w:rsidRDefault="00372B1A" w:rsidP="00CD0D62">
                      <w:pPr>
                        <w:jc w:val="center"/>
                        <w:rPr>
                          <w:b/>
                          <w:smallCaps/>
                          <w:color w:val="FFFFFF" w:themeColor="background1"/>
                          <w:sz w:val="24"/>
                        </w:rPr>
                      </w:pPr>
                      <w:r>
                        <w:rPr>
                          <w:b/>
                          <w:smallCaps/>
                          <w:color w:val="FFFFFF" w:themeColor="background1"/>
                          <w:sz w:val="24"/>
                        </w:rPr>
                        <w:t>introduction</w:t>
                      </w:r>
                    </w:p>
                  </w:txbxContent>
                </v:textbox>
                <w10:wrap type="tight"/>
              </v:oval>
            </w:pict>
          </mc:Fallback>
        </mc:AlternateContent>
      </w:r>
    </w:p>
    <w:p w14:paraId="04652143" w14:textId="43A172AD" w:rsidR="00FF0C20" w:rsidRPr="00553E53" w:rsidRDefault="00BB59A8" w:rsidP="00190140">
      <w:pPr>
        <w:pStyle w:val="Heading3"/>
        <w:rPr>
          <w:rFonts w:cs="Calibri"/>
          <w:color w:val="FF0000"/>
          <w:szCs w:val="28"/>
        </w:rPr>
      </w:pPr>
      <w:r>
        <w:rPr>
          <w:rFonts w:ascii="Calibri" w:hAnsi="Calibri"/>
          <w:color w:val="FF0000"/>
          <w:sz w:val="28"/>
          <w:szCs w:val="28"/>
        </w:rPr>
        <w:t>1. Introduction</w:t>
      </w:r>
    </w:p>
    <w:p w14:paraId="36B9C887" w14:textId="77777777" w:rsidR="00FF0C20" w:rsidRPr="00166BEC" w:rsidRDefault="00FF0C20" w:rsidP="00FF0C20">
      <w:pPr>
        <w:rPr>
          <w:rFonts w:ascii="Calibri" w:hAnsi="Calibri" w:cs="Calibri"/>
          <w:b/>
          <w:sz w:val="24"/>
        </w:rPr>
      </w:pPr>
      <w:r>
        <w:rPr>
          <w:rFonts w:ascii="Calibri" w:hAnsi="Calibri"/>
          <w:sz w:val="24"/>
        </w:rPr>
        <w:t>L’introduction du rapport annuel peut aider à fournir des renseignements généraux importants sur la Première Nation et à donner le ton et un contexte pour le reste du document.</w:t>
      </w:r>
    </w:p>
    <w:p w14:paraId="104EBDEF" w14:textId="77777777" w:rsidR="00FF0C20" w:rsidRDefault="00FF0C20">
      <w:pPr>
        <w:rPr>
          <w:rFonts w:ascii="Calibri" w:hAnsi="Calibri" w:cs="Calibri"/>
        </w:rPr>
      </w:pPr>
    </w:p>
    <w:p w14:paraId="37D939F7" w14:textId="7F9939BF" w:rsidR="00704118" w:rsidRPr="00166BEC" w:rsidRDefault="00C250F8">
      <w:pPr>
        <w:rPr>
          <w:rFonts w:ascii="Calibri" w:hAnsi="Calibri" w:cs="Calibri"/>
        </w:rPr>
      </w:pPr>
      <w:r>
        <w:rPr>
          <w:rFonts w:ascii="Calibri" w:hAnsi="Calibri"/>
          <w:noProof/>
          <w:lang w:val="en-CA" w:eastAsia="zh-TW"/>
        </w:rPr>
        <mc:AlternateContent>
          <mc:Choice Requires="wps">
            <w:drawing>
              <wp:anchor distT="45720" distB="45720" distL="114300" distR="114300" simplePos="0" relativeHeight="251759616" behindDoc="0" locked="0" layoutInCell="1" allowOverlap="1" wp14:anchorId="34495929" wp14:editId="15C31EE9">
                <wp:simplePos x="0" y="0"/>
                <wp:positionH relativeFrom="margin">
                  <wp:align>left</wp:align>
                </wp:positionH>
                <wp:positionV relativeFrom="paragraph">
                  <wp:posOffset>130810</wp:posOffset>
                </wp:positionV>
                <wp:extent cx="3774440" cy="26543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501391A3" w14:textId="77777777" w:rsidR="00372B1A" w:rsidRPr="004B7E57" w:rsidRDefault="00372B1A" w:rsidP="00C250F8">
                            <w:pPr>
                              <w:rPr>
                                <w:rFonts w:ascii="Calibri" w:hAnsi="Calibri" w:cs="Calibri"/>
                                <w:color w:val="7A8C8E" w:themeColor="accent4"/>
                                <w:sz w:val="18"/>
                              </w:rPr>
                            </w:pPr>
                            <w:r>
                              <w:rPr>
                                <w:rFonts w:ascii="Calibri" w:hAnsi="Calibri"/>
                                <w:color w:val="7A8C8E" w:themeColor="accent4"/>
                                <w:sz w:val="18"/>
                              </w:rPr>
                              <w:t>Tableau 2 : Éléments du thème 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95929" id="_x0000_s1048" type="#_x0000_t202" style="position:absolute;margin-left:0;margin-top:10.3pt;width:297.2pt;height:20.9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" stroked="f">
                <v:textbox>
                  <w:txbxContent>
                    <w:p w14:paraId="501391A3" w14:textId="77777777" w:rsidR="00372B1A" w:rsidRPr="004B7E57" w:rsidRDefault="00372B1A" w:rsidP="00C250F8">
                      <w:pPr>
                        <w:rPr>
                          <w:rFonts w:ascii="Calibri" w:hAnsi="Calibri" w:cs="Calibri"/>
                          <w:color w:val="7A8C8E" w:themeColor="accent4"/>
                          <w:sz w:val="18"/>
                        </w:rPr>
                      </w:pPr>
                      <w:r>
                        <w:rPr>
                          <w:rFonts w:ascii="Calibri" w:hAnsi="Calibri"/>
                          <w:color w:val="7A8C8E" w:themeColor="accent4"/>
                          <w:sz w:val="18"/>
                        </w:rPr>
                        <w:t>Tableau 2 : Éléments du thème Introduction</w:t>
                      </w:r>
                    </w:p>
                  </w:txbxContent>
                </v:textbox>
                <w10:wrap type="square" anchorx="margin"/>
              </v:shape>
            </w:pict>
          </mc:Fallback>
        </mc:AlternateContent>
      </w:r>
    </w:p>
    <w:tbl>
      <w:tblPr>
        <w:tblStyle w:val="PlainTable21"/>
        <w:tblW w:w="0" w:type="auto"/>
        <w:tblLook w:val="04A0" w:firstRow="1" w:lastRow="0" w:firstColumn="1" w:lastColumn="0" w:noHBand="0" w:noVBand="1"/>
      </w:tblPr>
      <w:tblGrid>
        <w:gridCol w:w="2965"/>
        <w:gridCol w:w="6385"/>
      </w:tblGrid>
      <w:tr w:rsidR="000F6E0F" w:rsidRPr="00166BEC" w14:paraId="1FB9DEDB" w14:textId="77777777" w:rsidTr="00CD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bottom w:val="nil"/>
            </w:tcBorders>
            <w:shd w:val="clear" w:color="auto" w:fill="FF0000"/>
          </w:tcPr>
          <w:p w14:paraId="23917ECA" w14:textId="77777777" w:rsidR="000F6E0F" w:rsidRPr="00166BEC" w:rsidRDefault="00DA7C7F" w:rsidP="00423E46">
            <w:pPr>
              <w:rPr>
                <w:rFonts w:ascii="Calibri" w:hAnsi="Calibri" w:cs="Calibri"/>
                <w:b w:val="0"/>
              </w:rPr>
            </w:pPr>
            <w:r>
              <w:rPr>
                <w:rFonts w:ascii="Calibri" w:hAnsi="Calibri"/>
                <w:b w:val="0"/>
                <w:color w:val="FFFFFF" w:themeColor="background1"/>
                <w:sz w:val="28"/>
                <w:szCs w:val="26"/>
              </w:rPr>
              <w:t xml:space="preserve">Renseignements essentiels </w:t>
            </w:r>
          </w:p>
        </w:tc>
      </w:tr>
      <w:tr w:rsidR="000F6E0F" w:rsidRPr="00280030" w14:paraId="31879C7B" w14:textId="77777777" w:rsidTr="00AE7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il"/>
            </w:tcBorders>
          </w:tcPr>
          <w:p w14:paraId="38A7385F" w14:textId="77777777" w:rsidR="000F6E0F" w:rsidRPr="00CD0D62" w:rsidRDefault="000F6E0F" w:rsidP="00CE737E">
            <w:pPr>
              <w:ind w:left="-18"/>
              <w:rPr>
                <w:rFonts w:ascii="Calibri" w:hAnsi="Calibri" w:cs="Calibri"/>
                <w:b w:val="0"/>
                <w:color w:val="FF0000"/>
                <w:sz w:val="28"/>
              </w:rPr>
            </w:pPr>
            <w:r>
              <w:rPr>
                <w:rFonts w:ascii="Calibri" w:hAnsi="Calibri"/>
                <w:b w:val="0"/>
                <w:color w:val="FF0000"/>
                <w:sz w:val="28"/>
              </w:rPr>
              <w:t>Message d’ouverture</w:t>
            </w:r>
          </w:p>
        </w:tc>
        <w:tc>
          <w:tcPr>
            <w:tcW w:w="6385" w:type="dxa"/>
            <w:tcBorders>
              <w:top w:val="nil"/>
            </w:tcBorders>
          </w:tcPr>
          <w:p w14:paraId="022A72ED" w14:textId="77777777" w:rsidR="000F6E0F" w:rsidRPr="00386EE4" w:rsidRDefault="000F6E0F" w:rsidP="000300F0">
            <w:pPr>
              <w:ind w:left="-13"/>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olor w:val="000000"/>
              </w:rPr>
              <w:t>Il s’agit de présenter votre collectivité, son histoire, son emplacement, sa géographie, sa population, sa culture, ses pratiques traditionnelles, etc. Pour les lecteurs qui ne connaissent pas bien votre collectivité, ce message peut servir à expliquer brièvement qui vous êtes.</w:t>
            </w:r>
          </w:p>
        </w:tc>
      </w:tr>
      <w:tr w:rsidR="000F6E0F" w:rsidRPr="00166BEC" w14:paraId="61A92420" w14:textId="77777777" w:rsidTr="00860F2D">
        <w:tc>
          <w:tcPr>
            <w:cnfStyle w:val="001000000000" w:firstRow="0" w:lastRow="0" w:firstColumn="1" w:lastColumn="0" w:oddVBand="0" w:evenVBand="0" w:oddHBand="0" w:evenHBand="0" w:firstRowFirstColumn="0" w:firstRowLastColumn="0" w:lastRowFirstColumn="0" w:lastRowLastColumn="0"/>
            <w:tcW w:w="2965" w:type="dxa"/>
          </w:tcPr>
          <w:p w14:paraId="3A8ADEDF" w14:textId="77777777" w:rsidR="000F6E0F" w:rsidRPr="00CD0D62" w:rsidRDefault="000F6E0F" w:rsidP="00CE737E">
            <w:pPr>
              <w:ind w:left="-18"/>
              <w:rPr>
                <w:rFonts w:ascii="Calibri" w:hAnsi="Calibri" w:cs="Calibri"/>
                <w:b w:val="0"/>
                <w:color w:val="FF0000"/>
                <w:sz w:val="28"/>
              </w:rPr>
            </w:pPr>
            <w:r>
              <w:rPr>
                <w:rFonts w:ascii="Calibri" w:hAnsi="Calibri"/>
                <w:b w:val="0"/>
                <w:color w:val="FF0000"/>
                <w:sz w:val="28"/>
              </w:rPr>
              <w:t>Message du Chef</w:t>
            </w:r>
          </w:p>
          <w:p w14:paraId="7C94E6BA" w14:textId="77777777" w:rsidR="000F6E0F" w:rsidRPr="00CD0D62" w:rsidRDefault="000F6E0F" w:rsidP="00CE737E">
            <w:pPr>
              <w:ind w:left="-18"/>
              <w:rPr>
                <w:rFonts w:ascii="Calibri" w:hAnsi="Calibri" w:cs="Calibri"/>
                <w:b w:val="0"/>
                <w:color w:val="FF0000"/>
                <w:sz w:val="28"/>
              </w:rPr>
            </w:pPr>
          </w:p>
        </w:tc>
        <w:tc>
          <w:tcPr>
            <w:tcW w:w="6385" w:type="dxa"/>
          </w:tcPr>
          <w:p w14:paraId="776465FA" w14:textId="3ABB5B51" w:rsidR="000F6E0F" w:rsidRPr="00386EE4" w:rsidRDefault="0008785E" w:rsidP="001257C4">
            <w:pPr>
              <w:ind w:left="-13"/>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olor w:val="000000"/>
              </w:rPr>
              <w:t>Message personnel du Chef à sa collectivité et présentation de la Première Nation aux parties intéressées. Il s’agit d’une belle occasion de faire un retour sur l’année terminée, de souligner les moments importants ou les grandes réalisations</w:t>
            </w:r>
            <w:r w:rsidR="00A965FA">
              <w:rPr>
                <w:rFonts w:ascii="Calibri" w:hAnsi="Calibri"/>
                <w:color w:val="000000"/>
              </w:rPr>
              <w:t>,</w:t>
            </w:r>
            <w:r>
              <w:rPr>
                <w:rFonts w:ascii="Calibri" w:hAnsi="Calibri"/>
                <w:color w:val="000000"/>
              </w:rPr>
              <w:t xml:space="preserve"> et de donner un aperçu des plans pour l’avenir. Il peut aussi donner le ton à l’ensemble du rapport. </w:t>
            </w:r>
          </w:p>
        </w:tc>
      </w:tr>
      <w:tr w:rsidR="00386EE4" w:rsidRPr="00166BEC" w14:paraId="28E8F6B0" w14:textId="77777777" w:rsidTr="00733A3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965" w:type="dxa"/>
          </w:tcPr>
          <w:p w14:paraId="30DBC6A7" w14:textId="77777777" w:rsidR="00386EE4" w:rsidRPr="00CD0D62" w:rsidRDefault="00C447EB" w:rsidP="00E64B36">
            <w:pPr>
              <w:ind w:left="-18"/>
              <w:rPr>
                <w:rFonts w:ascii="Calibri" w:hAnsi="Calibri" w:cs="Calibri"/>
                <w:b w:val="0"/>
                <w:color w:val="FF0000"/>
                <w:sz w:val="28"/>
              </w:rPr>
            </w:pPr>
            <w:r>
              <w:rPr>
                <w:rFonts w:ascii="Calibri" w:hAnsi="Calibri"/>
                <w:b w:val="0"/>
                <w:color w:val="FF0000"/>
                <w:sz w:val="28"/>
              </w:rPr>
              <w:t>Message du gestionnaire principal</w:t>
            </w:r>
          </w:p>
          <w:p w14:paraId="7A60C523" w14:textId="77777777" w:rsidR="00386EE4" w:rsidRPr="00CD0D62" w:rsidRDefault="00386EE4" w:rsidP="00E64B36">
            <w:pPr>
              <w:ind w:left="-18"/>
              <w:rPr>
                <w:rFonts w:ascii="Calibri" w:hAnsi="Calibri" w:cs="Calibri"/>
                <w:b w:val="0"/>
                <w:color w:val="FF0000"/>
                <w:sz w:val="28"/>
              </w:rPr>
            </w:pPr>
          </w:p>
        </w:tc>
        <w:tc>
          <w:tcPr>
            <w:tcW w:w="6385" w:type="dxa"/>
          </w:tcPr>
          <w:p w14:paraId="6D77D310" w14:textId="1DDC0AEF" w:rsidR="00386EE4" w:rsidRPr="00386EE4" w:rsidRDefault="00386EE4" w:rsidP="002B627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olor w:val="000000"/>
              </w:rPr>
              <w:t xml:space="preserve">Le gestionnaire principal ou l’administrateur de la Première Nation veille </w:t>
            </w:r>
            <w:r w:rsidR="00A965FA">
              <w:rPr>
                <w:rFonts w:ascii="Calibri" w:hAnsi="Calibri"/>
                <w:color w:val="000000"/>
              </w:rPr>
              <w:t>à</w:t>
            </w:r>
            <w:r>
              <w:rPr>
                <w:rFonts w:ascii="Calibri" w:hAnsi="Calibri"/>
                <w:color w:val="000000"/>
              </w:rPr>
              <w:t xml:space="preserve"> la prestation des programmes et des services aux membres de la collectivité. Il est courant dans les rapports annuels d’ajouter le message de cette personne, dans lequel elle fait le point sur l’ensemble du travail accompli durant l’exercice et présente les comptes rendus sectoriels et les programmes. </w:t>
            </w:r>
          </w:p>
        </w:tc>
      </w:tr>
    </w:tbl>
    <w:p w14:paraId="7EFDC6D3" w14:textId="77777777" w:rsidR="00386EE4" w:rsidRDefault="00386EE4">
      <w:r>
        <w:br w:type="page"/>
      </w:r>
    </w:p>
    <w:tbl>
      <w:tblPr>
        <w:tblStyle w:val="PlainTable21"/>
        <w:tblW w:w="0" w:type="auto"/>
        <w:tblLook w:val="04A0" w:firstRow="1" w:lastRow="0" w:firstColumn="1" w:lastColumn="0" w:noHBand="0" w:noVBand="1"/>
      </w:tblPr>
      <w:tblGrid>
        <w:gridCol w:w="2965"/>
        <w:gridCol w:w="6385"/>
      </w:tblGrid>
      <w:tr w:rsidR="00C971D5" w:rsidRPr="00166BEC" w14:paraId="64344014" w14:textId="77777777" w:rsidTr="00CD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bottom w:val="nil"/>
            </w:tcBorders>
            <w:shd w:val="clear" w:color="auto" w:fill="FF0000"/>
          </w:tcPr>
          <w:p w14:paraId="68C18C67" w14:textId="77777777" w:rsidR="00C971D5" w:rsidRPr="00166BEC" w:rsidRDefault="00C971D5" w:rsidP="00CA48A7">
            <w:pPr>
              <w:rPr>
                <w:rFonts w:ascii="Calibri" w:hAnsi="Calibri" w:cs="Calibri"/>
                <w:b w:val="0"/>
                <w:color w:val="FFFFFF" w:themeColor="background1"/>
              </w:rPr>
            </w:pPr>
            <w:r>
              <w:br w:type="page"/>
            </w:r>
            <w:r>
              <w:rPr>
                <w:rFonts w:ascii="Calibri" w:hAnsi="Calibri"/>
                <w:b w:val="0"/>
                <w:color w:val="FFFFFF" w:themeColor="background1"/>
                <w:sz w:val="28"/>
                <w:szCs w:val="26"/>
              </w:rPr>
              <w:t>Sections facultatives</w:t>
            </w:r>
          </w:p>
        </w:tc>
      </w:tr>
      <w:tr w:rsidR="00C971D5" w:rsidRPr="00166BEC" w14:paraId="281175AF" w14:textId="77777777" w:rsidTr="00AE7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il"/>
            </w:tcBorders>
          </w:tcPr>
          <w:p w14:paraId="438B385A" w14:textId="77777777" w:rsidR="00C971D5" w:rsidRPr="00CD0D62" w:rsidRDefault="00C971D5" w:rsidP="00CA48A7">
            <w:pPr>
              <w:ind w:left="-18"/>
              <w:rPr>
                <w:rFonts w:ascii="Calibri" w:hAnsi="Calibri" w:cs="Calibri"/>
                <w:b w:val="0"/>
                <w:color w:val="FF0000"/>
                <w:sz w:val="28"/>
              </w:rPr>
            </w:pPr>
            <w:r>
              <w:rPr>
                <w:rFonts w:ascii="Calibri" w:hAnsi="Calibri"/>
                <w:b w:val="0"/>
                <w:color w:val="FF0000"/>
                <w:sz w:val="28"/>
              </w:rPr>
              <w:t>Message du Chef et du conseil de Première Nation</w:t>
            </w:r>
          </w:p>
          <w:p w14:paraId="4EFD9C8D" w14:textId="77777777" w:rsidR="00C971D5" w:rsidRPr="00CD0D62" w:rsidRDefault="00C971D5" w:rsidP="00CA48A7">
            <w:pPr>
              <w:ind w:left="-18"/>
              <w:rPr>
                <w:rFonts w:ascii="Calibri" w:hAnsi="Calibri" w:cs="Calibri"/>
                <w:b w:val="0"/>
                <w:color w:val="FF0000"/>
                <w:sz w:val="28"/>
              </w:rPr>
            </w:pPr>
          </w:p>
        </w:tc>
        <w:tc>
          <w:tcPr>
            <w:tcW w:w="6385" w:type="dxa"/>
            <w:tcBorders>
              <w:top w:val="nil"/>
            </w:tcBorders>
          </w:tcPr>
          <w:p w14:paraId="726BAE7A" w14:textId="68B3C358" w:rsidR="00C971D5" w:rsidRPr="00386EE4" w:rsidRDefault="00C971D5" w:rsidP="00567655">
            <w:pPr>
              <w:ind w:left="-13"/>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olor w:val="000000"/>
              </w:rPr>
              <w:t>Ce message peut accompagner ou remplacer le message du Chef. Le conseil de Première Nation aborde alors les mêmes points que ceux mentionnés dans le message du Chef. Cette section peut servir à donner le ton au reste du rapport, à préciser les fonctions du conseil de Première Nation et à fournir une introduction générale des renseignements communiqués dans le rapport.</w:t>
            </w:r>
          </w:p>
        </w:tc>
      </w:tr>
      <w:tr w:rsidR="001312C7" w:rsidRPr="00166BEC" w14:paraId="206496CA" w14:textId="77777777" w:rsidTr="00CA48A7">
        <w:tc>
          <w:tcPr>
            <w:cnfStyle w:val="001000000000" w:firstRow="0" w:lastRow="0" w:firstColumn="1" w:lastColumn="0" w:oddVBand="0" w:evenVBand="0" w:oddHBand="0" w:evenHBand="0" w:firstRowFirstColumn="0" w:firstRowLastColumn="0" w:lastRowFirstColumn="0" w:lastRowLastColumn="0"/>
            <w:tcW w:w="2965" w:type="dxa"/>
          </w:tcPr>
          <w:p w14:paraId="4EBD5869" w14:textId="77777777" w:rsidR="001312C7" w:rsidRPr="00CD0D62" w:rsidRDefault="001312C7" w:rsidP="001312C7">
            <w:pPr>
              <w:ind w:left="-18"/>
              <w:rPr>
                <w:rFonts w:ascii="Calibri" w:hAnsi="Calibri" w:cs="Calibri"/>
                <w:b w:val="0"/>
                <w:color w:val="FF0000"/>
                <w:sz w:val="28"/>
              </w:rPr>
            </w:pPr>
            <w:r>
              <w:rPr>
                <w:rFonts w:ascii="Calibri" w:hAnsi="Calibri"/>
                <w:b w:val="0"/>
                <w:color w:val="FF0000"/>
                <w:sz w:val="28"/>
              </w:rPr>
              <w:t>Message sur le développement économique</w:t>
            </w:r>
          </w:p>
          <w:p w14:paraId="67198538" w14:textId="77777777" w:rsidR="001312C7" w:rsidRPr="00CD0D62" w:rsidRDefault="001312C7" w:rsidP="001312C7">
            <w:pPr>
              <w:ind w:left="-18"/>
              <w:rPr>
                <w:rFonts w:ascii="Calibri" w:hAnsi="Calibri" w:cs="Calibri"/>
                <w:b w:val="0"/>
                <w:color w:val="FF0000"/>
                <w:sz w:val="28"/>
              </w:rPr>
            </w:pPr>
          </w:p>
        </w:tc>
        <w:tc>
          <w:tcPr>
            <w:tcW w:w="6385" w:type="dxa"/>
          </w:tcPr>
          <w:p w14:paraId="59189DA5" w14:textId="23283EB0" w:rsidR="001312C7" w:rsidRPr="00386EE4" w:rsidRDefault="001312C7" w:rsidP="001312C7">
            <w:pPr>
              <w:ind w:left="-13"/>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olor w:val="000000"/>
              </w:rPr>
              <w:t>Le développement économique joue un rôle de premier plan pour beaucoup de Premières Nations. Il peut prendre la forme de partenariats, d’ententes sur les retombées ou d’une société de développement économique distincte. Un message général en introduction qui évoque la détermination de la Première Nation à</w:t>
            </w:r>
            <w:r w:rsidR="00A965FA">
              <w:rPr>
                <w:rFonts w:ascii="Calibri" w:hAnsi="Calibri"/>
                <w:color w:val="000000"/>
              </w:rPr>
              <w:t> </w:t>
            </w:r>
            <w:r>
              <w:rPr>
                <w:rFonts w:ascii="Calibri" w:hAnsi="Calibri"/>
                <w:color w:val="000000"/>
              </w:rPr>
              <w:t xml:space="preserve">l’égard du développement économique et la façon dont les retombées de cette activité bénéficient à la collectivité montre les progrès réalisés pour soutenir celle-ci. Un résumé des réalisations et des moments importants </w:t>
            </w:r>
            <w:r w:rsidR="00A965FA">
              <w:rPr>
                <w:rFonts w:ascii="Calibri" w:hAnsi="Calibri"/>
                <w:color w:val="000000"/>
              </w:rPr>
              <w:t xml:space="preserve">sur le plan du </w:t>
            </w:r>
            <w:r>
              <w:rPr>
                <w:rFonts w:ascii="Calibri" w:hAnsi="Calibri"/>
                <w:color w:val="000000"/>
              </w:rPr>
              <w:t xml:space="preserve">développement économique peut réussir à capter l’attention du lecteur, tout en donnant le ton juste au rapport. Au besoin, la personne </w:t>
            </w:r>
            <w:proofErr w:type="gramStart"/>
            <w:r>
              <w:rPr>
                <w:rFonts w:ascii="Calibri" w:hAnsi="Calibri"/>
                <w:color w:val="000000"/>
              </w:rPr>
              <w:t>la plus haut placée</w:t>
            </w:r>
            <w:proofErr w:type="gramEnd"/>
            <w:r>
              <w:rPr>
                <w:rFonts w:ascii="Calibri" w:hAnsi="Calibri"/>
                <w:color w:val="000000"/>
              </w:rPr>
              <w:t xml:space="preserve"> de la société de développement économique (premier dirigeant) ou un cadre supérieur qui représente cet intérêt pour la collectivité (directeur des finances) pourrait rédiger ce message.</w:t>
            </w:r>
          </w:p>
        </w:tc>
      </w:tr>
      <w:tr w:rsidR="001312C7" w:rsidRPr="00166BEC" w14:paraId="42E8D62F" w14:textId="77777777" w:rsidTr="00CA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0DC7BB0" w14:textId="77777777" w:rsidR="001312C7" w:rsidRPr="00CD0D62" w:rsidRDefault="001312C7" w:rsidP="001312C7">
            <w:pPr>
              <w:ind w:left="-18"/>
              <w:rPr>
                <w:rFonts w:ascii="Calibri" w:hAnsi="Calibri" w:cs="Calibri"/>
                <w:b w:val="0"/>
                <w:color w:val="FF0000"/>
                <w:sz w:val="28"/>
              </w:rPr>
            </w:pPr>
            <w:r>
              <w:rPr>
                <w:rFonts w:ascii="Calibri" w:hAnsi="Calibri"/>
                <w:b w:val="0"/>
                <w:color w:val="FF0000"/>
                <w:sz w:val="28"/>
              </w:rPr>
              <w:t>Responsabilités du Chef et du conseil de Première Nation</w:t>
            </w:r>
          </w:p>
        </w:tc>
        <w:tc>
          <w:tcPr>
            <w:tcW w:w="6385" w:type="dxa"/>
          </w:tcPr>
          <w:p w14:paraId="6581E2DB" w14:textId="77777777" w:rsidR="001312C7" w:rsidRPr="00386EE4" w:rsidRDefault="001312C7" w:rsidP="001312C7">
            <w:pPr>
              <w:ind w:left="-13"/>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Le Chef et le conseil de Première Nation peuvent expliquer leurs responsabilités, ce qui montrera au lecteur leur souci de transparence et de reddition de comptes à l’égard du travail qu’ils accomplissent pour la collectivité.</w:t>
            </w:r>
          </w:p>
        </w:tc>
      </w:tr>
      <w:tr w:rsidR="001312C7" w:rsidRPr="00166BEC" w14:paraId="5CC8F416" w14:textId="77777777" w:rsidTr="00CA48A7">
        <w:tc>
          <w:tcPr>
            <w:cnfStyle w:val="001000000000" w:firstRow="0" w:lastRow="0" w:firstColumn="1" w:lastColumn="0" w:oddVBand="0" w:evenVBand="0" w:oddHBand="0" w:evenHBand="0" w:firstRowFirstColumn="0" w:firstRowLastColumn="0" w:lastRowFirstColumn="0" w:lastRowLastColumn="0"/>
            <w:tcW w:w="2965" w:type="dxa"/>
          </w:tcPr>
          <w:p w14:paraId="796D8EC1" w14:textId="77777777" w:rsidR="001312C7" w:rsidRPr="00CD0D62" w:rsidRDefault="001312C7" w:rsidP="001312C7">
            <w:pPr>
              <w:ind w:left="-18"/>
              <w:rPr>
                <w:rFonts w:ascii="Calibri" w:hAnsi="Calibri" w:cs="Calibri"/>
                <w:b w:val="0"/>
                <w:color w:val="FF0000"/>
                <w:sz w:val="28"/>
              </w:rPr>
            </w:pPr>
            <w:r>
              <w:rPr>
                <w:rFonts w:ascii="Calibri" w:hAnsi="Calibri"/>
                <w:b w:val="0"/>
                <w:color w:val="FF0000"/>
                <w:sz w:val="28"/>
              </w:rPr>
              <w:t>Activités du Comité sur la gouvernance</w:t>
            </w:r>
          </w:p>
        </w:tc>
        <w:tc>
          <w:tcPr>
            <w:tcW w:w="6385" w:type="dxa"/>
          </w:tcPr>
          <w:p w14:paraId="7B0A7F77" w14:textId="79858698" w:rsidR="001312C7" w:rsidRPr="00386EE4" w:rsidRDefault="001312C7" w:rsidP="001312C7">
            <w:pPr>
              <w:ind w:left="-13"/>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Selon la structure de la Première Nation, il peut être utile d’indiquer clairement, à l’aide d’un organigramme, les rôles et les activités des divers comités sur la gouvernance, si leurs responsabilités diffèrent de celles du Chef et du conseil de Première Nation.</w:t>
            </w:r>
          </w:p>
        </w:tc>
      </w:tr>
      <w:tr w:rsidR="001312C7" w:rsidRPr="00166BEC" w14:paraId="4EAA0BE6" w14:textId="77777777" w:rsidTr="00CA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448D393" w14:textId="77777777" w:rsidR="001312C7" w:rsidRPr="00CD0D62" w:rsidRDefault="001312C7" w:rsidP="001312C7">
            <w:pPr>
              <w:ind w:left="-18"/>
              <w:rPr>
                <w:rFonts w:ascii="Calibri" w:hAnsi="Calibri" w:cs="Calibri"/>
                <w:b w:val="0"/>
                <w:color w:val="FF0000"/>
                <w:sz w:val="28"/>
              </w:rPr>
            </w:pPr>
            <w:r>
              <w:rPr>
                <w:rFonts w:ascii="Calibri" w:hAnsi="Calibri"/>
                <w:b w:val="0"/>
                <w:color w:val="FF0000"/>
                <w:sz w:val="28"/>
              </w:rPr>
              <w:t xml:space="preserve">Commissions et comités </w:t>
            </w:r>
          </w:p>
        </w:tc>
        <w:tc>
          <w:tcPr>
            <w:tcW w:w="6385" w:type="dxa"/>
          </w:tcPr>
          <w:p w14:paraId="18E9713E" w14:textId="77777777" w:rsidR="001312C7" w:rsidRPr="00386EE4" w:rsidRDefault="001312C7" w:rsidP="001312C7">
            <w:pPr>
              <w:ind w:left="-13"/>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Une mention des commissions et comités et de leurs membres révèle au lecteur les niveaux de responsabilité et de diligence raisonnable qui encadrent les décisions prises pour la collectivité.</w:t>
            </w:r>
          </w:p>
        </w:tc>
      </w:tr>
      <w:tr w:rsidR="001312C7" w:rsidRPr="00166BEC" w14:paraId="70AB351B" w14:textId="77777777" w:rsidTr="00CA48A7">
        <w:tc>
          <w:tcPr>
            <w:cnfStyle w:val="001000000000" w:firstRow="0" w:lastRow="0" w:firstColumn="1" w:lastColumn="0" w:oddVBand="0" w:evenVBand="0" w:oddHBand="0" w:evenHBand="0" w:firstRowFirstColumn="0" w:firstRowLastColumn="0" w:lastRowFirstColumn="0" w:lastRowLastColumn="0"/>
            <w:tcW w:w="2965" w:type="dxa"/>
          </w:tcPr>
          <w:p w14:paraId="6C974F1E" w14:textId="77777777" w:rsidR="001312C7" w:rsidRPr="00CD0D62" w:rsidRDefault="001312C7" w:rsidP="001312C7">
            <w:pPr>
              <w:ind w:left="-18"/>
              <w:rPr>
                <w:rFonts w:ascii="Calibri" w:hAnsi="Calibri" w:cs="Calibri"/>
                <w:b w:val="0"/>
                <w:color w:val="FF0000"/>
                <w:sz w:val="28"/>
              </w:rPr>
            </w:pPr>
            <w:r>
              <w:rPr>
                <w:rFonts w:ascii="Calibri" w:hAnsi="Calibri"/>
                <w:b w:val="0"/>
                <w:color w:val="FF0000"/>
                <w:sz w:val="28"/>
              </w:rPr>
              <w:t>Projets et installations</w:t>
            </w:r>
          </w:p>
        </w:tc>
        <w:tc>
          <w:tcPr>
            <w:tcW w:w="6385" w:type="dxa"/>
          </w:tcPr>
          <w:p w14:paraId="03C32691" w14:textId="15E10A90" w:rsidR="001312C7" w:rsidRPr="00386EE4" w:rsidRDefault="001312C7" w:rsidP="001312C7">
            <w:pPr>
              <w:ind w:left="-13"/>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Une description générale des projets de longue haleine et des installations de la Première Nation donne un aperçu des infrastructures mises en place pour fournir les services et les programmes.</w:t>
            </w:r>
          </w:p>
        </w:tc>
      </w:tr>
      <w:tr w:rsidR="001312C7" w:rsidRPr="00166BEC" w14:paraId="02A36D61" w14:textId="77777777" w:rsidTr="00CA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32141FE" w14:textId="77777777" w:rsidR="001312C7" w:rsidRPr="00CD0D62" w:rsidRDefault="001312C7" w:rsidP="001312C7">
            <w:pPr>
              <w:ind w:left="-18"/>
              <w:rPr>
                <w:rFonts w:ascii="Calibri" w:hAnsi="Calibri" w:cs="Calibri"/>
                <w:b w:val="0"/>
                <w:color w:val="FF0000"/>
                <w:sz w:val="28"/>
              </w:rPr>
            </w:pPr>
            <w:r>
              <w:rPr>
                <w:rFonts w:ascii="Calibri" w:hAnsi="Calibri"/>
                <w:b w:val="0"/>
                <w:color w:val="FF0000"/>
                <w:sz w:val="28"/>
              </w:rPr>
              <w:t>Statistiques et compte rendu sur la population</w:t>
            </w:r>
          </w:p>
        </w:tc>
        <w:tc>
          <w:tcPr>
            <w:tcW w:w="6385" w:type="dxa"/>
          </w:tcPr>
          <w:p w14:paraId="5DEDB0C5" w14:textId="3F27C13E" w:rsidR="001312C7" w:rsidRPr="00386EE4" w:rsidRDefault="001312C7" w:rsidP="001312C7">
            <w:pPr>
              <w:ind w:left="-13"/>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La présentation d’un compte rendu sur la population et d’autres statistiques renseigne le lecteur sur la Première Nation et les changements survenus durant l’exercice précédent.</w:t>
            </w:r>
          </w:p>
        </w:tc>
      </w:tr>
      <w:tr w:rsidR="001312C7" w:rsidRPr="00166BEC" w14:paraId="3C5DF680" w14:textId="77777777" w:rsidTr="00AD3474">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FFE500"/>
            </w:tcBorders>
          </w:tcPr>
          <w:p w14:paraId="52A7E6B9" w14:textId="77777777" w:rsidR="001312C7" w:rsidRPr="00CD0D62" w:rsidRDefault="001312C7" w:rsidP="001312C7">
            <w:pPr>
              <w:ind w:left="-18"/>
              <w:rPr>
                <w:rFonts w:ascii="Calibri" w:hAnsi="Calibri" w:cs="Calibri"/>
                <w:b w:val="0"/>
                <w:color w:val="FF0000"/>
                <w:sz w:val="28"/>
              </w:rPr>
            </w:pPr>
            <w:r>
              <w:rPr>
                <w:rFonts w:ascii="Calibri" w:hAnsi="Calibri"/>
                <w:b w:val="0"/>
                <w:color w:val="FF0000"/>
                <w:sz w:val="28"/>
              </w:rPr>
              <w:t>Chef et conseil des jeunes</w:t>
            </w:r>
          </w:p>
          <w:p w14:paraId="0E4B21CD" w14:textId="77777777" w:rsidR="001312C7" w:rsidRPr="00CD0D62" w:rsidRDefault="001312C7" w:rsidP="001312C7">
            <w:pPr>
              <w:ind w:left="-18"/>
              <w:rPr>
                <w:rFonts w:ascii="Calibri" w:hAnsi="Calibri" w:cs="Calibri"/>
                <w:b w:val="0"/>
                <w:color w:val="FF0000"/>
                <w:sz w:val="28"/>
              </w:rPr>
            </w:pPr>
          </w:p>
        </w:tc>
        <w:tc>
          <w:tcPr>
            <w:tcW w:w="6385" w:type="dxa"/>
            <w:tcBorders>
              <w:bottom w:val="single" w:sz="12" w:space="0" w:color="FFE500"/>
            </w:tcBorders>
          </w:tcPr>
          <w:p w14:paraId="735C70BD" w14:textId="03EEC1DF" w:rsidR="001312C7" w:rsidRPr="00386EE4" w:rsidRDefault="001312C7" w:rsidP="001312C7">
            <w:pPr>
              <w:ind w:left="-13"/>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olor w:val="000000"/>
              </w:rPr>
              <w:t>De nombreuses Premières Nations se sont dotées d’un Chef et d’un conseil des jeunes. Un message de leur part fait ressortir l’engagement dans la collectivité et présente les activités auxquelles ils prennent part pour contribuer au mieux-être et à la prospérité de la collectivité.</w:t>
            </w:r>
          </w:p>
        </w:tc>
      </w:tr>
    </w:tbl>
    <w:p w14:paraId="0448752E" w14:textId="77777777" w:rsidR="00386EE4" w:rsidRDefault="00386EE4">
      <w:pPr>
        <w:rPr>
          <w:rFonts w:ascii="Calibri" w:eastAsiaTheme="majorEastAsia" w:hAnsi="Calibri" w:cs="Calibri"/>
          <w:color w:val="316757" w:themeColor="accent3" w:themeShade="80"/>
          <w:sz w:val="28"/>
          <w:szCs w:val="26"/>
        </w:rPr>
      </w:pPr>
      <w:r>
        <w:br w:type="page"/>
      </w:r>
    </w:p>
    <w:p w14:paraId="6AC41464" w14:textId="4A9B4841" w:rsidR="009732E6" w:rsidRDefault="00CD0D62" w:rsidP="003E4EEB">
      <w:pPr>
        <w:rPr>
          <w:rFonts w:cs="Calibri"/>
          <w:color w:val="316757" w:themeColor="accent3" w:themeShade="80"/>
        </w:rPr>
      </w:pPr>
      <w:r>
        <w:rPr>
          <w:noProof/>
          <w:lang w:val="en-CA" w:eastAsia="zh-TW"/>
        </w:rPr>
        <mc:AlternateContent>
          <mc:Choice Requires="wps">
            <w:drawing>
              <wp:anchor distT="0" distB="0" distL="114300" distR="114300" simplePos="0" relativeHeight="251619326" behindDoc="1" locked="0" layoutInCell="1" allowOverlap="1" wp14:anchorId="5534C429" wp14:editId="07FFA436">
                <wp:simplePos x="0" y="0"/>
                <wp:positionH relativeFrom="column">
                  <wp:posOffset>0</wp:posOffset>
                </wp:positionH>
                <wp:positionV relativeFrom="paragraph">
                  <wp:posOffset>5971</wp:posOffset>
                </wp:positionV>
                <wp:extent cx="1356360" cy="1339954"/>
                <wp:effectExtent l="0" t="0" r="0" b="0"/>
                <wp:wrapTight wrapText="bothSides">
                  <wp:wrapPolygon edited="0">
                    <wp:start x="7888" y="0"/>
                    <wp:lineTo x="5764" y="614"/>
                    <wp:lineTo x="910" y="3992"/>
                    <wp:lineTo x="0" y="7678"/>
                    <wp:lineTo x="0" y="14741"/>
                    <wp:lineTo x="3640" y="19655"/>
                    <wp:lineTo x="7281" y="21191"/>
                    <wp:lineTo x="7584" y="21191"/>
                    <wp:lineTo x="13652" y="21191"/>
                    <wp:lineTo x="13955" y="21191"/>
                    <wp:lineTo x="17596" y="19655"/>
                    <wp:lineTo x="21236" y="14741"/>
                    <wp:lineTo x="21236" y="7678"/>
                    <wp:lineTo x="20629" y="3992"/>
                    <wp:lineTo x="15472" y="614"/>
                    <wp:lineTo x="13348" y="0"/>
                    <wp:lineTo x="7888" y="0"/>
                  </wp:wrapPolygon>
                </wp:wrapTight>
                <wp:docPr id="16" name="Oval 16"/>
                <wp:cNvGraphicFramePr/>
                <a:graphic xmlns:a="http://schemas.openxmlformats.org/drawingml/2006/main">
                  <a:graphicData uri="http://schemas.microsoft.com/office/word/2010/wordprocessingShape">
                    <wps:wsp>
                      <wps:cNvSpPr/>
                      <wps:spPr>
                        <a:xfrm>
                          <a:off x="0" y="0"/>
                          <a:ext cx="1356360" cy="1339954"/>
                        </a:xfrm>
                        <a:prstGeom prst="ellipse">
                          <a:avLst/>
                        </a:prstGeom>
                        <a:solidFill>
                          <a:srgbClr val="FFE50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984D441" w14:textId="77777777" w:rsidR="00372B1A" w:rsidRPr="00887E04" w:rsidRDefault="00372B1A" w:rsidP="00CD0D62">
                            <w:pPr>
                              <w:jc w:val="center"/>
                              <w:rPr>
                                <w:b/>
                                <w:smallCaps/>
                                <w:color w:val="FFFFFF" w:themeColor="background1"/>
                                <w:sz w:val="24"/>
                              </w:rPr>
                            </w:pPr>
                            <w:r>
                              <w:rPr>
                                <w:b/>
                                <w:smallCaps/>
                                <w:color w:val="FFFFFF" w:themeColor="background1"/>
                                <w:sz w:val="24"/>
                              </w:rPr>
                              <w:t>buts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34C429" id="Oval 16" o:spid="_x0000_s1049" style="position:absolute;margin-left:0;margin-top:.45pt;width:106.8pt;height:105.5pt;z-index:-251697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" fillcolor="#ffe500" stroked="f" strokeweight="1.25pt">
                <v:stroke endcap="round"/>
                <v:textbox>
                  <w:txbxContent>
                    <w:p w14:paraId="5984D441" w14:textId="77777777" w:rsidR="00372B1A" w:rsidRPr="00887E04" w:rsidRDefault="00372B1A" w:rsidP="00CD0D62">
                      <w:pPr>
                        <w:jc w:val="center"/>
                        <w:rPr>
                          <w:b/>
                          <w:smallCaps/>
                          <w:color w:val="FFFFFF" w:themeColor="background1"/>
                          <w:sz w:val="24"/>
                        </w:rPr>
                      </w:pPr>
                      <w:r>
                        <w:rPr>
                          <w:b/>
                          <w:smallCaps/>
                          <w:color w:val="FFFFFF" w:themeColor="background1"/>
                          <w:sz w:val="24"/>
                        </w:rPr>
                        <w:t>buts</w:t>
                      </w:r>
                    </w:p>
                  </w:txbxContent>
                </v:textbox>
                <w10:wrap type="tight"/>
              </v:oval>
            </w:pict>
          </mc:Fallback>
        </mc:AlternateContent>
      </w:r>
    </w:p>
    <w:p w14:paraId="7F4F2062" w14:textId="0E945C0F" w:rsidR="00FF0C20" w:rsidRPr="00553E53" w:rsidRDefault="00BB59A8" w:rsidP="00190140">
      <w:pPr>
        <w:pStyle w:val="Heading3"/>
        <w:rPr>
          <w:rFonts w:cs="Calibri"/>
          <w:color w:val="FFC000"/>
          <w:szCs w:val="28"/>
        </w:rPr>
      </w:pPr>
      <w:r>
        <w:rPr>
          <w:rFonts w:ascii="Calibri" w:hAnsi="Calibri"/>
          <w:color w:val="FFC000"/>
          <w:sz w:val="28"/>
          <w:szCs w:val="28"/>
        </w:rPr>
        <w:t>2. Buts</w:t>
      </w:r>
    </w:p>
    <w:p w14:paraId="199A4A90" w14:textId="4C79494C" w:rsidR="005D23D6" w:rsidRPr="005D23D6" w:rsidRDefault="00FF0C20" w:rsidP="009732E6">
      <w:pPr>
        <w:ind w:left="2340"/>
        <w:rPr>
          <w:rFonts w:ascii="Calibri" w:hAnsi="Calibri" w:cs="Calibri"/>
        </w:rPr>
      </w:pPr>
      <w:r>
        <w:rPr>
          <w:rFonts w:ascii="Calibri" w:hAnsi="Calibri"/>
        </w:rPr>
        <w:t>L’énoncé des buts de la Première Nation est un autre aspect important pour donner au rapport annuel une orientation claire et la conserver. Les buts et la</w:t>
      </w:r>
      <w:r w:rsidR="009E285A">
        <w:rPr>
          <w:rFonts w:ascii="Calibri" w:hAnsi="Calibri"/>
        </w:rPr>
        <w:t> </w:t>
      </w:r>
      <w:r>
        <w:rPr>
          <w:rFonts w:ascii="Calibri" w:hAnsi="Calibri"/>
        </w:rPr>
        <w:t>stratégie de la Première Nation peuvent servir de phare pour veiller à ce que toute l’information contenu</w:t>
      </w:r>
      <w:r w:rsidR="009711E5">
        <w:rPr>
          <w:rFonts w:ascii="Calibri" w:hAnsi="Calibri"/>
        </w:rPr>
        <w:t>e</w:t>
      </w:r>
      <w:r>
        <w:rPr>
          <w:rFonts w:ascii="Calibri" w:hAnsi="Calibri"/>
        </w:rPr>
        <w:t xml:space="preserve"> dans le rapport annuel ait un but </w:t>
      </w:r>
      <w:r w:rsidR="009E285A">
        <w:rPr>
          <w:rFonts w:ascii="Calibri" w:hAnsi="Calibri"/>
        </w:rPr>
        <w:t>ultime</w:t>
      </w:r>
      <w:r>
        <w:rPr>
          <w:rFonts w:ascii="Calibri" w:hAnsi="Calibri"/>
        </w:rPr>
        <w:t xml:space="preserve">. </w:t>
      </w:r>
    </w:p>
    <w:p w14:paraId="4F2B2CA3" w14:textId="1ABC5A24" w:rsidR="00FF0C20" w:rsidRPr="00166BEC" w:rsidRDefault="00C250F8">
      <w:pPr>
        <w:rPr>
          <w:rFonts w:ascii="Calibri" w:hAnsi="Calibri" w:cs="Calibri"/>
        </w:rPr>
      </w:pPr>
      <w:r>
        <w:rPr>
          <w:rFonts w:ascii="Calibri" w:hAnsi="Calibri"/>
          <w:noProof/>
          <w:lang w:val="en-CA" w:eastAsia="zh-TW"/>
        </w:rPr>
        <mc:AlternateContent>
          <mc:Choice Requires="wps">
            <w:drawing>
              <wp:anchor distT="45720" distB="45720" distL="114300" distR="114300" simplePos="0" relativeHeight="251761664" behindDoc="0" locked="0" layoutInCell="1" allowOverlap="1" wp14:anchorId="46DAD066" wp14:editId="5379B12B">
                <wp:simplePos x="0" y="0"/>
                <wp:positionH relativeFrom="column">
                  <wp:posOffset>0</wp:posOffset>
                </wp:positionH>
                <wp:positionV relativeFrom="paragraph">
                  <wp:posOffset>331470</wp:posOffset>
                </wp:positionV>
                <wp:extent cx="3774440" cy="26543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63338947" w14:textId="77777777" w:rsidR="00372B1A" w:rsidRPr="004B7E57" w:rsidRDefault="00372B1A" w:rsidP="00C250F8">
                            <w:pPr>
                              <w:rPr>
                                <w:rFonts w:ascii="Calibri" w:hAnsi="Calibri" w:cs="Calibri"/>
                                <w:color w:val="7A8C8E" w:themeColor="accent4"/>
                                <w:sz w:val="18"/>
                              </w:rPr>
                            </w:pPr>
                            <w:r>
                              <w:rPr>
                                <w:rFonts w:ascii="Calibri" w:hAnsi="Calibri"/>
                                <w:color w:val="7A8C8E" w:themeColor="accent4"/>
                                <w:sz w:val="18"/>
                              </w:rPr>
                              <w:t>Tableau 3 : Éléments du thème Buts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AD066" id="_x0000_s1050" type="#_x0000_t202" style="position:absolute;margin-left:0;margin-top:26.1pt;width:297.2pt;height:20.9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" stroked="f">
                <v:textbox>
                  <w:txbxContent>
                    <w:p w14:paraId="63338947" w14:textId="77777777" w:rsidR="00372B1A" w:rsidRPr="004B7E57" w:rsidRDefault="00372B1A" w:rsidP="00C250F8">
                      <w:pPr>
                        <w:rPr>
                          <w:rFonts w:ascii="Calibri" w:hAnsi="Calibri" w:cs="Calibri"/>
                          <w:color w:val="7A8C8E" w:themeColor="accent4"/>
                          <w:sz w:val="18"/>
                        </w:rPr>
                      </w:pPr>
                      <w:r>
                        <w:rPr>
                          <w:rFonts w:ascii="Calibri" w:hAnsi="Calibri"/>
                          <w:color w:val="7A8C8E" w:themeColor="accent4"/>
                          <w:sz w:val="18"/>
                        </w:rPr>
                        <w:t>Tableau 3 : Éléments du thème Buts</w:t>
                      </w:r>
                    </w:p>
                  </w:txbxContent>
                </v:textbox>
                <w10:wrap type="square"/>
              </v:shape>
            </w:pict>
          </mc:Fallback>
        </mc:AlternateContent>
      </w:r>
    </w:p>
    <w:tbl>
      <w:tblPr>
        <w:tblStyle w:val="PlainTable22"/>
        <w:tblW w:w="9388" w:type="dxa"/>
        <w:tblLook w:val="04A0" w:firstRow="1" w:lastRow="0" w:firstColumn="1" w:lastColumn="0" w:noHBand="0" w:noVBand="1"/>
      </w:tblPr>
      <w:tblGrid>
        <w:gridCol w:w="2976"/>
        <w:gridCol w:w="6412"/>
      </w:tblGrid>
      <w:tr w:rsidR="000F6E0F" w:rsidRPr="00166BEC" w14:paraId="5ABC3652" w14:textId="77777777" w:rsidTr="00CD0D6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88" w:type="dxa"/>
            <w:gridSpan w:val="2"/>
            <w:tcBorders>
              <w:top w:val="nil"/>
              <w:bottom w:val="nil"/>
            </w:tcBorders>
            <w:shd w:val="clear" w:color="auto" w:fill="CCB900"/>
          </w:tcPr>
          <w:p w14:paraId="465C3724" w14:textId="77777777" w:rsidR="000F6E0F" w:rsidRPr="00166BEC" w:rsidRDefault="00423E46" w:rsidP="00FF0C20">
            <w:pPr>
              <w:rPr>
                <w:rFonts w:ascii="Calibri" w:hAnsi="Calibri" w:cs="Calibri"/>
                <w:b w:val="0"/>
              </w:rPr>
            </w:pPr>
            <w:r>
              <w:rPr>
                <w:rFonts w:ascii="Calibri" w:hAnsi="Calibri"/>
                <w:b w:val="0"/>
                <w:color w:val="FFFFFF" w:themeColor="background1"/>
                <w:sz w:val="28"/>
                <w:szCs w:val="26"/>
              </w:rPr>
              <w:t>Renseignements essentiels</w:t>
            </w:r>
          </w:p>
        </w:tc>
      </w:tr>
      <w:tr w:rsidR="000F6E0F" w:rsidRPr="00166BEC" w14:paraId="4B7BEB75" w14:textId="77777777" w:rsidTr="00AE72D8">
        <w:trPr>
          <w:cnfStyle w:val="000000100000" w:firstRow="0" w:lastRow="0" w:firstColumn="0" w:lastColumn="0" w:oddVBand="0" w:evenVBand="0" w:oddHBand="1" w:evenHBand="0"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2976" w:type="dxa"/>
            <w:tcBorders>
              <w:top w:val="nil"/>
            </w:tcBorders>
          </w:tcPr>
          <w:p w14:paraId="017CC441" w14:textId="77777777" w:rsidR="000F6E0F" w:rsidRPr="00CD0D62" w:rsidRDefault="000F6E0F" w:rsidP="00CE737E">
            <w:pPr>
              <w:ind w:left="-18"/>
              <w:rPr>
                <w:rFonts w:ascii="Calibri" w:hAnsi="Calibri" w:cs="Calibri"/>
                <w:b w:val="0"/>
                <w:color w:val="CCB900"/>
                <w:sz w:val="28"/>
              </w:rPr>
            </w:pPr>
            <w:r>
              <w:rPr>
                <w:rFonts w:ascii="Calibri" w:hAnsi="Calibri"/>
                <w:b w:val="0"/>
                <w:color w:val="CCB900"/>
                <w:sz w:val="28"/>
              </w:rPr>
              <w:t>Énoncé de mission</w:t>
            </w:r>
          </w:p>
        </w:tc>
        <w:tc>
          <w:tcPr>
            <w:tcW w:w="6412" w:type="dxa"/>
            <w:tcBorders>
              <w:top w:val="nil"/>
            </w:tcBorders>
          </w:tcPr>
          <w:p w14:paraId="2A81AAA3" w14:textId="6D676A78" w:rsidR="000F6E0F" w:rsidRPr="00166BEC" w:rsidRDefault="00617C42" w:rsidP="002B62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 xml:space="preserve">La majorité des Premières Nations ont adopté un énoncé de mission qui les définit et </w:t>
            </w:r>
            <w:r w:rsidR="009E285A">
              <w:rPr>
                <w:rFonts w:ascii="Calibri" w:hAnsi="Calibri"/>
              </w:rPr>
              <w:t xml:space="preserve">qui </w:t>
            </w:r>
            <w:r>
              <w:rPr>
                <w:rFonts w:ascii="Calibri" w:hAnsi="Calibri"/>
              </w:rPr>
              <w:t>précise leur raison</w:t>
            </w:r>
            <w:r w:rsidR="009E285A">
              <w:rPr>
                <w:rFonts w:ascii="Calibri" w:hAnsi="Calibri"/>
              </w:rPr>
              <w:t xml:space="preserve"> </w:t>
            </w:r>
            <w:r>
              <w:rPr>
                <w:rFonts w:ascii="Calibri" w:hAnsi="Calibri"/>
              </w:rPr>
              <w:t>d’être. Il est possible que les divers secteurs d’activités aient leur propre énoncé de mission; dans ce cas, ils doivent s’harmoniser avec la mission globale de la</w:t>
            </w:r>
            <w:r w:rsidR="009E285A">
              <w:rPr>
                <w:rFonts w:ascii="Calibri" w:hAnsi="Calibri"/>
              </w:rPr>
              <w:t> </w:t>
            </w:r>
            <w:r>
              <w:rPr>
                <w:rFonts w:ascii="Calibri" w:hAnsi="Calibri"/>
              </w:rPr>
              <w:t>Première Nation.</w:t>
            </w:r>
          </w:p>
        </w:tc>
      </w:tr>
      <w:tr w:rsidR="000F6E0F" w:rsidRPr="00166BEC" w14:paraId="5DB08715" w14:textId="77777777" w:rsidTr="00AA5412">
        <w:trPr>
          <w:trHeight w:val="1156"/>
        </w:trPr>
        <w:tc>
          <w:tcPr>
            <w:cnfStyle w:val="001000000000" w:firstRow="0" w:lastRow="0" w:firstColumn="1" w:lastColumn="0" w:oddVBand="0" w:evenVBand="0" w:oddHBand="0" w:evenHBand="0" w:firstRowFirstColumn="0" w:firstRowLastColumn="0" w:lastRowFirstColumn="0" w:lastRowLastColumn="0"/>
            <w:tcW w:w="2976" w:type="dxa"/>
          </w:tcPr>
          <w:p w14:paraId="6C04CE57" w14:textId="77777777" w:rsidR="000F6E0F" w:rsidRPr="00CD0D62" w:rsidRDefault="000F6E0F" w:rsidP="00CE737E">
            <w:pPr>
              <w:ind w:left="-18"/>
              <w:rPr>
                <w:rFonts w:ascii="Calibri" w:hAnsi="Calibri" w:cs="Calibri"/>
                <w:b w:val="0"/>
                <w:color w:val="CCB900"/>
                <w:sz w:val="28"/>
              </w:rPr>
            </w:pPr>
            <w:r>
              <w:rPr>
                <w:rFonts w:ascii="Calibri" w:hAnsi="Calibri"/>
                <w:b w:val="0"/>
                <w:color w:val="CCB900"/>
                <w:sz w:val="28"/>
              </w:rPr>
              <w:t>Énoncé de vision</w:t>
            </w:r>
          </w:p>
        </w:tc>
        <w:tc>
          <w:tcPr>
            <w:tcW w:w="6412" w:type="dxa"/>
          </w:tcPr>
          <w:p w14:paraId="0F6CD83E" w14:textId="351C55A3" w:rsidR="000F6E0F" w:rsidRPr="00166BEC" w:rsidRDefault="000F6E0F" w:rsidP="00617C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 xml:space="preserve">Cet énoncé révèle ce que la Première Nation veut créer et ce qu’elle veut devenir. Il donne au lecteur un aperçu de ce qui inspire </w:t>
            </w:r>
            <w:r w:rsidR="009E285A">
              <w:rPr>
                <w:rFonts w:ascii="Calibri" w:hAnsi="Calibri"/>
              </w:rPr>
              <w:t xml:space="preserve">nombre </w:t>
            </w:r>
            <w:r>
              <w:rPr>
                <w:rFonts w:ascii="Calibri" w:hAnsi="Calibri"/>
              </w:rPr>
              <w:t>d’activités et de décisions ainsi qu’une introspection qui permet au lecteur de juger si les résultats de la Première Nation l’amènent vers la réalisation de sa vision.</w:t>
            </w:r>
          </w:p>
        </w:tc>
      </w:tr>
      <w:tr w:rsidR="000F6E0F" w:rsidRPr="00166BEC" w14:paraId="38C6F7D5" w14:textId="77777777" w:rsidTr="00AA5412">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976" w:type="dxa"/>
          </w:tcPr>
          <w:p w14:paraId="583B122F" w14:textId="77777777" w:rsidR="000F6E0F" w:rsidRPr="00CD0D62" w:rsidRDefault="000F6E0F" w:rsidP="00CE737E">
            <w:pPr>
              <w:ind w:left="-18"/>
              <w:rPr>
                <w:rFonts w:ascii="Calibri" w:hAnsi="Calibri" w:cs="Calibri"/>
                <w:b w:val="0"/>
                <w:color w:val="CCB900"/>
                <w:sz w:val="28"/>
              </w:rPr>
            </w:pPr>
            <w:r>
              <w:rPr>
                <w:rFonts w:ascii="Calibri" w:hAnsi="Calibri"/>
                <w:b w:val="0"/>
                <w:color w:val="CCB900"/>
                <w:sz w:val="28"/>
              </w:rPr>
              <w:t>Valeurs essentielles</w:t>
            </w:r>
          </w:p>
        </w:tc>
        <w:tc>
          <w:tcPr>
            <w:tcW w:w="6412" w:type="dxa"/>
          </w:tcPr>
          <w:p w14:paraId="6D3581F1" w14:textId="620DA754" w:rsidR="000F6E0F" w:rsidRPr="00166BEC" w:rsidRDefault="000F6E0F" w:rsidP="002B62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Les principes qui guident le travail de la Première Nation devraient être mentionnés dans le rapport, car ils mettent en contexte le processus décisionnel.</w:t>
            </w:r>
          </w:p>
        </w:tc>
      </w:tr>
      <w:tr w:rsidR="000F6E0F" w:rsidRPr="00166BEC" w14:paraId="1E69B177" w14:textId="77777777" w:rsidTr="00AA5412">
        <w:trPr>
          <w:trHeight w:val="1156"/>
        </w:trPr>
        <w:tc>
          <w:tcPr>
            <w:cnfStyle w:val="001000000000" w:firstRow="0" w:lastRow="0" w:firstColumn="1" w:lastColumn="0" w:oddVBand="0" w:evenVBand="0" w:oddHBand="0" w:evenHBand="0" w:firstRowFirstColumn="0" w:firstRowLastColumn="0" w:lastRowFirstColumn="0" w:lastRowLastColumn="0"/>
            <w:tcW w:w="2976" w:type="dxa"/>
          </w:tcPr>
          <w:p w14:paraId="441E74D4" w14:textId="77777777" w:rsidR="000F6E0F" w:rsidRPr="00CD0D62" w:rsidRDefault="005D23D6" w:rsidP="00CE737E">
            <w:pPr>
              <w:ind w:left="-18"/>
              <w:rPr>
                <w:rFonts w:ascii="Calibri" w:hAnsi="Calibri" w:cs="Calibri"/>
                <w:b w:val="0"/>
                <w:color w:val="CCB900"/>
                <w:sz w:val="28"/>
              </w:rPr>
            </w:pPr>
            <w:r>
              <w:rPr>
                <w:rFonts w:ascii="Calibri" w:hAnsi="Calibri"/>
                <w:b w:val="0"/>
                <w:color w:val="CCB900"/>
                <w:sz w:val="28"/>
              </w:rPr>
              <w:t xml:space="preserve">Priorités et buts </w:t>
            </w:r>
          </w:p>
        </w:tc>
        <w:tc>
          <w:tcPr>
            <w:tcW w:w="6412" w:type="dxa"/>
          </w:tcPr>
          <w:p w14:paraId="5F74C9AC" w14:textId="130623DB" w:rsidR="000F6E0F" w:rsidRPr="00166BEC" w:rsidRDefault="000F6E0F" w:rsidP="005D23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Les priorités et les buts sont les enjeux auxquels la Première Nation accorde une grande attention et qui motivent toutes les mesures prises et toutes les activités entreprises. La mention des priorités et des buts, ainsi que du suivi des progrès réalisés pour les atteindre, peut donner au lecteur un précieux aperçu de l’orientation de la Première Nation et du chemin parcouru.</w:t>
            </w:r>
          </w:p>
        </w:tc>
      </w:tr>
      <w:tr w:rsidR="000F6E0F" w:rsidRPr="00166BEC" w14:paraId="351A0F12" w14:textId="77777777" w:rsidTr="001E0A06">
        <w:trPr>
          <w:cnfStyle w:val="000000100000" w:firstRow="0" w:lastRow="0" w:firstColumn="0" w:lastColumn="0" w:oddVBand="0" w:evenVBand="0" w:oddHBand="1" w:evenHBand="0" w:firstRowFirstColumn="0" w:firstRowLastColumn="0" w:lastRowFirstColumn="0" w:lastRowLastColumn="0"/>
          <w:trHeight w:val="1202"/>
        </w:trPr>
        <w:tc>
          <w:tcPr>
            <w:cnfStyle w:val="001000000000" w:firstRow="0" w:lastRow="0" w:firstColumn="1" w:lastColumn="0" w:oddVBand="0" w:evenVBand="0" w:oddHBand="0" w:evenHBand="0" w:firstRowFirstColumn="0" w:firstRowLastColumn="0" w:lastRowFirstColumn="0" w:lastRowLastColumn="0"/>
            <w:tcW w:w="2976" w:type="dxa"/>
            <w:tcBorders>
              <w:bottom w:val="nil"/>
            </w:tcBorders>
          </w:tcPr>
          <w:p w14:paraId="57C9DDDF" w14:textId="77777777" w:rsidR="000F6E0F" w:rsidRPr="00CD0D62" w:rsidRDefault="000F6E0F" w:rsidP="00CE737E">
            <w:pPr>
              <w:ind w:left="-18"/>
              <w:rPr>
                <w:rFonts w:ascii="Calibri" w:hAnsi="Calibri" w:cs="Calibri"/>
                <w:b w:val="0"/>
                <w:color w:val="CCB900"/>
                <w:sz w:val="28"/>
              </w:rPr>
            </w:pPr>
            <w:r>
              <w:rPr>
                <w:rFonts w:ascii="Calibri" w:hAnsi="Calibri"/>
                <w:b w:val="0"/>
                <w:color w:val="CCB900"/>
                <w:sz w:val="28"/>
              </w:rPr>
              <w:t>Rapport sur l’état d’avancement vers les buts stratégiques</w:t>
            </w:r>
          </w:p>
        </w:tc>
        <w:tc>
          <w:tcPr>
            <w:tcW w:w="6412" w:type="dxa"/>
            <w:tcBorders>
              <w:bottom w:val="nil"/>
            </w:tcBorders>
          </w:tcPr>
          <w:p w14:paraId="7651A454" w14:textId="53862162" w:rsidR="000F6E0F" w:rsidRPr="00166BEC" w:rsidRDefault="000F6E0F" w:rsidP="001F10A7">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Pour une Première Nation qui s’est donné un plan stratégique, il est important qu’elle fasse état des progrès accomplis en vue d’atteindre les buts stratégiques qu’il renferme. Une réflexion sur les réussites et les difficultés rencontrées aidera le lecteur à bien comprendre la situation de la Première Nation à ce moment précis.</w:t>
            </w:r>
          </w:p>
        </w:tc>
      </w:tr>
      <w:tr w:rsidR="000F6E0F" w:rsidRPr="00166BEC" w14:paraId="42450A28" w14:textId="77777777" w:rsidTr="00CD0D62">
        <w:trPr>
          <w:trHeight w:val="301"/>
        </w:trPr>
        <w:tc>
          <w:tcPr>
            <w:cnfStyle w:val="001000000000" w:firstRow="0" w:lastRow="0" w:firstColumn="1" w:lastColumn="0" w:oddVBand="0" w:evenVBand="0" w:oddHBand="0" w:evenHBand="0" w:firstRowFirstColumn="0" w:firstRowLastColumn="0" w:lastRowFirstColumn="0" w:lastRowLastColumn="0"/>
            <w:tcW w:w="2976" w:type="dxa"/>
            <w:tcBorders>
              <w:top w:val="nil"/>
              <w:bottom w:val="nil"/>
            </w:tcBorders>
            <w:shd w:val="clear" w:color="auto" w:fill="CCB900"/>
          </w:tcPr>
          <w:p w14:paraId="43C0F663" w14:textId="77777777" w:rsidR="000F6E0F" w:rsidRPr="00166BEC" w:rsidRDefault="00423E46" w:rsidP="00860F2D">
            <w:pPr>
              <w:rPr>
                <w:rFonts w:ascii="Calibri" w:hAnsi="Calibri" w:cs="Calibri"/>
                <w:b w:val="0"/>
              </w:rPr>
            </w:pPr>
            <w:r>
              <w:rPr>
                <w:rFonts w:ascii="Calibri" w:hAnsi="Calibri"/>
                <w:b w:val="0"/>
                <w:color w:val="FFFFFF" w:themeColor="background1"/>
                <w:sz w:val="28"/>
                <w:szCs w:val="26"/>
              </w:rPr>
              <w:t>Sections facultatives</w:t>
            </w:r>
          </w:p>
        </w:tc>
        <w:tc>
          <w:tcPr>
            <w:tcW w:w="6412" w:type="dxa"/>
            <w:tcBorders>
              <w:top w:val="nil"/>
              <w:bottom w:val="nil"/>
            </w:tcBorders>
            <w:shd w:val="clear" w:color="auto" w:fill="CCB900"/>
          </w:tcPr>
          <w:p w14:paraId="5CB90D6E" w14:textId="77777777" w:rsidR="000F6E0F" w:rsidRPr="00166BEC" w:rsidRDefault="000F6E0F" w:rsidP="00860F2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A5412" w:rsidRPr="00166BEC" w14:paraId="1792411C" w14:textId="77777777" w:rsidTr="00AD347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976" w:type="dxa"/>
            <w:tcBorders>
              <w:top w:val="nil"/>
              <w:bottom w:val="single" w:sz="12" w:space="0" w:color="FFE500"/>
            </w:tcBorders>
          </w:tcPr>
          <w:p w14:paraId="6DA36829" w14:textId="77777777" w:rsidR="00AA5412" w:rsidRPr="00166BEC" w:rsidRDefault="00AA5412" w:rsidP="00AA5412">
            <w:pPr>
              <w:rPr>
                <w:rFonts w:ascii="Calibri" w:hAnsi="Calibri" w:cs="Calibri"/>
                <w:b w:val="0"/>
                <w:color w:val="316757" w:themeColor="accent3" w:themeShade="80"/>
                <w:sz w:val="28"/>
              </w:rPr>
            </w:pPr>
            <w:r>
              <w:rPr>
                <w:rFonts w:ascii="Calibri" w:hAnsi="Calibri"/>
                <w:b w:val="0"/>
                <w:color w:val="CCB900"/>
                <w:sz w:val="28"/>
              </w:rPr>
              <w:t>Plan stratégique</w:t>
            </w:r>
          </w:p>
        </w:tc>
        <w:tc>
          <w:tcPr>
            <w:tcW w:w="6412" w:type="dxa"/>
            <w:tcBorders>
              <w:top w:val="nil"/>
              <w:bottom w:val="single" w:sz="12" w:space="0" w:color="FFE500"/>
            </w:tcBorders>
          </w:tcPr>
          <w:p w14:paraId="30DFDF9C" w14:textId="705B2630" w:rsidR="00AA5412" w:rsidRPr="00166BEC" w:rsidRDefault="00AA5412" w:rsidP="007F0622">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L’évocation du plan stratégique permettra au lecteur de comprendre l’orientation de la Première Nation et les mesures et activités qu’elle continuera à poursuivre pour réaliser sa stratégie globale.</w:t>
            </w:r>
          </w:p>
        </w:tc>
      </w:tr>
    </w:tbl>
    <w:p w14:paraId="60D8960D" w14:textId="40D93DBF" w:rsidR="00FF0C20" w:rsidRPr="00166BEC" w:rsidRDefault="00FF0C20">
      <w:pPr>
        <w:rPr>
          <w:rFonts w:ascii="Calibri" w:hAnsi="Calibri" w:cs="Calibri"/>
        </w:rPr>
      </w:pPr>
    </w:p>
    <w:p w14:paraId="70016A7B" w14:textId="77777777" w:rsidR="000F6E0F" w:rsidRPr="00166BEC" w:rsidRDefault="000F6E0F">
      <w:pPr>
        <w:rPr>
          <w:rFonts w:ascii="Calibri" w:hAnsi="Calibri" w:cs="Calibri"/>
        </w:rPr>
      </w:pPr>
    </w:p>
    <w:p w14:paraId="015ED0E5" w14:textId="77777777" w:rsidR="009732E6" w:rsidRDefault="009732E6" w:rsidP="003E4EEB">
      <w:pPr>
        <w:rPr>
          <w:rFonts w:cs="Calibri"/>
          <w:color w:val="3C4647" w:themeColor="accent4" w:themeShade="80"/>
        </w:rPr>
      </w:pPr>
      <w:r>
        <w:rPr>
          <w:noProof/>
          <w:lang w:val="en-CA" w:eastAsia="zh-TW"/>
        </w:rPr>
        <mc:AlternateContent>
          <mc:Choice Requires="wps">
            <w:drawing>
              <wp:anchor distT="0" distB="0" distL="114300" distR="114300" simplePos="0" relativeHeight="251724800" behindDoc="0" locked="0" layoutInCell="1" allowOverlap="1" wp14:anchorId="244F2752" wp14:editId="1C811008">
                <wp:simplePos x="0" y="0"/>
                <wp:positionH relativeFrom="column">
                  <wp:posOffset>0</wp:posOffset>
                </wp:positionH>
                <wp:positionV relativeFrom="paragraph">
                  <wp:posOffset>5971</wp:posOffset>
                </wp:positionV>
                <wp:extent cx="1356360" cy="1339994"/>
                <wp:effectExtent l="0" t="0" r="0" b="0"/>
                <wp:wrapSquare wrapText="bothSides"/>
                <wp:docPr id="81" name="Oval 81"/>
                <wp:cNvGraphicFramePr/>
                <a:graphic xmlns:a="http://schemas.openxmlformats.org/drawingml/2006/main">
                  <a:graphicData uri="http://schemas.microsoft.com/office/word/2010/wordprocessingShape">
                    <wps:wsp>
                      <wps:cNvSpPr/>
                      <wps:spPr>
                        <a:xfrm>
                          <a:off x="0" y="0"/>
                          <a:ext cx="1356360" cy="1339994"/>
                        </a:xfrm>
                        <a:prstGeom prst="ellipse">
                          <a:avLst/>
                        </a:prstGeom>
                        <a:solidFill>
                          <a:schemeClr val="accent4">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3792EFA" w14:textId="77777777" w:rsidR="00372B1A" w:rsidRPr="00887E04" w:rsidRDefault="00372B1A" w:rsidP="009732E6">
                            <w:pPr>
                              <w:jc w:val="center"/>
                              <w:rPr>
                                <w:b/>
                                <w:smallCaps/>
                                <w:color w:val="FFFFFF" w:themeColor="background1"/>
                                <w:sz w:val="24"/>
                              </w:rPr>
                            </w:pPr>
                            <w:r>
                              <w:rPr>
                                <w:b/>
                                <w:smallCaps/>
                                <w:color w:val="FFFFFF" w:themeColor="background1"/>
                                <w:sz w:val="24"/>
                              </w:rPr>
                              <w:t>comptes rendus sectoriels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4F2752" id="Oval 81" o:spid="_x0000_s1051" style="position:absolute;margin-left:0;margin-top:.45pt;width:106.8pt;height:10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" fillcolor="#3c4546 [1607]" stroked="f" strokeweight="1.25pt">
                <v:stroke endcap="round"/>
                <v:textbox>
                  <w:txbxContent>
                    <w:p w14:paraId="43792EFA" w14:textId="77777777" w:rsidR="00372B1A" w:rsidRPr="00887E04" w:rsidRDefault="00372B1A" w:rsidP="009732E6">
                      <w:pPr>
                        <w:jc w:val="center"/>
                        <w:rPr>
                          <w:b/>
                          <w:smallCaps/>
                          <w:color w:val="FFFFFF" w:themeColor="background1"/>
                          <w:sz w:val="24"/>
                        </w:rPr>
                      </w:pPr>
                      <w:r>
                        <w:rPr>
                          <w:b/>
                          <w:smallCaps/>
                          <w:color w:val="FFFFFF" w:themeColor="background1"/>
                          <w:sz w:val="24"/>
                        </w:rPr>
                        <w:t>comptes rendus sectoriels</w:t>
                      </w:r>
                    </w:p>
                  </w:txbxContent>
                </v:textbox>
                <w10:wrap type="square"/>
              </v:oval>
            </w:pict>
          </mc:Fallback>
        </mc:AlternateContent>
      </w:r>
    </w:p>
    <w:p w14:paraId="2D809D5C" w14:textId="6C9C5734" w:rsidR="00FF0C20" w:rsidRPr="00553E53" w:rsidRDefault="00BB59A8" w:rsidP="00190140">
      <w:pPr>
        <w:pStyle w:val="Heading3"/>
        <w:rPr>
          <w:rFonts w:cs="Calibri"/>
          <w:color w:val="808080" w:themeColor="background1" w:themeShade="80"/>
          <w:szCs w:val="28"/>
        </w:rPr>
      </w:pPr>
      <w:r>
        <w:rPr>
          <w:rFonts w:ascii="Calibri" w:hAnsi="Calibri"/>
          <w:color w:val="808080" w:themeColor="background1" w:themeShade="80"/>
          <w:sz w:val="28"/>
          <w:szCs w:val="28"/>
        </w:rPr>
        <w:t>3. Comptes rendus sectoriels</w:t>
      </w:r>
    </w:p>
    <w:p w14:paraId="5E756934" w14:textId="44272CE8" w:rsidR="00C250F8" w:rsidRDefault="00FF0C20" w:rsidP="001E0A06">
      <w:pPr>
        <w:ind w:left="2340" w:hanging="180"/>
        <w:rPr>
          <w:rFonts w:ascii="Calibri" w:hAnsi="Calibri" w:cs="Calibri"/>
        </w:rPr>
      </w:pPr>
      <w:r>
        <w:rPr>
          <w:rFonts w:ascii="Calibri" w:hAnsi="Calibri"/>
        </w:rPr>
        <w:t xml:space="preserve">Les comptes rendus des divers secteurs d’activités ou services internes fournissent de précieux renseignements à vos parties prenantes. Pour les Premières Nations qui ont mis sur pied un grand nombre d’entités distinctes, ces comptes rendus tracent un portrait plus complet et renforcent la reddition de comptes et la transparence. </w:t>
      </w:r>
    </w:p>
    <w:p w14:paraId="3A21A6CB" w14:textId="14551A4B" w:rsidR="00FF0C20" w:rsidRPr="00166BEC" w:rsidRDefault="00C250F8" w:rsidP="001E0A06">
      <w:pPr>
        <w:ind w:left="2340" w:hanging="180"/>
        <w:rPr>
          <w:rFonts w:ascii="Calibri" w:hAnsi="Calibri" w:cs="Calibri"/>
        </w:rPr>
      </w:pPr>
      <w:r>
        <w:rPr>
          <w:rFonts w:ascii="Calibri" w:hAnsi="Calibri"/>
          <w:noProof/>
          <w:lang w:val="en-CA" w:eastAsia="zh-TW"/>
        </w:rPr>
        <mc:AlternateContent>
          <mc:Choice Requires="wps">
            <w:drawing>
              <wp:anchor distT="45720" distB="45720" distL="114300" distR="114300" simplePos="0" relativeHeight="251763712" behindDoc="0" locked="0" layoutInCell="1" allowOverlap="1" wp14:anchorId="2EBED9C7" wp14:editId="34A7AECD">
                <wp:simplePos x="0" y="0"/>
                <wp:positionH relativeFrom="margin">
                  <wp:align>left</wp:align>
                </wp:positionH>
                <wp:positionV relativeFrom="paragraph">
                  <wp:posOffset>274320</wp:posOffset>
                </wp:positionV>
                <wp:extent cx="3774440" cy="265430"/>
                <wp:effectExtent l="0" t="0" r="0" b="12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35C5DDF7" w14:textId="77777777" w:rsidR="00372B1A" w:rsidRPr="004B7E57" w:rsidRDefault="00372B1A" w:rsidP="00C250F8">
                            <w:pPr>
                              <w:rPr>
                                <w:rFonts w:ascii="Calibri" w:hAnsi="Calibri" w:cs="Calibri"/>
                                <w:color w:val="7A8C8E" w:themeColor="accent4"/>
                                <w:sz w:val="18"/>
                              </w:rPr>
                            </w:pPr>
                            <w:r>
                              <w:rPr>
                                <w:rFonts w:ascii="Calibri" w:hAnsi="Calibri"/>
                                <w:color w:val="7A8C8E" w:themeColor="accent4"/>
                                <w:sz w:val="18"/>
                              </w:rPr>
                              <w:t>Tableau 4 : Éléments du thème Comptes rendus sectoriels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ED9C7" id="_x0000_s1052" type="#_x0000_t202" style="position:absolute;left:0;text-align:left;margin-left:0;margin-top:21.6pt;width:297.2pt;height:20.9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" stroked="f">
                <v:textbox>
                  <w:txbxContent>
                    <w:p w14:paraId="35C5DDF7" w14:textId="77777777" w:rsidR="00372B1A" w:rsidRPr="004B7E57" w:rsidRDefault="00372B1A" w:rsidP="00C250F8">
                      <w:pPr>
                        <w:rPr>
                          <w:rFonts w:ascii="Calibri" w:hAnsi="Calibri" w:cs="Calibri"/>
                          <w:color w:val="7A8C8E" w:themeColor="accent4"/>
                          <w:sz w:val="18"/>
                        </w:rPr>
                      </w:pPr>
                      <w:r>
                        <w:rPr>
                          <w:rFonts w:ascii="Calibri" w:hAnsi="Calibri"/>
                          <w:color w:val="7A8C8E" w:themeColor="accent4"/>
                          <w:sz w:val="18"/>
                        </w:rPr>
                        <w:t>Tableau 4 : Éléments du thème Comptes rendus sectoriels</w:t>
                      </w:r>
                    </w:p>
                  </w:txbxContent>
                </v:textbox>
                <w10:wrap type="square" anchorx="margin"/>
              </v:shape>
            </w:pict>
          </mc:Fallback>
        </mc:AlternateContent>
      </w:r>
    </w:p>
    <w:tbl>
      <w:tblPr>
        <w:tblStyle w:val="PlainTable2"/>
        <w:tblW w:w="0" w:type="auto"/>
        <w:tblLook w:val="04A0" w:firstRow="1" w:lastRow="0" w:firstColumn="1" w:lastColumn="0" w:noHBand="0" w:noVBand="1"/>
      </w:tblPr>
      <w:tblGrid>
        <w:gridCol w:w="2965"/>
        <w:gridCol w:w="6385"/>
      </w:tblGrid>
      <w:tr w:rsidR="00084C5F" w:rsidRPr="00166BEC" w14:paraId="3B144EA6" w14:textId="77777777" w:rsidTr="00AE7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bottom w:val="nil"/>
            </w:tcBorders>
            <w:shd w:val="clear" w:color="auto" w:fill="3C4647" w:themeFill="accent4" w:themeFillShade="80"/>
          </w:tcPr>
          <w:p w14:paraId="38088CF4" w14:textId="77777777" w:rsidR="00084C5F" w:rsidRPr="00166BEC" w:rsidRDefault="00423E46" w:rsidP="00FF0C20">
            <w:pPr>
              <w:rPr>
                <w:rFonts w:ascii="Calibri" w:hAnsi="Calibri" w:cs="Calibri"/>
                <w:b w:val="0"/>
              </w:rPr>
            </w:pPr>
            <w:r>
              <w:rPr>
                <w:rFonts w:ascii="Calibri" w:hAnsi="Calibri"/>
                <w:b w:val="0"/>
                <w:color w:val="FFFFFF" w:themeColor="background1"/>
                <w:sz w:val="28"/>
                <w:szCs w:val="26"/>
              </w:rPr>
              <w:t>Renseignements essentiels</w:t>
            </w:r>
          </w:p>
        </w:tc>
      </w:tr>
      <w:tr w:rsidR="00084C5F" w:rsidRPr="00166BEC" w14:paraId="1781DA1B" w14:textId="77777777" w:rsidTr="00AE7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il"/>
            </w:tcBorders>
          </w:tcPr>
          <w:p w14:paraId="151A0043" w14:textId="77777777" w:rsidR="00084C5F" w:rsidRPr="00166BEC" w:rsidRDefault="00084C5F" w:rsidP="00084C5F">
            <w:pPr>
              <w:ind w:left="-18"/>
              <w:rPr>
                <w:rFonts w:ascii="Calibri" w:hAnsi="Calibri" w:cs="Calibri"/>
                <w:b w:val="0"/>
                <w:color w:val="3C4647" w:themeColor="accent4" w:themeShade="80"/>
                <w:sz w:val="28"/>
              </w:rPr>
            </w:pPr>
            <w:r>
              <w:rPr>
                <w:rFonts w:ascii="Calibri" w:hAnsi="Calibri"/>
                <w:b w:val="0"/>
                <w:color w:val="3C4647" w:themeColor="accent4" w:themeShade="80"/>
                <w:sz w:val="28"/>
              </w:rPr>
              <w:t>Comptes rendus des services et des secteurs d’activités</w:t>
            </w:r>
          </w:p>
        </w:tc>
        <w:tc>
          <w:tcPr>
            <w:tcW w:w="6385" w:type="dxa"/>
            <w:tcBorders>
              <w:top w:val="nil"/>
            </w:tcBorders>
          </w:tcPr>
          <w:p w14:paraId="2188C888" w14:textId="2D458327" w:rsidR="00084C5F" w:rsidRPr="00166BEC" w:rsidRDefault="00084C5F" w:rsidP="00084C5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 xml:space="preserve">Cette partie est le cœur de votre rapport annuel, où chaque service ou secteur fait </w:t>
            </w:r>
            <w:r w:rsidR="00863212">
              <w:rPr>
                <w:rFonts w:ascii="Calibri" w:hAnsi="Calibri"/>
              </w:rPr>
              <w:t>état</w:t>
            </w:r>
            <w:r>
              <w:rPr>
                <w:rFonts w:ascii="Calibri" w:hAnsi="Calibri"/>
              </w:rPr>
              <w:t xml:space="preserve"> de ses activités pour faire comprendre au lecteur le travail qui a été accompli durant l’exercice. Elle procure aux gestionnaires de</w:t>
            </w:r>
            <w:r w:rsidR="00863212">
              <w:rPr>
                <w:rFonts w:ascii="Calibri" w:hAnsi="Calibri"/>
              </w:rPr>
              <w:t>s</w:t>
            </w:r>
            <w:r>
              <w:rPr>
                <w:rFonts w:ascii="Calibri" w:hAnsi="Calibri"/>
              </w:rPr>
              <w:t xml:space="preserve"> secteurs l’occasion de mettre en évidence le travail réalisé durant l’exercice et de faire ressortir des statistiques et des exemples de réussites, ainsi que d’exposer les plans proposés pour l’exercice suivant. Pour que le rapport annuel ait un fil conducteur, ces comptes rendus peuvent être personnalisés, tout en conservant un ton et une thématique uniformes.</w:t>
            </w:r>
          </w:p>
        </w:tc>
      </w:tr>
      <w:tr w:rsidR="00084C5F" w:rsidRPr="00166BEC" w14:paraId="73CEAB2A" w14:textId="77777777" w:rsidTr="001E0A06">
        <w:tc>
          <w:tcPr>
            <w:cnfStyle w:val="001000000000" w:firstRow="0" w:lastRow="0" w:firstColumn="1" w:lastColumn="0" w:oddVBand="0" w:evenVBand="0" w:oddHBand="0" w:evenHBand="0" w:firstRowFirstColumn="0" w:firstRowLastColumn="0" w:lastRowFirstColumn="0" w:lastRowLastColumn="0"/>
            <w:tcW w:w="2965" w:type="dxa"/>
            <w:tcBorders>
              <w:bottom w:val="nil"/>
            </w:tcBorders>
          </w:tcPr>
          <w:p w14:paraId="6B990955" w14:textId="77777777" w:rsidR="00084C5F" w:rsidRPr="00166BEC" w:rsidRDefault="00084C5F" w:rsidP="00084C5F">
            <w:pPr>
              <w:ind w:left="-18"/>
              <w:rPr>
                <w:rFonts w:ascii="Calibri" w:hAnsi="Calibri" w:cs="Calibri"/>
                <w:b w:val="0"/>
                <w:color w:val="3C4647" w:themeColor="accent4" w:themeShade="80"/>
                <w:sz w:val="28"/>
              </w:rPr>
            </w:pPr>
            <w:r>
              <w:rPr>
                <w:rFonts w:ascii="Calibri" w:hAnsi="Calibri"/>
                <w:b w:val="0"/>
                <w:color w:val="3C4647" w:themeColor="accent4" w:themeShade="80"/>
                <w:sz w:val="28"/>
              </w:rPr>
              <w:t>Comptes rendus sur le développement économique</w:t>
            </w:r>
          </w:p>
        </w:tc>
        <w:tc>
          <w:tcPr>
            <w:tcW w:w="6385" w:type="dxa"/>
            <w:tcBorders>
              <w:bottom w:val="nil"/>
            </w:tcBorders>
          </w:tcPr>
          <w:p w14:paraId="690805AD" w14:textId="1E5E505E" w:rsidR="00084C5F" w:rsidRPr="00166BEC" w:rsidRDefault="00084C5F" w:rsidP="005D23D6">
            <w:pPr>
              <w:ind w:left="-13"/>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 xml:space="preserve">Afin de réduire les risques, la plupart des projets et accords de développement économique sont exécutés à l’extérieur du cadre de la Première Nation, soit en faisant appel à une tierce partie, comme une société de développement économique. Bien que cette entité ne fasse pas partie intégrante de la structure de gouvernance de la Première Nation, il peut être utile d’inclure dans le rapport annuel un compte rendu des activités en matière de développement économique pour mieux </w:t>
            </w:r>
            <w:r w:rsidR="00863212">
              <w:rPr>
                <w:rFonts w:ascii="Calibri" w:hAnsi="Calibri"/>
              </w:rPr>
              <w:t>expliquer</w:t>
            </w:r>
            <w:r>
              <w:rPr>
                <w:rFonts w:ascii="Calibri" w:hAnsi="Calibri"/>
              </w:rPr>
              <w:t xml:space="preserve"> les progrès accomplis </w:t>
            </w:r>
            <w:r w:rsidR="00863212">
              <w:rPr>
                <w:rFonts w:ascii="Calibri" w:hAnsi="Calibri"/>
              </w:rPr>
              <w:t>dans l’atteinte d</w:t>
            </w:r>
            <w:r>
              <w:rPr>
                <w:rFonts w:ascii="Calibri" w:hAnsi="Calibri"/>
              </w:rPr>
              <w:t>es buts fixés et les répercussions et retombées de ces activités pour la collectivité.</w:t>
            </w:r>
          </w:p>
        </w:tc>
      </w:tr>
      <w:tr w:rsidR="00423E46" w:rsidRPr="00166BEC" w14:paraId="64DA21C8" w14:textId="77777777" w:rsidTr="0097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bottom w:val="nil"/>
            </w:tcBorders>
            <w:shd w:val="clear" w:color="auto" w:fill="3C4647" w:themeFill="accent4" w:themeFillShade="80"/>
          </w:tcPr>
          <w:p w14:paraId="5A896AFC" w14:textId="77777777" w:rsidR="00423E46" w:rsidRPr="00166BEC" w:rsidRDefault="00423E46" w:rsidP="00084C5F">
            <w:pPr>
              <w:rPr>
                <w:rFonts w:ascii="Calibri" w:hAnsi="Calibri" w:cs="Calibri"/>
              </w:rPr>
            </w:pPr>
            <w:r>
              <w:rPr>
                <w:rFonts w:ascii="Calibri" w:hAnsi="Calibri"/>
                <w:b w:val="0"/>
                <w:color w:val="FFFFFF" w:themeColor="background1"/>
                <w:sz w:val="28"/>
                <w:szCs w:val="26"/>
              </w:rPr>
              <w:t>Sections facultatives</w:t>
            </w:r>
          </w:p>
        </w:tc>
      </w:tr>
      <w:tr w:rsidR="00423E46" w:rsidRPr="00166BEC" w14:paraId="23183706" w14:textId="77777777" w:rsidTr="00D2750D">
        <w:trPr>
          <w:trHeight w:val="1125"/>
        </w:trPr>
        <w:tc>
          <w:tcPr>
            <w:cnfStyle w:val="001000000000" w:firstRow="0" w:lastRow="0" w:firstColumn="1" w:lastColumn="0" w:oddVBand="0" w:evenVBand="0" w:oddHBand="0" w:evenHBand="0" w:firstRowFirstColumn="0" w:firstRowLastColumn="0" w:lastRowFirstColumn="0" w:lastRowLastColumn="0"/>
            <w:tcW w:w="2965" w:type="dxa"/>
            <w:tcBorders>
              <w:top w:val="nil"/>
              <w:bottom w:val="single" w:sz="12" w:space="0" w:color="FFE500"/>
            </w:tcBorders>
          </w:tcPr>
          <w:p w14:paraId="1F4EE680" w14:textId="77777777" w:rsidR="00423E46" w:rsidRPr="00166BEC" w:rsidRDefault="00423E46" w:rsidP="00423E46">
            <w:pPr>
              <w:rPr>
                <w:rFonts w:ascii="Calibri" w:hAnsi="Calibri" w:cs="Calibri"/>
                <w:b w:val="0"/>
              </w:rPr>
            </w:pPr>
            <w:r>
              <w:rPr>
                <w:rFonts w:ascii="Calibri" w:hAnsi="Calibri"/>
                <w:b w:val="0"/>
                <w:color w:val="3C4647" w:themeColor="accent4" w:themeShade="80"/>
                <w:sz w:val="28"/>
              </w:rPr>
              <w:t>Rapports du conseil de Première Nation</w:t>
            </w:r>
          </w:p>
        </w:tc>
        <w:tc>
          <w:tcPr>
            <w:tcW w:w="6385" w:type="dxa"/>
            <w:tcBorders>
              <w:top w:val="nil"/>
              <w:bottom w:val="single" w:sz="12" w:space="0" w:color="FFE500"/>
            </w:tcBorders>
          </w:tcPr>
          <w:p w14:paraId="30ED851B" w14:textId="2627936F" w:rsidR="00423E46" w:rsidRPr="00166BEC" w:rsidRDefault="00423E46" w:rsidP="00D06B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 xml:space="preserve">Si on le juge utile, le Chef et le conseil de Première Nation peuvent faire rapport séparément de leurs activités propres. Cela permettra au lecteur de </w:t>
            </w:r>
            <w:r w:rsidR="00863212">
              <w:rPr>
                <w:rFonts w:ascii="Calibri" w:hAnsi="Calibri"/>
              </w:rPr>
              <w:t>bien</w:t>
            </w:r>
            <w:r>
              <w:rPr>
                <w:rFonts w:ascii="Calibri" w:hAnsi="Calibri"/>
              </w:rPr>
              <w:t xml:space="preserve"> comprendre les responsabilités du conseil de Première Nation et de mettre en évidence sa contribution durant l’exercice.</w:t>
            </w:r>
          </w:p>
        </w:tc>
      </w:tr>
    </w:tbl>
    <w:p w14:paraId="7303AF54" w14:textId="1FDE5C35" w:rsidR="00084C5F" w:rsidRPr="00166BEC" w:rsidRDefault="00084C5F" w:rsidP="00084C5F">
      <w:pPr>
        <w:rPr>
          <w:rFonts w:ascii="Calibri" w:hAnsi="Calibri" w:cs="Calibri"/>
        </w:rPr>
      </w:pPr>
      <w:r>
        <w:br w:type="page"/>
      </w:r>
    </w:p>
    <w:p w14:paraId="53A78E01" w14:textId="16910A6F" w:rsidR="003A3693" w:rsidRPr="00553E53" w:rsidRDefault="00CD0D62" w:rsidP="000B4396">
      <w:pPr>
        <w:rPr>
          <w:rFonts w:cs="Calibri"/>
          <w:color w:val="C00000"/>
          <w:szCs w:val="28"/>
        </w:rPr>
      </w:pPr>
      <w:r>
        <w:rPr>
          <w:noProof/>
          <w:lang w:val="en-CA" w:eastAsia="zh-TW"/>
        </w:rPr>
        <mc:AlternateContent>
          <mc:Choice Requires="wps">
            <w:drawing>
              <wp:anchor distT="0" distB="0" distL="114300" distR="114300" simplePos="0" relativeHeight="251618301" behindDoc="1" locked="0" layoutInCell="1" allowOverlap="1" wp14:anchorId="02C71FEC" wp14:editId="5BE549D1">
                <wp:simplePos x="0" y="0"/>
                <wp:positionH relativeFrom="margin">
                  <wp:posOffset>-37465</wp:posOffset>
                </wp:positionH>
                <wp:positionV relativeFrom="paragraph">
                  <wp:posOffset>5715</wp:posOffset>
                </wp:positionV>
                <wp:extent cx="1468755" cy="1339850"/>
                <wp:effectExtent l="0" t="0" r="0" b="0"/>
                <wp:wrapSquare wrapText="bothSides"/>
                <wp:docPr id="17" name="Oval 17"/>
                <wp:cNvGraphicFramePr/>
                <a:graphic xmlns:a="http://schemas.openxmlformats.org/drawingml/2006/main">
                  <a:graphicData uri="http://schemas.microsoft.com/office/word/2010/wordprocessingShape">
                    <wps:wsp>
                      <wps:cNvSpPr/>
                      <wps:spPr>
                        <a:xfrm>
                          <a:off x="0" y="0"/>
                          <a:ext cx="1468755" cy="1339850"/>
                        </a:xfrm>
                        <a:prstGeom prst="ellipse">
                          <a:avLst/>
                        </a:prstGeom>
                        <a:solidFill>
                          <a:srgbClr val="8A000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E61C584" w14:textId="77777777" w:rsidR="00372B1A" w:rsidRPr="00887E04" w:rsidRDefault="00372B1A" w:rsidP="00CD0D62">
                            <w:pPr>
                              <w:jc w:val="center"/>
                              <w:rPr>
                                <w:b/>
                                <w:smallCaps/>
                                <w:color w:val="FFFFFF" w:themeColor="background1"/>
                                <w:sz w:val="24"/>
                              </w:rPr>
                            </w:pPr>
                            <w:r>
                              <w:rPr>
                                <w:b/>
                                <w:smallCaps/>
                                <w:color w:val="FFFFFF" w:themeColor="background1"/>
                                <w:sz w:val="24"/>
                              </w:rPr>
                              <w:t>information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C71FEC" id="Oval 17" o:spid="_x0000_s1053" style="position:absolute;margin-left:-2.95pt;margin-top:.45pt;width:115.65pt;height:105.5pt;z-index:-25169817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" fillcolor="#8a0000" stroked="f" strokeweight="1.25pt">
                <v:stroke endcap="round"/>
                <v:textbox>
                  <w:txbxContent>
                    <w:p w14:paraId="4E61C584" w14:textId="77777777" w:rsidR="00372B1A" w:rsidRPr="00887E04" w:rsidRDefault="00372B1A" w:rsidP="00CD0D62">
                      <w:pPr>
                        <w:jc w:val="center"/>
                        <w:rPr>
                          <w:b/>
                          <w:smallCaps/>
                          <w:color w:val="FFFFFF" w:themeColor="background1"/>
                          <w:sz w:val="24"/>
                        </w:rPr>
                      </w:pPr>
                      <w:r>
                        <w:rPr>
                          <w:b/>
                          <w:smallCaps/>
                          <w:color w:val="FFFFFF" w:themeColor="background1"/>
                          <w:sz w:val="24"/>
                        </w:rPr>
                        <w:t>information financière</w:t>
                      </w:r>
                    </w:p>
                  </w:txbxContent>
                </v:textbox>
                <w10:wrap type="square" anchorx="margin"/>
              </v:oval>
            </w:pict>
          </mc:Fallback>
        </mc:AlternateContent>
      </w:r>
      <w:r>
        <w:rPr>
          <w:rFonts w:ascii="Calibri" w:hAnsi="Calibri"/>
          <w:color w:val="C00000"/>
          <w:sz w:val="28"/>
          <w:szCs w:val="28"/>
        </w:rPr>
        <w:t>4. Information financière</w:t>
      </w:r>
    </w:p>
    <w:p w14:paraId="5DFFAAE2" w14:textId="68AE2713" w:rsidR="003A3693" w:rsidRPr="00166BEC" w:rsidRDefault="003A3693" w:rsidP="003A3693">
      <w:pPr>
        <w:rPr>
          <w:rFonts w:ascii="Calibri" w:hAnsi="Calibri" w:cs="Calibri"/>
          <w:b/>
        </w:rPr>
      </w:pPr>
      <w:r>
        <w:rPr>
          <w:rFonts w:ascii="Calibri" w:hAnsi="Calibri"/>
        </w:rPr>
        <w:t>Le rendement financier de la Première Nation déterminera sa capacité à</w:t>
      </w:r>
      <w:r w:rsidR="00863212">
        <w:rPr>
          <w:rFonts w:ascii="Calibri" w:hAnsi="Calibri"/>
        </w:rPr>
        <w:t> </w:t>
      </w:r>
      <w:r>
        <w:rPr>
          <w:rFonts w:ascii="Calibri" w:hAnsi="Calibri"/>
        </w:rPr>
        <w:t xml:space="preserve">fournir des programmes et des services à la collectivité et à poursuivre les buts qu’elle s’est donnés dans son plan stratégique. </w:t>
      </w:r>
    </w:p>
    <w:p w14:paraId="344B76DF" w14:textId="66227B85" w:rsidR="003A3693" w:rsidRPr="00166BEC" w:rsidRDefault="00D06BF1" w:rsidP="003A3693">
      <w:pPr>
        <w:rPr>
          <w:rFonts w:ascii="Calibri" w:hAnsi="Calibri" w:cs="Calibri"/>
          <w:b/>
        </w:rPr>
      </w:pPr>
      <w:r>
        <w:rPr>
          <w:rFonts w:ascii="Calibri" w:hAnsi="Calibri"/>
        </w:rPr>
        <w:t>L’ajout de tableaux et de diagrammes peut aider le lecteur à comprendre des informations financières ou des tendances complexes, ainsi qu’à présenter la situation financière générale de la Première Nation et les facteurs susceptibles de se répercuter sur sa capacité et ses ressources financières.</w:t>
      </w:r>
    </w:p>
    <w:p w14:paraId="4E1C0986" w14:textId="136C3960" w:rsidR="00E218AC" w:rsidRPr="00166BEC" w:rsidRDefault="007B5C13" w:rsidP="00084C5F">
      <w:pPr>
        <w:rPr>
          <w:rFonts w:ascii="Calibri" w:hAnsi="Calibri" w:cs="Calibri"/>
        </w:rPr>
      </w:pPr>
      <w:r>
        <w:rPr>
          <w:rFonts w:ascii="Calibri" w:hAnsi="Calibri"/>
        </w:rPr>
        <w:t xml:space="preserve">Une analyse détaillée de l’information financière permet au lecteur de mieux saisir la situation financière de la Première Nation et les difficultés auxquelles est confrontée. La structure de cette analyse en profondeur, fondée sur les pratiques exemplaires pour la production de rapports dans le secteur public, exposées dans les énoncés de pratiques recommandées (« EPR ») du secteur public, est illustrée à la figure 3 ci-dessous et expliquée plus en détail dans le tableau 5 plus loin.  </w:t>
      </w:r>
    </w:p>
    <w:p w14:paraId="19550CFF" w14:textId="215052E8" w:rsidR="00E218AC" w:rsidRPr="00166BEC" w:rsidRDefault="00863212" w:rsidP="00084C5F">
      <w:pPr>
        <w:rPr>
          <w:rFonts w:ascii="Calibri" w:hAnsi="Calibri" w:cs="Calibri"/>
        </w:rPr>
      </w:pPr>
      <w:r>
        <w:rPr>
          <w:rFonts w:ascii="Calibri" w:hAnsi="Calibri"/>
          <w:noProof/>
          <w:lang w:val="en-CA" w:eastAsia="zh-TW"/>
        </w:rPr>
        <w:drawing>
          <wp:anchor distT="0" distB="0" distL="114300" distR="114300" simplePos="0" relativeHeight="251699200" behindDoc="0" locked="0" layoutInCell="1" allowOverlap="1" wp14:anchorId="104C96A8" wp14:editId="4341C6ED">
            <wp:simplePos x="0" y="0"/>
            <wp:positionH relativeFrom="column">
              <wp:posOffset>-570865</wp:posOffset>
            </wp:positionH>
            <wp:positionV relativeFrom="paragraph">
              <wp:posOffset>462915</wp:posOffset>
            </wp:positionV>
            <wp:extent cx="4206875" cy="4543425"/>
            <wp:effectExtent l="0" t="38100" r="0" b="952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0B4396">
        <w:rPr>
          <w:rFonts w:ascii="Calibri" w:hAnsi="Calibri"/>
          <w:noProof/>
          <w:lang w:val="en-CA" w:eastAsia="zh-TW"/>
        </w:rPr>
        <mc:AlternateContent>
          <mc:Choice Requires="wps">
            <w:drawing>
              <wp:anchor distT="45720" distB="45720" distL="114300" distR="114300" simplePos="0" relativeHeight="251765760" behindDoc="0" locked="0" layoutInCell="1" allowOverlap="1" wp14:anchorId="3DDA71BE" wp14:editId="613BA445">
                <wp:simplePos x="0" y="0"/>
                <wp:positionH relativeFrom="column">
                  <wp:posOffset>-6350</wp:posOffset>
                </wp:positionH>
                <wp:positionV relativeFrom="paragraph">
                  <wp:posOffset>230505</wp:posOffset>
                </wp:positionV>
                <wp:extent cx="3365500" cy="184150"/>
                <wp:effectExtent l="0" t="0" r="635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84150"/>
                        </a:xfrm>
                        <a:prstGeom prst="rect">
                          <a:avLst/>
                        </a:prstGeom>
                        <a:solidFill>
                          <a:srgbClr val="FFFFFF"/>
                        </a:solidFill>
                        <a:ln w="9525">
                          <a:noFill/>
                          <a:miter lim="800000"/>
                          <a:headEnd/>
                          <a:tailEnd/>
                        </a:ln>
                      </wps:spPr>
                      <wps:txbx>
                        <w:txbxContent>
                          <w:p w14:paraId="4DD4236D" w14:textId="449EF542" w:rsidR="00372B1A" w:rsidRPr="004B7E57" w:rsidRDefault="00372B1A" w:rsidP="00C250F8">
                            <w:pPr>
                              <w:rPr>
                                <w:rFonts w:ascii="Calibri" w:hAnsi="Calibri" w:cs="Calibri"/>
                                <w:color w:val="7A8C8E" w:themeColor="accent4"/>
                                <w:sz w:val="18"/>
                              </w:rPr>
                            </w:pPr>
                            <w:r>
                              <w:rPr>
                                <w:rFonts w:ascii="Calibri" w:hAnsi="Calibri"/>
                                <w:color w:val="7A8C8E" w:themeColor="accent4"/>
                                <w:sz w:val="18"/>
                              </w:rPr>
                              <w:t>Figure 3 : EPR-1 Cadre d’analyse des état</w:t>
                            </w:r>
                            <w:r w:rsidR="009711E5">
                              <w:rPr>
                                <w:rFonts w:ascii="Calibri" w:hAnsi="Calibri"/>
                                <w:color w:val="7A8C8E" w:themeColor="accent4"/>
                                <w:sz w:val="18"/>
                              </w:rPr>
                              <w:t>s</w:t>
                            </w:r>
                            <w:r>
                              <w:rPr>
                                <w:rFonts w:ascii="Calibri" w:hAnsi="Calibri"/>
                                <w:color w:val="7A8C8E" w:themeColor="accent4"/>
                                <w:sz w:val="18"/>
                              </w:rPr>
                              <w:t xml:space="preserve"> financiers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A71BE" id="_x0000_s1054" type="#_x0000_t202" style="position:absolute;margin-left:-.5pt;margin-top:18.15pt;width:265pt;height:14.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" stroked="f">
                <v:textbox inset="0,0,0,0">
                  <w:txbxContent>
                    <w:p w14:paraId="4DD4236D" w14:textId="449EF542" w:rsidR="00372B1A" w:rsidRPr="004B7E57" w:rsidRDefault="00372B1A" w:rsidP="00C250F8">
                      <w:pPr>
                        <w:rPr>
                          <w:rFonts w:ascii="Calibri" w:hAnsi="Calibri" w:cs="Calibri"/>
                          <w:color w:val="7A8C8E" w:themeColor="accent4"/>
                          <w:sz w:val="18"/>
                        </w:rPr>
                      </w:pPr>
                      <w:r>
                        <w:rPr>
                          <w:rFonts w:ascii="Calibri" w:hAnsi="Calibri"/>
                          <w:color w:val="7A8C8E" w:themeColor="accent4"/>
                          <w:sz w:val="18"/>
                        </w:rPr>
                        <w:t>Figure 3 : EPR-1 Cadre d’analyse des état</w:t>
                      </w:r>
                      <w:r w:rsidR="009711E5">
                        <w:rPr>
                          <w:rFonts w:ascii="Calibri" w:hAnsi="Calibri"/>
                          <w:color w:val="7A8C8E" w:themeColor="accent4"/>
                          <w:sz w:val="18"/>
                        </w:rPr>
                        <w:t>s</w:t>
                      </w:r>
                      <w:r>
                        <w:rPr>
                          <w:rFonts w:ascii="Calibri" w:hAnsi="Calibri"/>
                          <w:color w:val="7A8C8E" w:themeColor="accent4"/>
                          <w:sz w:val="18"/>
                        </w:rPr>
                        <w:t xml:space="preserve"> financiers</w:t>
                      </w:r>
                    </w:p>
                  </w:txbxContent>
                </v:textbox>
                <w10:wrap type="square"/>
              </v:shape>
            </w:pict>
          </mc:Fallback>
        </mc:AlternateContent>
      </w:r>
      <w:r w:rsidR="000B4396">
        <w:rPr>
          <w:rFonts w:ascii="Calibri" w:hAnsi="Calibri"/>
        </w:rPr>
        <w:t>La présentation de l’information financière, agrémentée de faits saillants et d’une analyse des facteurs qui agiront sur les capacités de la Première Nation à maintenir ou à améliorer sa situation financière, donne un contexte au lecteur. Cette information devrait être complétée par une analyse de tout écart important par rapport au budget, et de ses causes. Si cette information est jumelée à un exposé sur les facteurs de risques et les incertitudes, le lecteur constatera que la Première Nation a étudié les effets potentiels et les mesures qui seront prises au besoin.</w:t>
      </w:r>
    </w:p>
    <w:p w14:paraId="2F361DF5" w14:textId="5B6EFDCB" w:rsidR="00963902" w:rsidRDefault="00E218AC">
      <w:pPr>
        <w:rPr>
          <w:rFonts w:ascii="Calibri" w:hAnsi="Calibri" w:cs="Calibri"/>
        </w:rPr>
      </w:pPr>
      <w:r>
        <w:rPr>
          <w:rFonts w:ascii="Calibri" w:hAnsi="Calibri"/>
        </w:rPr>
        <w:t xml:space="preserve">Cette analyse devrait comprendre des comparaisons avec les exercices précédents et traiter des tendances qui affectent la capacité de la Première Nation à fournir des programmes et des services. Grâce à cette information, le lecteur sera davantage rassuré, car il sera à même de </w:t>
      </w:r>
      <w:r w:rsidR="00863212">
        <w:rPr>
          <w:rFonts w:ascii="Calibri" w:hAnsi="Calibri"/>
        </w:rPr>
        <w:t>constater</w:t>
      </w:r>
      <w:r>
        <w:rPr>
          <w:rFonts w:ascii="Calibri" w:hAnsi="Calibri"/>
        </w:rPr>
        <w:t xml:space="preserve"> que la Première Nation a examiné les facteurs qui se répercuteront sur sa situation financière.</w:t>
      </w:r>
      <w:r w:rsidR="00963902">
        <w:br w:type="page"/>
      </w:r>
    </w:p>
    <w:p w14:paraId="65D6E2B2" w14:textId="341640A1" w:rsidR="000B4396" w:rsidRPr="00166BEC" w:rsidRDefault="000B4396">
      <w:pPr>
        <w:rPr>
          <w:rFonts w:ascii="Calibri" w:hAnsi="Calibri" w:cs="Calibri"/>
        </w:rPr>
      </w:pPr>
      <w:r>
        <w:rPr>
          <w:rFonts w:ascii="Calibri" w:hAnsi="Calibri"/>
          <w:noProof/>
          <w:lang w:val="en-CA" w:eastAsia="zh-TW"/>
        </w:rPr>
        <mc:AlternateContent>
          <mc:Choice Requires="wps">
            <w:drawing>
              <wp:anchor distT="45720" distB="45720" distL="114300" distR="114300" simplePos="0" relativeHeight="251776000" behindDoc="0" locked="0" layoutInCell="1" allowOverlap="1" wp14:anchorId="54BA1F81" wp14:editId="13B308BD">
                <wp:simplePos x="0" y="0"/>
                <wp:positionH relativeFrom="margin">
                  <wp:align>left</wp:align>
                </wp:positionH>
                <wp:positionV relativeFrom="page">
                  <wp:posOffset>1264920</wp:posOffset>
                </wp:positionV>
                <wp:extent cx="2711450" cy="171450"/>
                <wp:effectExtent l="0" t="0" r="1270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87" cy="171450"/>
                        </a:xfrm>
                        <a:prstGeom prst="rect">
                          <a:avLst/>
                        </a:prstGeom>
                        <a:noFill/>
                        <a:ln w="9525">
                          <a:noFill/>
                          <a:miter lim="800000"/>
                          <a:headEnd/>
                          <a:tailEnd/>
                        </a:ln>
                      </wps:spPr>
                      <wps:txbx>
                        <w:txbxContent>
                          <w:p w14:paraId="357A68E1" w14:textId="77777777" w:rsidR="00372B1A" w:rsidRPr="004B7E57" w:rsidRDefault="00372B1A" w:rsidP="000B4396">
                            <w:pPr>
                              <w:rPr>
                                <w:rFonts w:ascii="Calibri" w:hAnsi="Calibri" w:cs="Calibri"/>
                                <w:color w:val="7A8C8E" w:themeColor="accent4"/>
                                <w:sz w:val="18"/>
                              </w:rPr>
                            </w:pPr>
                            <w:r>
                              <w:rPr>
                                <w:rFonts w:ascii="Calibri" w:hAnsi="Calibri"/>
                                <w:color w:val="7A8C8E" w:themeColor="accent4"/>
                                <w:sz w:val="18"/>
                              </w:rPr>
                              <w:t>Tableau 5 : Éléments du thème Information financière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A1F81" id="_x0000_s1055" type="#_x0000_t202" style="position:absolute;margin-left:0;margin-top:99.6pt;width:213.5pt;height:13.5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" filled="f" stroked="f">
                <v:textbox inset="0,0,0,0">
                  <w:txbxContent>
                    <w:p w14:paraId="357A68E1" w14:textId="77777777" w:rsidR="00372B1A" w:rsidRPr="004B7E57" w:rsidRDefault="00372B1A" w:rsidP="000B4396">
                      <w:pPr>
                        <w:rPr>
                          <w:rFonts w:ascii="Calibri" w:hAnsi="Calibri" w:cs="Calibri"/>
                          <w:color w:val="7A8C8E" w:themeColor="accent4"/>
                          <w:sz w:val="18"/>
                        </w:rPr>
                      </w:pPr>
                      <w:r>
                        <w:rPr>
                          <w:rFonts w:ascii="Calibri" w:hAnsi="Calibri"/>
                          <w:color w:val="7A8C8E" w:themeColor="accent4"/>
                          <w:sz w:val="18"/>
                        </w:rPr>
                        <w:t>Tableau 5 : Éléments du thème Information financière</w:t>
                      </w:r>
                    </w:p>
                  </w:txbxContent>
                </v:textbox>
                <w10:wrap type="square" anchorx="margin" anchory="page"/>
              </v:shape>
            </w:pict>
          </mc:Fallback>
        </mc:AlternateContent>
      </w:r>
    </w:p>
    <w:tbl>
      <w:tblPr>
        <w:tblStyle w:val="PlainTable2"/>
        <w:tblpPr w:leftFromText="180" w:rightFromText="180" w:vertAnchor="page" w:horzAnchor="margin" w:tblpY="2621"/>
        <w:tblW w:w="10260" w:type="dxa"/>
        <w:tblLayout w:type="fixed"/>
        <w:tblLook w:val="04A0" w:firstRow="1" w:lastRow="0" w:firstColumn="1" w:lastColumn="0" w:noHBand="0" w:noVBand="1"/>
      </w:tblPr>
      <w:tblGrid>
        <w:gridCol w:w="3690"/>
        <w:gridCol w:w="6570"/>
      </w:tblGrid>
      <w:tr w:rsidR="00423E46" w:rsidRPr="00166BEC" w14:paraId="7AC2BB32" w14:textId="77777777" w:rsidTr="000B439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0260" w:type="dxa"/>
            <w:gridSpan w:val="2"/>
            <w:tcBorders>
              <w:top w:val="nil"/>
              <w:bottom w:val="nil"/>
            </w:tcBorders>
            <w:shd w:val="clear" w:color="auto" w:fill="8A0000"/>
          </w:tcPr>
          <w:p w14:paraId="4A27FA86" w14:textId="3517E6FC" w:rsidR="00423E46" w:rsidRPr="00166BEC" w:rsidRDefault="00963902" w:rsidP="000B4396">
            <w:pPr>
              <w:rPr>
                <w:rFonts w:ascii="Calibri" w:hAnsi="Calibri" w:cs="Calibri"/>
              </w:rPr>
            </w:pPr>
            <w:r>
              <w:rPr>
                <w:rFonts w:ascii="Calibri" w:hAnsi="Calibri"/>
              </w:rPr>
              <w:t xml:space="preserve"> </w:t>
            </w:r>
            <w:r>
              <w:rPr>
                <w:rFonts w:ascii="Calibri" w:hAnsi="Calibri"/>
                <w:b w:val="0"/>
                <w:color w:val="FFFFFF" w:themeColor="background1"/>
                <w:sz w:val="28"/>
                <w:szCs w:val="26"/>
              </w:rPr>
              <w:t>Faits saillants – Renseignements essentiels</w:t>
            </w:r>
          </w:p>
        </w:tc>
      </w:tr>
      <w:tr w:rsidR="00727F6A" w:rsidRPr="00166BEC" w14:paraId="0BE050B0" w14:textId="77777777" w:rsidTr="000B4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single" w:sz="2" w:space="0" w:color="7F7F7F" w:themeColor="text1" w:themeTint="80"/>
            </w:tcBorders>
          </w:tcPr>
          <w:p w14:paraId="1B94692C" w14:textId="45C8D551" w:rsidR="00727F6A" w:rsidRPr="00CD0D62" w:rsidRDefault="00646AF5" w:rsidP="000B4396">
            <w:pPr>
              <w:rPr>
                <w:rFonts w:ascii="Calibri" w:hAnsi="Calibri" w:cs="Calibri"/>
                <w:b w:val="0"/>
                <w:color w:val="8A0000"/>
                <w:sz w:val="28"/>
              </w:rPr>
            </w:pPr>
            <w:r>
              <w:rPr>
                <w:rFonts w:ascii="Calibri" w:hAnsi="Calibri"/>
                <w:b w:val="0"/>
                <w:color w:val="8A0000"/>
                <w:sz w:val="28"/>
              </w:rPr>
              <w:t>Faits saillants et analyse des états financiers d’ouverture</w:t>
            </w:r>
          </w:p>
        </w:tc>
        <w:tc>
          <w:tcPr>
            <w:tcW w:w="6570" w:type="dxa"/>
            <w:tcBorders>
              <w:top w:val="nil"/>
              <w:bottom w:val="single" w:sz="2" w:space="0" w:color="7F7F7F" w:themeColor="text1" w:themeTint="80"/>
            </w:tcBorders>
          </w:tcPr>
          <w:p w14:paraId="4A3C71A3" w14:textId="550DA529" w:rsidR="00727F6A" w:rsidRPr="00166BEC" w:rsidRDefault="00727F6A"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Pour introduire l’information financière dans son rapport annuel, la Première Nation devrait songer à faire un résumé général des activités importantes de l’exercice terminé à l’origine de l’information financière présentée dans le rapport annuel et la façon dont les états financiers sont reliés les uns avec les autres. Il peut s’agir de facteurs extérieurs qui ont grandement influé sur les résultats, par exemple des règlements visés par des traités, des catastrophes naturelles, des investissements d’envergure, des hypothèses, etc.</w:t>
            </w:r>
          </w:p>
        </w:tc>
      </w:tr>
      <w:tr w:rsidR="00727F6A" w:rsidRPr="00166BEC" w14:paraId="2E59B6C0" w14:textId="77777777" w:rsidTr="001D37FC">
        <w:tc>
          <w:tcPr>
            <w:cnfStyle w:val="001000000000" w:firstRow="0" w:lastRow="0" w:firstColumn="1" w:lastColumn="0" w:oddVBand="0" w:evenVBand="0" w:oddHBand="0" w:evenHBand="0" w:firstRowFirstColumn="0" w:firstRowLastColumn="0" w:lastRowFirstColumn="0" w:lastRowLastColumn="0"/>
            <w:tcW w:w="3690" w:type="dxa"/>
            <w:tcBorders>
              <w:top w:val="single" w:sz="2" w:space="0" w:color="7F7F7F" w:themeColor="text1" w:themeTint="80"/>
              <w:bottom w:val="single" w:sz="2" w:space="0" w:color="7F7F7F" w:themeColor="text1" w:themeTint="80"/>
            </w:tcBorders>
          </w:tcPr>
          <w:p w14:paraId="37841494" w14:textId="19E6B735" w:rsidR="00727F6A" w:rsidRPr="00CD0D62" w:rsidRDefault="00727F6A" w:rsidP="000B4396">
            <w:pPr>
              <w:rPr>
                <w:rFonts w:ascii="Calibri" w:hAnsi="Calibri" w:cs="Calibri"/>
                <w:b w:val="0"/>
                <w:color w:val="8A0000"/>
                <w:sz w:val="28"/>
              </w:rPr>
            </w:pPr>
            <w:r>
              <w:rPr>
                <w:rFonts w:ascii="Calibri" w:hAnsi="Calibri"/>
                <w:b w:val="0"/>
                <w:color w:val="8A0000"/>
                <w:sz w:val="28"/>
              </w:rPr>
              <w:t>Responsabilité de la gestion</w:t>
            </w:r>
          </w:p>
        </w:tc>
        <w:tc>
          <w:tcPr>
            <w:tcW w:w="6570" w:type="dxa"/>
            <w:tcBorders>
              <w:top w:val="single" w:sz="2" w:space="0" w:color="7F7F7F" w:themeColor="text1" w:themeTint="80"/>
              <w:bottom w:val="single" w:sz="2" w:space="0" w:color="7F7F7F" w:themeColor="text1" w:themeTint="80"/>
            </w:tcBorders>
          </w:tcPr>
          <w:p w14:paraId="611644C9" w14:textId="7CD3F165" w:rsidR="00727F6A" w:rsidRPr="00166BEC" w:rsidRDefault="00AB4759" w:rsidP="000B439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Le Conseil sur la comptabilité dans le secteur public exige – et il est conseillé aux Premières Nations de le faire – que soit incluse dans le rapport annuel une déclaration de la responsabilité de la gestion à faire rapport de l’information financière à ses membres pour appuyer son engagement en matière de transparence de l’information.</w:t>
            </w:r>
          </w:p>
        </w:tc>
      </w:tr>
      <w:tr w:rsidR="000F6E0F" w:rsidRPr="00166BEC" w14:paraId="4F950C53" w14:textId="77777777" w:rsidTr="001D3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single" w:sz="2" w:space="0" w:color="7F7F7F" w:themeColor="text1" w:themeTint="80"/>
            </w:tcBorders>
          </w:tcPr>
          <w:p w14:paraId="42C4B486" w14:textId="64CD756D" w:rsidR="000F6E0F" w:rsidRPr="00CD0D62" w:rsidRDefault="00646AF5" w:rsidP="000B4396">
            <w:pPr>
              <w:rPr>
                <w:rFonts w:ascii="Calibri" w:hAnsi="Calibri" w:cs="Calibri"/>
                <w:b w:val="0"/>
                <w:color w:val="8A0000"/>
                <w:sz w:val="28"/>
              </w:rPr>
            </w:pPr>
            <w:r>
              <w:rPr>
                <w:rFonts w:ascii="Calibri" w:hAnsi="Calibri"/>
                <w:b w:val="0"/>
                <w:color w:val="8A0000"/>
                <w:sz w:val="28"/>
              </w:rPr>
              <w:t>Rapport de l’auditeur indépendant</w:t>
            </w:r>
          </w:p>
        </w:tc>
        <w:tc>
          <w:tcPr>
            <w:tcW w:w="6570" w:type="dxa"/>
            <w:tcBorders>
              <w:top w:val="single" w:sz="2" w:space="0" w:color="7F7F7F" w:themeColor="text1" w:themeTint="80"/>
            </w:tcBorders>
          </w:tcPr>
          <w:p w14:paraId="0F4E4B2E" w14:textId="18E32E3D" w:rsidR="00162593" w:rsidRDefault="000F6E0F"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La Première Nation a l’obligation juridique de retenir par contrat les services d’un cabinet de vérificateurs pour mener un audit de ses finances. Les états financiers annuels audités commencent pa</w:t>
            </w:r>
            <w:r w:rsidR="009711E5">
              <w:rPr>
                <w:rFonts w:ascii="Calibri" w:hAnsi="Calibri"/>
              </w:rPr>
              <w:t>r</w:t>
            </w:r>
            <w:r>
              <w:rPr>
                <w:rFonts w:ascii="Calibri" w:hAnsi="Calibri"/>
              </w:rPr>
              <w:t xml:space="preserve"> un rapport signé </w:t>
            </w:r>
            <w:r w:rsidR="00905892">
              <w:rPr>
                <w:rFonts w:ascii="Calibri" w:hAnsi="Calibri"/>
              </w:rPr>
              <w:t>par</w:t>
            </w:r>
            <w:r>
              <w:rPr>
                <w:rFonts w:ascii="Calibri" w:hAnsi="Calibri"/>
              </w:rPr>
              <w:t xml:space="preserve"> l’auditeur indépendant et une attestation que les exigences relatives au rapport de l’information financière ont été respectées. </w:t>
            </w:r>
          </w:p>
          <w:p w14:paraId="49A6D6A9" w14:textId="77777777" w:rsidR="00162593" w:rsidRDefault="00162593"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085FF04" w14:textId="14C8BC57" w:rsidR="000F6E0F" w:rsidRPr="00166BEC" w:rsidRDefault="008129A4"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Si la Première Nation choisit de fournir un résumé des états financiers provenant des auditeurs, ceux-ci sont tenus de passer ce résumé en revue et de conclure que l’information contenue dans le rapport annuel est conforme à leur opinion.</w:t>
            </w:r>
          </w:p>
        </w:tc>
      </w:tr>
      <w:tr w:rsidR="001C23F1" w:rsidRPr="00166BEC" w14:paraId="0AAC981A" w14:textId="77777777" w:rsidTr="001D37FC">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7F7F7F" w:themeColor="text1" w:themeTint="80"/>
            </w:tcBorders>
          </w:tcPr>
          <w:p w14:paraId="2406BE1F" w14:textId="40C86C50" w:rsidR="001C23F1" w:rsidRPr="00CD0D62" w:rsidRDefault="001C23F1" w:rsidP="000B4396">
            <w:pPr>
              <w:rPr>
                <w:rFonts w:ascii="Calibri" w:hAnsi="Calibri" w:cs="Calibri"/>
                <w:b w:val="0"/>
                <w:color w:val="8A0000"/>
                <w:sz w:val="28"/>
              </w:rPr>
            </w:pPr>
            <w:r>
              <w:rPr>
                <w:rFonts w:ascii="Calibri" w:hAnsi="Calibri"/>
                <w:b w:val="0"/>
                <w:color w:val="8A0000"/>
                <w:sz w:val="28"/>
              </w:rPr>
              <w:t>Certification du CGF</w:t>
            </w:r>
          </w:p>
        </w:tc>
        <w:tc>
          <w:tcPr>
            <w:tcW w:w="6570" w:type="dxa"/>
            <w:tcBorders>
              <w:top w:val="single" w:sz="4" w:space="0" w:color="7F7F7F" w:themeColor="text1" w:themeTint="80"/>
            </w:tcBorders>
          </w:tcPr>
          <w:p w14:paraId="31B8694E" w14:textId="3A190BE3" w:rsidR="001C23F1" w:rsidRPr="006B0562" w:rsidRDefault="001C23F1" w:rsidP="000B439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Si la Première Nation a obtenu ou est en voie d’obtenir une certification du CGF, par exemple pour le rendement financier ou la gestion financière, ou encore une LAF approuvée, elle doit faire rapport sur sa conformité aux exigences pertinentes ainsi que tout changement notable apporté à sa LAF.</w:t>
            </w:r>
          </w:p>
        </w:tc>
      </w:tr>
      <w:tr w:rsidR="009C77E8" w:rsidRPr="00166BEC" w14:paraId="5F802743" w14:textId="77777777" w:rsidTr="000B4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5E5E895F" w14:textId="6EBE0EC3" w:rsidR="009C77E8" w:rsidRPr="00CD0D62" w:rsidRDefault="008568B1" w:rsidP="000B4396">
            <w:pPr>
              <w:rPr>
                <w:rFonts w:ascii="Calibri" w:hAnsi="Calibri" w:cs="Calibri"/>
                <w:b w:val="0"/>
                <w:color w:val="8A0000"/>
                <w:sz w:val="28"/>
              </w:rPr>
            </w:pPr>
            <w:r>
              <w:rPr>
                <w:rFonts w:ascii="Calibri" w:hAnsi="Calibri"/>
                <w:b w:val="0"/>
                <w:color w:val="8A0000"/>
                <w:sz w:val="28"/>
              </w:rPr>
              <w:t>États financiers annuels</w:t>
            </w:r>
          </w:p>
        </w:tc>
        <w:tc>
          <w:tcPr>
            <w:tcW w:w="6570" w:type="dxa"/>
          </w:tcPr>
          <w:p w14:paraId="6BC8F712" w14:textId="5C919854" w:rsidR="009C77E8" w:rsidRDefault="009C77E8"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 xml:space="preserve">Le rapport annuel devrait inclure les états financiers annuels audités, ou un résumé de ceux-ci, ou les incorporer par renvoi (lien hypertexte) s’ils sont publiés séparément, car ils comportent de précieux renseignements sur la situation financière (ou un changement de celle-ci) à la Première Nation. </w:t>
            </w:r>
          </w:p>
          <w:p w14:paraId="17BB6D85" w14:textId="77777777" w:rsidR="009C77E8" w:rsidRPr="00166BEC" w:rsidRDefault="009C77E8"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C654416" w14:textId="77777777" w:rsidR="009C77E8" w:rsidRPr="00166BEC" w:rsidRDefault="009C77E8"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Les états financiers doivent comprendre les éléments suivants :</w:t>
            </w:r>
          </w:p>
          <w:p w14:paraId="23F1BF62" w14:textId="77777777" w:rsidR="009C77E8" w:rsidRPr="00166BEC" w:rsidRDefault="009C77E8" w:rsidP="000B4396">
            <w:pPr>
              <w:pStyle w:val="ListParagraph"/>
              <w:numPr>
                <w:ilvl w:val="0"/>
                <w:numId w:val="25"/>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État des résultats (état des revenus);</w:t>
            </w:r>
          </w:p>
          <w:p w14:paraId="0C47DFB5" w14:textId="77777777" w:rsidR="009C77E8" w:rsidRPr="00166BEC" w:rsidRDefault="009C77E8" w:rsidP="000B4396">
            <w:pPr>
              <w:pStyle w:val="ListParagraph"/>
              <w:numPr>
                <w:ilvl w:val="0"/>
                <w:numId w:val="25"/>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État de la situation financière (bilan);</w:t>
            </w:r>
          </w:p>
          <w:p w14:paraId="3C5DD2B5" w14:textId="77777777" w:rsidR="009C77E8" w:rsidRDefault="009C77E8" w:rsidP="000B4396">
            <w:pPr>
              <w:pStyle w:val="ListParagraph"/>
              <w:numPr>
                <w:ilvl w:val="0"/>
                <w:numId w:val="25"/>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État de l’évolution des actifs financiers nets/dette nette;</w:t>
            </w:r>
          </w:p>
          <w:p w14:paraId="76694D2E" w14:textId="77777777" w:rsidR="009C77E8" w:rsidRDefault="009C77E8" w:rsidP="000B4396">
            <w:pPr>
              <w:pStyle w:val="ListParagraph"/>
              <w:numPr>
                <w:ilvl w:val="0"/>
                <w:numId w:val="25"/>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État des flux de trésorerie.</w:t>
            </w:r>
          </w:p>
          <w:p w14:paraId="40C2DF56" w14:textId="77777777" w:rsidR="009C77E8" w:rsidRPr="00166BEC" w:rsidRDefault="009C77E8" w:rsidP="000B4396">
            <w:pPr>
              <w:pStyle w:val="ListParagraph"/>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EFEC960" w14:textId="53B3014B" w:rsidR="008568B1" w:rsidRPr="00166BEC" w:rsidRDefault="009C77E8" w:rsidP="006757AA">
            <w:pPr>
              <w:pStyle w:val="ListParagraph"/>
              <w:ind w:left="-34"/>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 xml:space="preserve">Ces renseignements sont souvent essentiels aux utilisateurs de l’extérieur (banques, associés, organismes de financement, etc.) qui veulent juger du rendement financier et de la solidité financière de la Première Nation. </w:t>
            </w:r>
          </w:p>
        </w:tc>
      </w:tr>
    </w:tbl>
    <w:tbl>
      <w:tblPr>
        <w:tblStyle w:val="PlainTable2"/>
        <w:tblW w:w="10260" w:type="dxa"/>
        <w:tblLayout w:type="fixed"/>
        <w:tblLook w:val="04A0" w:firstRow="1" w:lastRow="0" w:firstColumn="1" w:lastColumn="0" w:noHBand="0" w:noVBand="1"/>
      </w:tblPr>
      <w:tblGrid>
        <w:gridCol w:w="3690"/>
        <w:gridCol w:w="6570"/>
      </w:tblGrid>
      <w:tr w:rsidR="000D0750" w:rsidRPr="00166BEC" w14:paraId="586A2BB8" w14:textId="77777777" w:rsidTr="00211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6D17C803" w14:textId="73753B61" w:rsidR="000D0750" w:rsidRPr="00CD0D62" w:rsidRDefault="000D0750" w:rsidP="000D0750">
            <w:pPr>
              <w:rPr>
                <w:rFonts w:ascii="Calibri" w:hAnsi="Calibri" w:cs="Calibri"/>
                <w:b w:val="0"/>
                <w:color w:val="8A0000"/>
                <w:sz w:val="28"/>
              </w:rPr>
            </w:pPr>
            <w:r>
              <w:rPr>
                <w:rFonts w:ascii="Calibri" w:hAnsi="Calibri"/>
                <w:b w:val="0"/>
                <w:color w:val="8A0000"/>
                <w:sz w:val="28"/>
              </w:rPr>
              <w:t>Notes afférentes aux états financiers</w:t>
            </w:r>
          </w:p>
        </w:tc>
        <w:tc>
          <w:tcPr>
            <w:tcW w:w="6570" w:type="dxa"/>
          </w:tcPr>
          <w:p w14:paraId="446100D8" w14:textId="14AA9754" w:rsidR="000D0750" w:rsidRPr="00166BEC" w:rsidRDefault="006757AA" w:rsidP="005553A4">
            <w:pPr>
              <w:pStyle w:val="ListParagraph"/>
              <w:ind w:left="-34"/>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b w:val="0"/>
                <w:bCs w:val="0"/>
              </w:rPr>
              <w:t xml:space="preserve">Pour </w:t>
            </w:r>
            <w:r w:rsidR="000D0750" w:rsidRPr="005553A4">
              <w:rPr>
                <w:rFonts w:ascii="Calibri" w:hAnsi="Calibri"/>
                <w:b w:val="0"/>
                <w:bCs w:val="0"/>
              </w:rPr>
              <w:t>mettre les états financiers</w:t>
            </w:r>
            <w:r>
              <w:rPr>
                <w:rFonts w:ascii="Calibri" w:hAnsi="Calibri"/>
                <w:b w:val="0"/>
                <w:bCs w:val="0"/>
              </w:rPr>
              <w:t xml:space="preserve"> en contexte</w:t>
            </w:r>
            <w:r w:rsidR="000D0750" w:rsidRPr="005553A4">
              <w:rPr>
                <w:rFonts w:ascii="Calibri" w:hAnsi="Calibri"/>
                <w:b w:val="0"/>
                <w:bCs w:val="0"/>
              </w:rPr>
              <w:t xml:space="preserve">, </w:t>
            </w:r>
            <w:r>
              <w:rPr>
                <w:rFonts w:ascii="Calibri" w:hAnsi="Calibri"/>
                <w:b w:val="0"/>
                <w:bCs w:val="0"/>
              </w:rPr>
              <w:t xml:space="preserve">il faut ajouter </w:t>
            </w:r>
            <w:r w:rsidR="000D0750" w:rsidRPr="005553A4">
              <w:rPr>
                <w:rFonts w:ascii="Calibri" w:hAnsi="Calibri"/>
                <w:b w:val="0"/>
                <w:bCs w:val="0"/>
              </w:rPr>
              <w:t xml:space="preserve">des notes </w:t>
            </w:r>
            <w:r>
              <w:rPr>
                <w:rFonts w:ascii="Calibri" w:hAnsi="Calibri"/>
                <w:b w:val="0"/>
                <w:bCs w:val="0"/>
              </w:rPr>
              <w:t>complémentaires</w:t>
            </w:r>
            <w:r w:rsidR="000D0750" w:rsidRPr="005553A4">
              <w:rPr>
                <w:rFonts w:ascii="Calibri" w:hAnsi="Calibri"/>
                <w:b w:val="0"/>
                <w:bCs w:val="0"/>
              </w:rPr>
              <w:t>. Ces notes fournissent des déclarations additionnelles ou d’autres détails sur les montants qui figurent dans les états financiers, par souci de compréhension et de transparence.</w:t>
            </w:r>
          </w:p>
        </w:tc>
      </w:tr>
      <w:tr w:rsidR="000D0750" w:rsidRPr="00166BEC" w14:paraId="18470AB9" w14:textId="77777777" w:rsidTr="00211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7C1C1618" w14:textId="77777777" w:rsidR="000D0750" w:rsidRPr="00CD0D62" w:rsidRDefault="000D0750" w:rsidP="000D0750">
            <w:pPr>
              <w:rPr>
                <w:rFonts w:ascii="Calibri" w:hAnsi="Calibri" w:cs="Calibri"/>
                <w:b w:val="0"/>
                <w:color w:val="8A0000"/>
                <w:sz w:val="28"/>
              </w:rPr>
            </w:pPr>
            <w:r>
              <w:rPr>
                <w:rFonts w:ascii="Calibri" w:hAnsi="Calibri"/>
                <w:b w:val="0"/>
                <w:color w:val="8A0000"/>
                <w:sz w:val="28"/>
              </w:rPr>
              <w:t>Rapports spéciaux</w:t>
            </w:r>
          </w:p>
        </w:tc>
        <w:tc>
          <w:tcPr>
            <w:tcW w:w="6570" w:type="dxa"/>
          </w:tcPr>
          <w:p w14:paraId="5C889845" w14:textId="6784045A" w:rsidR="000D0750" w:rsidRDefault="000D0750" w:rsidP="000D0750">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 xml:space="preserve">Si la Première Nation s’est dotée d’une LAF, </w:t>
            </w:r>
            <w:r w:rsidR="006757AA">
              <w:rPr>
                <w:rFonts w:ascii="Calibri" w:hAnsi="Calibri"/>
              </w:rPr>
              <w:t xml:space="preserve">elle pourrait devoir </w:t>
            </w:r>
            <w:r>
              <w:rPr>
                <w:rFonts w:ascii="Calibri" w:hAnsi="Calibri"/>
              </w:rPr>
              <w:t>produire un certain nombre de rapports spéciaux :</w:t>
            </w:r>
          </w:p>
          <w:p w14:paraId="7F466B26" w14:textId="77777777" w:rsidR="000D0750" w:rsidRDefault="000D0750" w:rsidP="000D0750">
            <w:pPr>
              <w:pStyle w:val="ListParagraph"/>
              <w:numPr>
                <w:ilvl w:val="0"/>
                <w:numId w:val="33"/>
              </w:numPr>
              <w:ind w:left="342"/>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Annexe des rémunérations et des dépenses du Chef et des membres du conseil de Première Nation, ainsi que de la haute direction, pour l’exercice terminé. Des notes doivent aussi être ajoutées (norme 18.6.2.a de la LAF)</w:t>
            </w:r>
          </w:p>
          <w:p w14:paraId="4B899A13" w14:textId="77777777" w:rsidR="000D0750" w:rsidRDefault="000D0750" w:rsidP="000D0750">
            <w:pPr>
              <w:pStyle w:val="ListParagraph"/>
              <w:numPr>
                <w:ilvl w:val="0"/>
                <w:numId w:val="33"/>
              </w:numPr>
              <w:ind w:left="342"/>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Rapport spécial – Garanties (norme 18.6.2.b de la LAF)</w:t>
            </w:r>
          </w:p>
          <w:p w14:paraId="78E89BBF" w14:textId="77777777" w:rsidR="000D0750" w:rsidRDefault="000D0750" w:rsidP="000D0750">
            <w:pPr>
              <w:pStyle w:val="ListParagraph"/>
              <w:numPr>
                <w:ilvl w:val="0"/>
                <w:numId w:val="33"/>
              </w:numPr>
              <w:ind w:left="342"/>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Rapport spécial – Dettes remises (norme 18.6.2.c de la LAF)</w:t>
            </w:r>
          </w:p>
          <w:p w14:paraId="0EABEE38" w14:textId="77777777" w:rsidR="000D0750" w:rsidRPr="00966835" w:rsidRDefault="000D0750" w:rsidP="000D0750">
            <w:pPr>
              <w:pStyle w:val="ListParagraph"/>
              <w:numPr>
                <w:ilvl w:val="0"/>
                <w:numId w:val="33"/>
              </w:numPr>
              <w:ind w:left="342"/>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Rapport spécial – Recettes tirées du code foncier (norme 18.6.2.d de la LAF)</w:t>
            </w:r>
          </w:p>
          <w:p w14:paraId="74DE8952" w14:textId="77777777" w:rsidR="000D0750" w:rsidRPr="00166BEC" w:rsidRDefault="000D0750" w:rsidP="000D0750">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 xml:space="preserve">En vertu de la </w:t>
            </w:r>
            <w:r>
              <w:rPr>
                <w:rFonts w:ascii="Calibri" w:hAnsi="Calibri"/>
                <w:i/>
              </w:rPr>
              <w:t>Loi sur la transparence financière des Premières Nations</w:t>
            </w:r>
            <w:r>
              <w:rPr>
                <w:rFonts w:ascii="Calibri" w:hAnsi="Calibri"/>
              </w:rPr>
              <w:t>, ainsi que d’une LAF approuvée (norme 18.6.2 de la LAF), cette information doit être communiquée tous les ans à AANC.</w:t>
            </w:r>
          </w:p>
        </w:tc>
      </w:tr>
      <w:tr w:rsidR="000D0750" w:rsidRPr="00166BEC" w14:paraId="582028D7" w14:textId="77777777" w:rsidTr="00B57970">
        <w:tc>
          <w:tcPr>
            <w:cnfStyle w:val="001000000000" w:firstRow="0" w:lastRow="0" w:firstColumn="1" w:lastColumn="0" w:oddVBand="0" w:evenVBand="0" w:oddHBand="0" w:evenHBand="0" w:firstRowFirstColumn="0" w:firstRowLastColumn="0" w:lastRowFirstColumn="0" w:lastRowLastColumn="0"/>
            <w:tcW w:w="3690" w:type="dxa"/>
          </w:tcPr>
          <w:p w14:paraId="62A71B87" w14:textId="77777777" w:rsidR="000D0750" w:rsidRPr="00CD0D62" w:rsidRDefault="000D0750" w:rsidP="000D0750">
            <w:pPr>
              <w:rPr>
                <w:rFonts w:ascii="Calibri" w:hAnsi="Calibri" w:cs="Calibri"/>
                <w:b w:val="0"/>
                <w:color w:val="8A0000"/>
                <w:sz w:val="28"/>
              </w:rPr>
            </w:pPr>
            <w:r>
              <w:rPr>
                <w:rFonts w:ascii="Calibri" w:hAnsi="Calibri"/>
                <w:b w:val="0"/>
                <w:color w:val="8A0000"/>
                <w:sz w:val="28"/>
              </w:rPr>
              <w:t>Analyse et rapport sur les risques et incertitudes</w:t>
            </w:r>
          </w:p>
        </w:tc>
        <w:tc>
          <w:tcPr>
            <w:tcW w:w="6570" w:type="dxa"/>
          </w:tcPr>
          <w:p w14:paraId="3FD7E2AF" w14:textId="7CC2827C" w:rsidR="000D0750" w:rsidRPr="00166BEC" w:rsidRDefault="000D0750" w:rsidP="000D0750">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 xml:space="preserve">La détermination de la probabilité que des risques puissent nuire à la capacité d’une Première Nation de fournir des programmes et des services à sa collectivité constitue une des principales composantes pour juger de la santé financière d’une Première Nation. Cette section devrait faire état des risques et des incertitudes qui auront des répercussions sur la Première Nation et sur sa situation financière. </w:t>
            </w:r>
          </w:p>
        </w:tc>
      </w:tr>
      <w:tr w:rsidR="000D0750" w:rsidRPr="008129A4" w14:paraId="1DBF6BD8" w14:textId="77777777" w:rsidTr="00D27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3C12001B" w14:textId="77777777" w:rsidR="000D0750" w:rsidRPr="00CD0D62" w:rsidRDefault="000D0750" w:rsidP="000D0750">
            <w:pPr>
              <w:rPr>
                <w:rFonts w:ascii="Calibri" w:hAnsi="Calibri" w:cs="Calibri"/>
                <w:b w:val="0"/>
                <w:color w:val="8A0000"/>
                <w:sz w:val="28"/>
              </w:rPr>
            </w:pPr>
            <w:r>
              <w:rPr>
                <w:rFonts w:ascii="Calibri" w:hAnsi="Calibri"/>
                <w:b w:val="0"/>
                <w:color w:val="8A0000"/>
                <w:sz w:val="28"/>
              </w:rPr>
              <w:t>Analyse des écarts</w:t>
            </w:r>
          </w:p>
        </w:tc>
        <w:tc>
          <w:tcPr>
            <w:tcW w:w="6570" w:type="dxa"/>
          </w:tcPr>
          <w:p w14:paraId="199AD564" w14:textId="0142E72E" w:rsidR="000D0750" w:rsidRPr="00166BEC" w:rsidRDefault="000D0750" w:rsidP="000D0750">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Afin de mettre en contexte l’information financière</w:t>
            </w:r>
            <w:r w:rsidR="006757AA">
              <w:rPr>
                <w:rFonts w:ascii="Calibri" w:hAnsi="Calibri"/>
              </w:rPr>
              <w:t xml:space="preserve"> pour le </w:t>
            </w:r>
            <w:r>
              <w:rPr>
                <w:rFonts w:ascii="Calibri" w:hAnsi="Calibri"/>
              </w:rPr>
              <w:t>lecteur, des commentaires et des renseignements devraient être fournis sur les points suivants :</w:t>
            </w:r>
          </w:p>
          <w:p w14:paraId="63F91F0A" w14:textId="24B4869E" w:rsidR="000D0750" w:rsidRPr="008129A4" w:rsidRDefault="000D0750" w:rsidP="000D075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57AA">
              <w:rPr>
                <w:rFonts w:ascii="Calibri" w:hAnsi="Calibri"/>
                <w:spacing w:val="-4"/>
              </w:rPr>
              <w:t>Comparaisons entre le budget et les résultats réels, consolidé</w:t>
            </w:r>
            <w:r w:rsidR="006757AA" w:rsidRPr="006757AA">
              <w:rPr>
                <w:rFonts w:ascii="Calibri" w:hAnsi="Calibri"/>
                <w:spacing w:val="-4"/>
              </w:rPr>
              <w:t>s</w:t>
            </w:r>
            <w:r w:rsidRPr="006757AA">
              <w:rPr>
                <w:rFonts w:ascii="Calibri" w:hAnsi="Calibri"/>
                <w:spacing w:val="-4"/>
              </w:rPr>
              <w:t xml:space="preserve"> ou </w:t>
            </w:r>
            <w:r w:rsidR="006757AA" w:rsidRPr="006757AA">
              <w:rPr>
                <w:rFonts w:ascii="Calibri" w:hAnsi="Calibri"/>
                <w:spacing w:val="-4"/>
              </w:rPr>
              <w:t>sectoriels</w:t>
            </w:r>
            <w:r w:rsidRPr="006757AA">
              <w:rPr>
                <w:rFonts w:ascii="Calibri" w:hAnsi="Calibri"/>
                <w:spacing w:val="-4"/>
              </w:rPr>
              <w:t xml:space="preserve">, </w:t>
            </w:r>
            <w:r w:rsidR="006757AA" w:rsidRPr="006757AA">
              <w:rPr>
                <w:rFonts w:ascii="Calibri" w:hAnsi="Calibri"/>
                <w:spacing w:val="-4"/>
              </w:rPr>
              <w:t xml:space="preserve">pour </w:t>
            </w:r>
            <w:r w:rsidRPr="006757AA">
              <w:rPr>
                <w:rFonts w:ascii="Calibri" w:hAnsi="Calibri"/>
                <w:spacing w:val="-4"/>
              </w:rPr>
              <w:t xml:space="preserve">révéler les gains en efficience et les difficultés </w:t>
            </w:r>
            <w:r w:rsidR="006757AA" w:rsidRPr="006757AA">
              <w:rPr>
                <w:rFonts w:ascii="Calibri" w:hAnsi="Calibri"/>
                <w:spacing w:val="-4"/>
              </w:rPr>
              <w:t>possibles</w:t>
            </w:r>
            <w:r w:rsidRPr="006757AA">
              <w:rPr>
                <w:rFonts w:ascii="Calibri" w:hAnsi="Calibri"/>
                <w:spacing w:val="-4"/>
              </w:rPr>
              <w:t>. Les écarts importants doivent être expliqués</w:t>
            </w:r>
            <w:r>
              <w:rPr>
                <w:rFonts w:ascii="Calibri" w:hAnsi="Calibri"/>
              </w:rPr>
              <w:t>;</w:t>
            </w:r>
          </w:p>
          <w:p w14:paraId="6728A7EF" w14:textId="7C9C211C" w:rsidR="000D0750" w:rsidRPr="008129A4" w:rsidRDefault="000D0750" w:rsidP="000D075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Comparaisons par rapport à l’exercice précédent, afin de fournir des renseignements sur l’évolution de la situation financière d’un exercice à l’autre.</w:t>
            </w:r>
          </w:p>
        </w:tc>
      </w:tr>
      <w:tr w:rsidR="000D0750" w:rsidRPr="00166BEC" w14:paraId="4413CDD0" w14:textId="77777777" w:rsidTr="00D2750D">
        <w:tc>
          <w:tcPr>
            <w:cnfStyle w:val="001000000000" w:firstRow="0" w:lastRow="0" w:firstColumn="1" w:lastColumn="0" w:oddVBand="0" w:evenVBand="0" w:oddHBand="0" w:evenHBand="0" w:firstRowFirstColumn="0" w:firstRowLastColumn="0" w:lastRowFirstColumn="0" w:lastRowLastColumn="0"/>
            <w:tcW w:w="3690" w:type="dxa"/>
            <w:tcBorders>
              <w:bottom w:val="single" w:sz="12" w:space="0" w:color="FFFF00"/>
            </w:tcBorders>
          </w:tcPr>
          <w:p w14:paraId="162231D4" w14:textId="77777777" w:rsidR="000D0750" w:rsidRPr="00CD0D62" w:rsidRDefault="000D0750" w:rsidP="000D0750">
            <w:pPr>
              <w:rPr>
                <w:rFonts w:ascii="Calibri" w:hAnsi="Calibri" w:cs="Calibri"/>
                <w:b w:val="0"/>
                <w:color w:val="8A0000"/>
                <w:sz w:val="28"/>
              </w:rPr>
            </w:pPr>
            <w:r>
              <w:rPr>
                <w:rFonts w:ascii="Calibri" w:hAnsi="Calibri"/>
                <w:b w:val="0"/>
                <w:color w:val="8A0000"/>
                <w:sz w:val="28"/>
              </w:rPr>
              <w:t>Analyse des tendances</w:t>
            </w:r>
          </w:p>
        </w:tc>
        <w:tc>
          <w:tcPr>
            <w:tcW w:w="6570" w:type="dxa"/>
            <w:tcBorders>
              <w:bottom w:val="single" w:sz="12" w:space="0" w:color="FFFF00"/>
            </w:tcBorders>
          </w:tcPr>
          <w:p w14:paraId="38DE529B" w14:textId="77777777" w:rsidR="000D0750" w:rsidRPr="00166BEC" w:rsidRDefault="000D0750" w:rsidP="000D0750">
            <w:pPr>
              <w:ind w:left="-34"/>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Étant donné que de nombreux facteurs internes et externes peuvent se répercuter sur la situation financière d’une organisation, il est important de réfléchir à la question et de fournir toute information sur ce qui pourrait nuire à la stabilité financière de la Première Nation. Il pourrait s’agir des tendances dans les relations entre l’État et la Première Nation, de modifications apportées aux lois ou d’autres facteurs qui se répercuteront sur la stabilité financière de la Première Nation.</w:t>
            </w:r>
          </w:p>
        </w:tc>
      </w:tr>
    </w:tbl>
    <w:p w14:paraId="3DE2F8DA" w14:textId="77777777" w:rsidR="008B1CC0" w:rsidRDefault="008B1CC0">
      <w:pPr>
        <w:rPr>
          <w:b/>
          <w:bCs/>
        </w:rPr>
      </w:pPr>
      <w:r>
        <w:br w:type="page"/>
      </w:r>
    </w:p>
    <w:tbl>
      <w:tblPr>
        <w:tblStyle w:val="PlainTable2"/>
        <w:tblW w:w="10260" w:type="dxa"/>
        <w:tblLayout w:type="fixed"/>
        <w:tblLook w:val="04A0" w:firstRow="1" w:lastRow="0" w:firstColumn="1" w:lastColumn="0" w:noHBand="0" w:noVBand="1"/>
      </w:tblPr>
      <w:tblGrid>
        <w:gridCol w:w="3690"/>
        <w:gridCol w:w="6570"/>
      </w:tblGrid>
      <w:tr w:rsidR="00D669F2" w:rsidRPr="00166BEC" w14:paraId="3480803C" w14:textId="77777777" w:rsidTr="00CD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2"/>
            <w:shd w:val="clear" w:color="auto" w:fill="8A0000"/>
          </w:tcPr>
          <w:p w14:paraId="51B8AAE2" w14:textId="77777777" w:rsidR="00D669F2" w:rsidRPr="00166BEC" w:rsidRDefault="00D669F2" w:rsidP="00D669F2">
            <w:pPr>
              <w:ind w:left="-34"/>
              <w:rPr>
                <w:rFonts w:ascii="Calibri" w:hAnsi="Calibri" w:cs="Calibri"/>
              </w:rPr>
            </w:pPr>
            <w:r>
              <w:rPr>
                <w:rFonts w:ascii="Calibri" w:hAnsi="Calibri"/>
                <w:b w:val="0"/>
                <w:color w:val="FFFFFF" w:themeColor="background1"/>
                <w:sz w:val="28"/>
                <w:szCs w:val="26"/>
              </w:rPr>
              <w:t>Faits saillants – Sections facultatives</w:t>
            </w:r>
          </w:p>
        </w:tc>
      </w:tr>
      <w:tr w:rsidR="000D0750" w:rsidRPr="00166BEC" w14:paraId="2635C943" w14:textId="77777777" w:rsidTr="00AB3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0C4595C" w14:textId="13A6AB70" w:rsidR="000D0750" w:rsidRPr="00166BEC" w:rsidRDefault="000D0750" w:rsidP="000D0750">
            <w:pPr>
              <w:rPr>
                <w:rFonts w:ascii="Calibri" w:hAnsi="Calibri" w:cs="Calibri"/>
                <w:b w:val="0"/>
                <w:color w:val="265F65" w:themeColor="accent2" w:themeShade="80"/>
                <w:sz w:val="28"/>
              </w:rPr>
            </w:pPr>
            <w:r>
              <w:rPr>
                <w:rFonts w:ascii="Calibri" w:hAnsi="Calibri"/>
                <w:b w:val="0"/>
                <w:color w:val="8A0000"/>
                <w:sz w:val="28"/>
              </w:rPr>
              <w:t>Déclaration d’accès à des états financiers ou renseignements supplémentaires</w:t>
            </w:r>
          </w:p>
        </w:tc>
        <w:tc>
          <w:tcPr>
            <w:tcW w:w="6570" w:type="dxa"/>
          </w:tcPr>
          <w:p w14:paraId="29AE7E73" w14:textId="7BE9ECED" w:rsidR="000D0750" w:rsidRPr="00166BEC" w:rsidRDefault="000D0750" w:rsidP="000D0750">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Si la Première Nation choisit de ne fournir dans son rapport annuel que les faits saillants ou un résumé des états financiers ou de l’information financière (notes, etc.), des renseignements indiquant au lecteur où il pourra trouver les états financiers complets et l’information connexe devrai</w:t>
            </w:r>
            <w:r w:rsidR="004951AC">
              <w:rPr>
                <w:rFonts w:ascii="Calibri" w:hAnsi="Calibri"/>
              </w:rPr>
              <w:t>en</w:t>
            </w:r>
            <w:r>
              <w:rPr>
                <w:rFonts w:ascii="Calibri" w:hAnsi="Calibri"/>
              </w:rPr>
              <w:t xml:space="preserve">t être inclus dans le rapport annuel. Par souci de transparence, beaucoup de Premières Nations fournissent cette information dans les sections de leur site Web réservées aux membres, ou invitent les lecteurs à communiquer avec le service des </w:t>
            </w:r>
            <w:r w:rsidR="00A946D7">
              <w:rPr>
                <w:rFonts w:ascii="Calibri" w:hAnsi="Calibri"/>
              </w:rPr>
              <w:t>F</w:t>
            </w:r>
            <w:r>
              <w:rPr>
                <w:rFonts w:ascii="Calibri" w:hAnsi="Calibri"/>
              </w:rPr>
              <w:t>inances ou l’administration de la Première Nation pour obtenir plus d</w:t>
            </w:r>
            <w:r w:rsidR="00A946D7">
              <w:rPr>
                <w:rFonts w:ascii="Calibri" w:hAnsi="Calibri"/>
              </w:rPr>
              <w:t>’information</w:t>
            </w:r>
            <w:r>
              <w:rPr>
                <w:rFonts w:ascii="Calibri" w:hAnsi="Calibri"/>
              </w:rPr>
              <w:t xml:space="preserve">. </w:t>
            </w:r>
          </w:p>
        </w:tc>
      </w:tr>
      <w:tr w:rsidR="000D0750" w:rsidRPr="00F51633" w14:paraId="1B2060B9" w14:textId="77777777" w:rsidTr="00D2750D">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7F7F7F" w:themeColor="text1" w:themeTint="80"/>
            </w:tcBorders>
          </w:tcPr>
          <w:p w14:paraId="191D3500" w14:textId="77777777" w:rsidR="000D0750" w:rsidRPr="00CD0D62" w:rsidRDefault="000D0750" w:rsidP="000D0750">
            <w:pPr>
              <w:rPr>
                <w:rFonts w:ascii="Calibri" w:hAnsi="Calibri" w:cs="Calibri"/>
                <w:b w:val="0"/>
                <w:color w:val="8A0000"/>
                <w:sz w:val="28"/>
              </w:rPr>
            </w:pPr>
            <w:r>
              <w:rPr>
                <w:rFonts w:ascii="Calibri" w:hAnsi="Calibri"/>
                <w:b w:val="0"/>
                <w:color w:val="8A0000"/>
                <w:sz w:val="28"/>
              </w:rPr>
              <w:t>Sommaires et annexes financiers supplémentaires</w:t>
            </w:r>
          </w:p>
        </w:tc>
        <w:tc>
          <w:tcPr>
            <w:tcW w:w="6570" w:type="dxa"/>
            <w:tcBorders>
              <w:bottom w:val="single" w:sz="4" w:space="0" w:color="7F7F7F" w:themeColor="text1" w:themeTint="80"/>
            </w:tcBorders>
          </w:tcPr>
          <w:p w14:paraId="1086FF7E" w14:textId="3E69C4B3" w:rsidR="000D0750" w:rsidRPr="00AE72D8" w:rsidRDefault="000D0750" w:rsidP="000D0750">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D’autres informations financières peuvent être présentées, de façon consolidée ou fra</w:t>
            </w:r>
            <w:r w:rsidR="00912CA5">
              <w:rPr>
                <w:rFonts w:ascii="Calibri" w:hAnsi="Calibri"/>
              </w:rPr>
              <w:t>ctionnaire</w:t>
            </w:r>
            <w:r>
              <w:rPr>
                <w:rFonts w:ascii="Calibri" w:hAnsi="Calibri"/>
              </w:rPr>
              <w:t>, si elles procurent une plus grande transparence et sont plus utiles au lecteur. Voici quelques exemples de ces annexes ou sommaires :</w:t>
            </w:r>
          </w:p>
          <w:p w14:paraId="26044AFC"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État des activités financières et des excédents financiers</w:t>
            </w:r>
          </w:p>
          <w:p w14:paraId="0DBD6098" w14:textId="77777777" w:rsidR="000D0750" w:rsidRPr="0033306E"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Annexe/Registre des immobilisations corporelles</w:t>
            </w:r>
          </w:p>
          <w:p w14:paraId="352F5FCA"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État de l’évolution des actifs financiers nets/dette nette;</w:t>
            </w:r>
          </w:p>
          <w:p w14:paraId="757AA78A"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État des recettes et dépenses par secteur (y compris les dépenses consolidées par objet);</w:t>
            </w:r>
          </w:p>
          <w:p w14:paraId="7D7A4D31"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Immobilisations corporelles (y compris l’amortissement du bien immobilier et de l’équipement);</w:t>
            </w:r>
          </w:p>
          <w:p w14:paraId="57F05EF0"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Sommaire des dépenses;</w:t>
            </w:r>
          </w:p>
          <w:p w14:paraId="3B770D0E"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Sommaire des surplus / manques à gagner des programmes;</w:t>
            </w:r>
          </w:p>
          <w:p w14:paraId="613CB331"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Sommaires des contributions culturelles financières (s’il y a lieu, dans une perspective de développement économique);</w:t>
            </w:r>
          </w:p>
          <w:p w14:paraId="70B34839"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Sommaire des frais de service de la dette et des coûts en capital;</w:t>
            </w:r>
          </w:p>
          <w:p w14:paraId="28E6A25A" w14:textId="77777777" w:rsidR="000D0750"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Sommaire des budgets sectoriels.</w:t>
            </w:r>
          </w:p>
          <w:p w14:paraId="32EF230C" w14:textId="77777777" w:rsidR="000D0750" w:rsidRPr="00F51633" w:rsidRDefault="000D0750" w:rsidP="000D0750">
            <w:pPr>
              <w:ind w:left="-34"/>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*Remarque : Si l’un ou l’autre des sommaires ou annexes financiers n’a pas été audité, il faut le signaler.</w:t>
            </w:r>
          </w:p>
        </w:tc>
      </w:tr>
      <w:tr w:rsidR="000D0750" w:rsidRPr="00166BEC" w14:paraId="794822C1" w14:textId="77777777" w:rsidTr="00D27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12" w:space="0" w:color="FFFF00"/>
            </w:tcBorders>
          </w:tcPr>
          <w:p w14:paraId="442B591F" w14:textId="77777777" w:rsidR="000D0750" w:rsidRPr="00CD0D62" w:rsidRDefault="000D0750" w:rsidP="000D0750">
            <w:pPr>
              <w:rPr>
                <w:rFonts w:ascii="Calibri" w:hAnsi="Calibri" w:cs="Calibri"/>
                <w:b w:val="0"/>
                <w:color w:val="8A0000"/>
                <w:sz w:val="28"/>
              </w:rPr>
            </w:pPr>
            <w:r>
              <w:br w:type="page"/>
            </w:r>
            <w:r>
              <w:rPr>
                <w:rFonts w:ascii="Calibri" w:hAnsi="Calibri"/>
                <w:b w:val="0"/>
                <w:color w:val="8A0000"/>
                <w:sz w:val="28"/>
              </w:rPr>
              <w:t>Faits saillants des activités financières</w:t>
            </w:r>
          </w:p>
        </w:tc>
        <w:tc>
          <w:tcPr>
            <w:tcW w:w="6570" w:type="dxa"/>
            <w:tcBorders>
              <w:bottom w:val="single" w:sz="12" w:space="0" w:color="FFFF00"/>
            </w:tcBorders>
          </w:tcPr>
          <w:p w14:paraId="4E06D1C7" w14:textId="454BE164" w:rsidR="000D0750" w:rsidRPr="00AE72D8" w:rsidRDefault="000D0750" w:rsidP="000D0750">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Plutôt que de produire des sommaires ou annexes financiers, il est possible de fournir des points saillants pour résumer les informations des catégories suivantes</w:t>
            </w:r>
            <w:r w:rsidR="00912CA5">
              <w:rPr>
                <w:rFonts w:ascii="Calibri" w:hAnsi="Calibri"/>
              </w:rPr>
              <w:t> :</w:t>
            </w:r>
          </w:p>
          <w:p w14:paraId="76AA9F20" w14:textId="77777777" w:rsidR="000D0750" w:rsidRPr="00AE72D8" w:rsidRDefault="000D0750" w:rsidP="000D0750">
            <w:pPr>
              <w:pStyle w:val="ListParagraph"/>
              <w:numPr>
                <w:ilvl w:val="0"/>
                <w:numId w:val="27"/>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Placements bancaires et placements à court terme</w:t>
            </w:r>
          </w:p>
          <w:p w14:paraId="0AA774AE" w14:textId="77777777" w:rsidR="000D0750" w:rsidRPr="00AE72D8" w:rsidRDefault="000D0750" w:rsidP="000D0750">
            <w:pPr>
              <w:pStyle w:val="ListParagraph"/>
              <w:numPr>
                <w:ilvl w:val="0"/>
                <w:numId w:val="27"/>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Fonds affectés et non affectés</w:t>
            </w:r>
          </w:p>
          <w:p w14:paraId="5533F9F9" w14:textId="77777777" w:rsidR="000D0750" w:rsidRPr="00AE72D8" w:rsidRDefault="000D0750" w:rsidP="000D0750">
            <w:pPr>
              <w:pStyle w:val="ListParagraph"/>
              <w:numPr>
                <w:ilvl w:val="0"/>
                <w:numId w:val="27"/>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Comptes fournisseurs et comptes clients</w:t>
            </w:r>
          </w:p>
          <w:p w14:paraId="4609993A" w14:textId="77777777" w:rsidR="000D0750" w:rsidRPr="00166BEC" w:rsidRDefault="000D0750" w:rsidP="000D0750">
            <w:pPr>
              <w:pStyle w:val="ListParagraph"/>
              <w:numPr>
                <w:ilvl w:val="0"/>
                <w:numId w:val="27"/>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Dette à long terme</w:t>
            </w:r>
          </w:p>
        </w:tc>
      </w:tr>
    </w:tbl>
    <w:p w14:paraId="7876CDC1" w14:textId="1E31D475" w:rsidR="001C23F1" w:rsidRDefault="001C23F1">
      <w:pPr>
        <w:rPr>
          <w:rFonts w:ascii="Calibri" w:hAnsi="Calibri" w:cs="Calibri"/>
          <w:highlight w:val="yellow"/>
        </w:rPr>
      </w:pPr>
    </w:p>
    <w:p w14:paraId="00C04AB8" w14:textId="7C35C7FE" w:rsidR="001C23F1" w:rsidRDefault="001C23F1">
      <w:pPr>
        <w:rPr>
          <w:rFonts w:ascii="Calibri" w:hAnsi="Calibri" w:cs="Calibri"/>
          <w:highlight w:val="yellow"/>
        </w:rPr>
      </w:pPr>
      <w:r>
        <w:br w:type="page"/>
      </w:r>
    </w:p>
    <w:p w14:paraId="3A50E560" w14:textId="6DF71740" w:rsidR="003A3693" w:rsidRPr="00166BEC" w:rsidRDefault="00FC143B" w:rsidP="008678C3">
      <w:pPr>
        <w:rPr>
          <w:rFonts w:ascii="Calibri" w:hAnsi="Calibri" w:cs="Calibri"/>
        </w:rPr>
      </w:pPr>
      <w:r>
        <w:rPr>
          <w:noProof/>
          <w:lang w:val="en-CA" w:eastAsia="zh-TW"/>
        </w:rPr>
        <mc:AlternateContent>
          <mc:Choice Requires="wps">
            <w:drawing>
              <wp:anchor distT="0" distB="0" distL="114300" distR="114300" simplePos="0" relativeHeight="251617276" behindDoc="1" locked="0" layoutInCell="1" allowOverlap="1" wp14:anchorId="1178BF78" wp14:editId="17381C15">
                <wp:simplePos x="0" y="0"/>
                <wp:positionH relativeFrom="margin">
                  <wp:align>left</wp:align>
                </wp:positionH>
                <wp:positionV relativeFrom="paragraph">
                  <wp:posOffset>0</wp:posOffset>
                </wp:positionV>
                <wp:extent cx="1356360" cy="1339215"/>
                <wp:effectExtent l="0" t="0" r="0" b="0"/>
                <wp:wrapTight wrapText="bothSides">
                  <wp:wrapPolygon edited="0">
                    <wp:start x="7888" y="0"/>
                    <wp:lineTo x="5764" y="615"/>
                    <wp:lineTo x="910" y="3994"/>
                    <wp:lineTo x="0" y="7681"/>
                    <wp:lineTo x="0" y="14748"/>
                    <wp:lineTo x="3640" y="19664"/>
                    <wp:lineTo x="7281" y="21201"/>
                    <wp:lineTo x="7584" y="21201"/>
                    <wp:lineTo x="13652" y="21201"/>
                    <wp:lineTo x="13955" y="21201"/>
                    <wp:lineTo x="17596" y="19664"/>
                    <wp:lineTo x="21236" y="14748"/>
                    <wp:lineTo x="21236" y="7681"/>
                    <wp:lineTo x="20629" y="3994"/>
                    <wp:lineTo x="15472" y="615"/>
                    <wp:lineTo x="13348" y="0"/>
                    <wp:lineTo x="7888" y="0"/>
                  </wp:wrapPolygon>
                </wp:wrapTight>
                <wp:docPr id="18" name="Oval 18"/>
                <wp:cNvGraphicFramePr/>
                <a:graphic xmlns:a="http://schemas.openxmlformats.org/drawingml/2006/main">
                  <a:graphicData uri="http://schemas.microsoft.com/office/word/2010/wordprocessingShape">
                    <wps:wsp>
                      <wps:cNvSpPr/>
                      <wps:spPr>
                        <a:xfrm>
                          <a:off x="0" y="0"/>
                          <a:ext cx="1356360" cy="1339215"/>
                        </a:xfrm>
                        <a:prstGeom prst="ellipse">
                          <a:avLst/>
                        </a:prstGeom>
                        <a:solidFill>
                          <a:srgbClr val="FFC00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986A9EE" w14:textId="77777777" w:rsidR="00372B1A" w:rsidRPr="00887E04" w:rsidRDefault="00372B1A" w:rsidP="00CD0D62">
                            <w:pPr>
                              <w:jc w:val="center"/>
                              <w:rPr>
                                <w:b/>
                                <w:smallCaps/>
                                <w:color w:val="FFFFFF" w:themeColor="background1"/>
                                <w:sz w:val="24"/>
                              </w:rPr>
                            </w:pPr>
                            <w:r>
                              <w:rPr>
                                <w:b/>
                                <w:smallCaps/>
                                <w:color w:val="FFFFFF" w:themeColor="background1"/>
                                <w:sz w:val="24"/>
                              </w:rPr>
                              <w:t>autre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78BF78" id="Oval 18" o:spid="_x0000_s1056" style="position:absolute;margin-left:0;margin-top:0;width:106.8pt;height:105.45pt;z-index:-2516992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" fillcolor="#ffc000" stroked="f" strokeweight="1.25pt">
                <v:stroke endcap="round"/>
                <v:textbox>
                  <w:txbxContent>
                    <w:p w14:paraId="6986A9EE" w14:textId="77777777" w:rsidR="00372B1A" w:rsidRPr="00887E04" w:rsidRDefault="00372B1A" w:rsidP="00CD0D62">
                      <w:pPr>
                        <w:jc w:val="center"/>
                        <w:rPr>
                          <w:b/>
                          <w:smallCaps/>
                          <w:color w:val="FFFFFF" w:themeColor="background1"/>
                          <w:sz w:val="24"/>
                        </w:rPr>
                      </w:pPr>
                      <w:r>
                        <w:rPr>
                          <w:b/>
                          <w:smallCaps/>
                          <w:color w:val="FFFFFF" w:themeColor="background1"/>
                          <w:sz w:val="24"/>
                        </w:rPr>
                        <w:t>autre</w:t>
                      </w:r>
                    </w:p>
                  </w:txbxContent>
                </v:textbox>
                <w10:wrap type="tight" anchorx="margin"/>
              </v:oval>
            </w:pict>
          </mc:Fallback>
        </mc:AlternateContent>
      </w:r>
    </w:p>
    <w:p w14:paraId="4C7C5FED" w14:textId="242E734B" w:rsidR="0010671F" w:rsidRPr="00553E53" w:rsidRDefault="00BB59A8" w:rsidP="00190140">
      <w:pPr>
        <w:pStyle w:val="Heading3"/>
        <w:rPr>
          <w:rFonts w:cs="Calibri"/>
          <w:color w:val="FF9900"/>
          <w:szCs w:val="28"/>
        </w:rPr>
      </w:pPr>
      <w:r>
        <w:rPr>
          <w:rFonts w:ascii="Calibri" w:hAnsi="Calibri"/>
          <w:color w:val="FF9900"/>
          <w:sz w:val="28"/>
          <w:szCs w:val="28"/>
        </w:rPr>
        <w:t>5. Autres renseignements</w:t>
      </w:r>
    </w:p>
    <w:p w14:paraId="5A78EEF2" w14:textId="62D95C0A" w:rsidR="00B11A25" w:rsidRDefault="00840B41">
      <w:pPr>
        <w:rPr>
          <w:rFonts w:ascii="Calibri" w:hAnsi="Calibri" w:cs="Calibri"/>
        </w:rPr>
      </w:pPr>
      <w:r>
        <w:rPr>
          <w:rFonts w:ascii="Calibri" w:hAnsi="Calibri"/>
        </w:rPr>
        <w:t>Si on le juge utile pour communiquer le message, d’autres renseignements peuvent être fournis dans le rapport annuel, dont ceux</w:t>
      </w:r>
      <w:r w:rsidR="00912CA5">
        <w:rPr>
          <w:rFonts w:ascii="Calibri" w:hAnsi="Calibri"/>
        </w:rPr>
        <w:t xml:space="preserve"> qui suivent</w:t>
      </w:r>
      <w:r>
        <w:rPr>
          <w:rFonts w:ascii="Calibri" w:hAnsi="Calibri"/>
        </w:rPr>
        <w:t xml:space="preserve">. </w:t>
      </w:r>
    </w:p>
    <w:p w14:paraId="5E12A47E" w14:textId="77777777" w:rsidR="00027A82" w:rsidRDefault="00027A82">
      <w:pPr>
        <w:rPr>
          <w:rFonts w:ascii="Calibri" w:hAnsi="Calibri" w:cs="Calibri"/>
        </w:rPr>
      </w:pPr>
    </w:p>
    <w:p w14:paraId="479A7569" w14:textId="77777777" w:rsidR="00FC143B" w:rsidRDefault="00FC143B">
      <w:pPr>
        <w:rPr>
          <w:rFonts w:ascii="Calibri" w:hAnsi="Calibri" w:cs="Calibri"/>
        </w:rPr>
      </w:pPr>
    </w:p>
    <w:p w14:paraId="0A1E6701" w14:textId="71779FE7" w:rsidR="008568B1" w:rsidRPr="00166BEC" w:rsidRDefault="008568B1">
      <w:pPr>
        <w:rPr>
          <w:rFonts w:ascii="Calibri" w:hAnsi="Calibri" w:cs="Calibri"/>
        </w:rPr>
      </w:pPr>
      <w:r>
        <w:rPr>
          <w:rFonts w:ascii="Calibri" w:hAnsi="Calibri"/>
          <w:noProof/>
          <w:lang w:val="en-CA" w:eastAsia="zh-TW"/>
        </w:rPr>
        <mc:AlternateContent>
          <mc:Choice Requires="wps">
            <w:drawing>
              <wp:anchor distT="45720" distB="45720" distL="114300" distR="114300" simplePos="0" relativeHeight="251769856" behindDoc="0" locked="0" layoutInCell="1" allowOverlap="1" wp14:anchorId="153E6445" wp14:editId="4A5F4F5E">
                <wp:simplePos x="0" y="0"/>
                <wp:positionH relativeFrom="margin">
                  <wp:align>left</wp:align>
                </wp:positionH>
                <wp:positionV relativeFrom="paragraph">
                  <wp:posOffset>6985</wp:posOffset>
                </wp:positionV>
                <wp:extent cx="3774440" cy="265430"/>
                <wp:effectExtent l="0" t="0" r="0" b="12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510B3AC4" w14:textId="77777777" w:rsidR="00372B1A" w:rsidRPr="004B7E57" w:rsidRDefault="00372B1A" w:rsidP="008568B1">
                            <w:pPr>
                              <w:rPr>
                                <w:rFonts w:ascii="Calibri" w:hAnsi="Calibri" w:cs="Calibri"/>
                                <w:color w:val="7A8C8E" w:themeColor="accent4"/>
                                <w:sz w:val="18"/>
                              </w:rPr>
                            </w:pPr>
                            <w:r>
                              <w:rPr>
                                <w:rFonts w:ascii="Calibri" w:hAnsi="Calibri"/>
                                <w:color w:val="7A8C8E" w:themeColor="accent4"/>
                                <w:sz w:val="18"/>
                              </w:rPr>
                              <w:t>Tableau 6 : Éléments du thème Autres renseignements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E6445" id="_x0000_s1057" type="#_x0000_t202" style="position:absolute;margin-left:0;margin-top:.55pt;width:297.2pt;height:20.9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" stroked="f">
                <v:textbox>
                  <w:txbxContent>
                    <w:p w14:paraId="510B3AC4" w14:textId="77777777" w:rsidR="00372B1A" w:rsidRPr="004B7E57" w:rsidRDefault="00372B1A" w:rsidP="008568B1">
                      <w:pPr>
                        <w:rPr>
                          <w:rFonts w:ascii="Calibri" w:hAnsi="Calibri" w:cs="Calibri"/>
                          <w:color w:val="7A8C8E" w:themeColor="accent4"/>
                          <w:sz w:val="18"/>
                        </w:rPr>
                      </w:pPr>
                      <w:r>
                        <w:rPr>
                          <w:rFonts w:ascii="Calibri" w:hAnsi="Calibri"/>
                          <w:color w:val="7A8C8E" w:themeColor="accent4"/>
                          <w:sz w:val="18"/>
                        </w:rPr>
                        <w:t>Tableau 6 : Éléments du thème Autres renseignements</w:t>
                      </w:r>
                    </w:p>
                  </w:txbxContent>
                </v:textbox>
                <w10:wrap type="square" anchorx="margin"/>
              </v:shape>
            </w:pict>
          </mc:Fallback>
        </mc:AlternateContent>
      </w:r>
    </w:p>
    <w:tbl>
      <w:tblPr>
        <w:tblStyle w:val="PlainTable23"/>
        <w:tblW w:w="0" w:type="auto"/>
        <w:tblLook w:val="04A0" w:firstRow="1" w:lastRow="0" w:firstColumn="1" w:lastColumn="0" w:noHBand="0" w:noVBand="1"/>
      </w:tblPr>
      <w:tblGrid>
        <w:gridCol w:w="2965"/>
        <w:gridCol w:w="6385"/>
      </w:tblGrid>
      <w:tr w:rsidR="00A90541" w:rsidRPr="00166BEC" w14:paraId="31722CE5" w14:textId="77777777" w:rsidTr="00CD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FFE500"/>
            </w:tcBorders>
          </w:tcPr>
          <w:p w14:paraId="2D4DB2DE" w14:textId="77777777" w:rsidR="00A90541" w:rsidRPr="00CD0D62" w:rsidRDefault="00A90541" w:rsidP="001205DF">
            <w:pPr>
              <w:ind w:left="360"/>
              <w:rPr>
                <w:rFonts w:ascii="Calibri" w:hAnsi="Calibri" w:cs="Calibri"/>
                <w:b w:val="0"/>
                <w:color w:val="FF9900"/>
                <w:sz w:val="28"/>
              </w:rPr>
            </w:pPr>
            <w:r>
              <w:rPr>
                <w:rFonts w:ascii="Calibri" w:hAnsi="Calibri"/>
                <w:b w:val="0"/>
                <w:color w:val="FF9900"/>
                <w:sz w:val="28"/>
              </w:rPr>
              <w:t>Exemples et études de cas</w:t>
            </w:r>
          </w:p>
        </w:tc>
        <w:tc>
          <w:tcPr>
            <w:tcW w:w="6385" w:type="dxa"/>
            <w:tcBorders>
              <w:top w:val="single" w:sz="12" w:space="0" w:color="FFE500"/>
            </w:tcBorders>
          </w:tcPr>
          <w:p w14:paraId="0D01D4A4" w14:textId="175B89AD" w:rsidR="00E13169" w:rsidRPr="00027A82" w:rsidRDefault="00FB1E68" w:rsidP="006F08BC">
            <w:pPr>
              <w:pStyle w:val="ListParagraph"/>
              <w:numPr>
                <w:ilvl w:val="0"/>
                <w:numId w:val="35"/>
              </w:numPr>
              <w:ind w:left="437"/>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b w:val="0"/>
              </w:rPr>
              <w:t xml:space="preserve">Exemples et études de cas permettant de rejoindre davantage le public cible et de souligner des événements importants.  </w:t>
            </w:r>
          </w:p>
          <w:p w14:paraId="3D3C5C91" w14:textId="124A3BC4" w:rsidR="00A90541" w:rsidRPr="00027A82" w:rsidRDefault="00D11AAB" w:rsidP="006F08BC">
            <w:pPr>
              <w:pStyle w:val="ListParagraph"/>
              <w:numPr>
                <w:ilvl w:val="0"/>
                <w:numId w:val="35"/>
              </w:numPr>
              <w:ind w:left="437"/>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b w:val="0"/>
              </w:rPr>
              <w:t>P</w:t>
            </w:r>
            <w:r w:rsidR="00A90541">
              <w:rPr>
                <w:rFonts w:ascii="Calibri" w:hAnsi="Calibri"/>
                <w:b w:val="0"/>
              </w:rPr>
              <w:t xml:space="preserve">rojets </w:t>
            </w:r>
            <w:r w:rsidR="00B92B82">
              <w:rPr>
                <w:rFonts w:ascii="Calibri" w:hAnsi="Calibri"/>
                <w:b w:val="0"/>
              </w:rPr>
              <w:t>fructueux présentés dans un</w:t>
            </w:r>
            <w:r w:rsidR="00A90541">
              <w:rPr>
                <w:rFonts w:ascii="Calibri" w:hAnsi="Calibri"/>
                <w:b w:val="0"/>
              </w:rPr>
              <w:t xml:space="preserve"> article ou </w:t>
            </w:r>
            <w:r w:rsidR="00B92B82">
              <w:rPr>
                <w:rFonts w:ascii="Calibri" w:hAnsi="Calibri"/>
                <w:b w:val="0"/>
              </w:rPr>
              <w:t xml:space="preserve">par </w:t>
            </w:r>
            <w:r w:rsidR="00A90541">
              <w:rPr>
                <w:rFonts w:ascii="Calibri" w:hAnsi="Calibri"/>
                <w:b w:val="0"/>
              </w:rPr>
              <w:t xml:space="preserve">un exemple précis qui explique les retombées sur la collectivité. </w:t>
            </w:r>
          </w:p>
          <w:p w14:paraId="6126978E" w14:textId="4E946A46" w:rsidR="00A90541" w:rsidRPr="00027A82" w:rsidRDefault="00A90541" w:rsidP="006F08BC">
            <w:pPr>
              <w:pStyle w:val="ListParagraph"/>
              <w:numPr>
                <w:ilvl w:val="0"/>
                <w:numId w:val="35"/>
              </w:numPr>
              <w:ind w:left="437"/>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b w:val="0"/>
              </w:rPr>
              <w:t xml:space="preserve">Le récit d’une histoire personnelle montre l’incidence du travail </w:t>
            </w:r>
            <w:r w:rsidR="00A57A22">
              <w:rPr>
                <w:rFonts w:ascii="Calibri" w:hAnsi="Calibri"/>
                <w:b w:val="0"/>
              </w:rPr>
              <w:t xml:space="preserve">de </w:t>
            </w:r>
            <w:r>
              <w:rPr>
                <w:rFonts w:ascii="Calibri" w:hAnsi="Calibri"/>
                <w:b w:val="0"/>
              </w:rPr>
              <w:t xml:space="preserve">la Première Nation grâce à ses programmes et services. </w:t>
            </w:r>
          </w:p>
          <w:p w14:paraId="1B19377B" w14:textId="09A5F755" w:rsidR="00A90541" w:rsidRPr="00027A82" w:rsidRDefault="00A90541">
            <w:pPr>
              <w:pStyle w:val="ListParagraph"/>
              <w:numPr>
                <w:ilvl w:val="0"/>
                <w:numId w:val="35"/>
              </w:numPr>
              <w:ind w:left="437"/>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b w:val="0"/>
              </w:rPr>
              <w:t xml:space="preserve">La mise en évidence du travail d’un membre du personnel et de son dévouement est un autre moyen de souligner la façon dont la Première Nation s’y prend pour atteindre ses buts. </w:t>
            </w:r>
          </w:p>
        </w:tc>
      </w:tr>
      <w:tr w:rsidR="003A3693" w:rsidRPr="00166BEC" w14:paraId="1D949FFC" w14:textId="77777777" w:rsidTr="00104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04312469" w14:textId="4498014E" w:rsidR="003A3693" w:rsidRPr="00CD0D62" w:rsidRDefault="001264B7" w:rsidP="00912CA5">
            <w:pPr>
              <w:ind w:left="360"/>
              <w:rPr>
                <w:rFonts w:ascii="Calibri" w:hAnsi="Calibri" w:cs="Calibri"/>
                <w:b w:val="0"/>
                <w:color w:val="FF9900"/>
                <w:sz w:val="28"/>
              </w:rPr>
            </w:pPr>
            <w:r>
              <w:rPr>
                <w:rFonts w:ascii="Calibri" w:hAnsi="Calibri"/>
                <w:b w:val="0"/>
                <w:color w:val="FF9900"/>
                <w:sz w:val="28"/>
              </w:rPr>
              <w:t>Droits</w:t>
            </w:r>
            <w:r w:rsidR="00912CA5">
              <w:rPr>
                <w:rFonts w:ascii="Calibri" w:hAnsi="Calibri"/>
                <w:b w:val="0"/>
                <w:color w:val="FF9900"/>
                <w:sz w:val="28"/>
              </w:rPr>
              <w:t xml:space="preserve"> </w:t>
            </w:r>
            <w:r w:rsidR="003A3693">
              <w:rPr>
                <w:rFonts w:ascii="Calibri" w:hAnsi="Calibri"/>
                <w:b w:val="0"/>
                <w:color w:val="FF9900"/>
                <w:sz w:val="28"/>
              </w:rPr>
              <w:t>et titres</w:t>
            </w:r>
          </w:p>
        </w:tc>
        <w:tc>
          <w:tcPr>
            <w:tcW w:w="6385" w:type="dxa"/>
          </w:tcPr>
          <w:p w14:paraId="6C4E941A" w14:textId="43D75A0D" w:rsidR="003A3693" w:rsidRPr="00166BEC" w:rsidRDefault="00926D0E">
            <w:pPr>
              <w:ind w:left="77"/>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Si les droits et les titres relèvent de secteurs distincts, il est possible de leur réserver une section, sous forme de faits saillants, dans le rapport annuel, où on fera état des négociations en cours ou des décisions importantes qui ont été prises.</w:t>
            </w:r>
          </w:p>
        </w:tc>
      </w:tr>
      <w:tr w:rsidR="003A3693" w:rsidRPr="00166BEC" w14:paraId="5D88A577" w14:textId="77777777" w:rsidTr="001205DF">
        <w:tc>
          <w:tcPr>
            <w:cnfStyle w:val="001000000000" w:firstRow="0" w:lastRow="0" w:firstColumn="1" w:lastColumn="0" w:oddVBand="0" w:evenVBand="0" w:oddHBand="0" w:evenHBand="0" w:firstRowFirstColumn="0" w:firstRowLastColumn="0" w:lastRowFirstColumn="0" w:lastRowLastColumn="0"/>
            <w:tcW w:w="2965" w:type="dxa"/>
          </w:tcPr>
          <w:p w14:paraId="69CA47CF" w14:textId="77777777" w:rsidR="003A3693" w:rsidRPr="00CD0D62" w:rsidRDefault="003A3693" w:rsidP="001205DF">
            <w:pPr>
              <w:ind w:left="360"/>
              <w:rPr>
                <w:rFonts w:ascii="Calibri" w:hAnsi="Calibri" w:cs="Calibri"/>
                <w:b w:val="0"/>
                <w:color w:val="FF9900"/>
                <w:sz w:val="28"/>
              </w:rPr>
            </w:pPr>
            <w:r>
              <w:rPr>
                <w:rFonts w:ascii="Calibri" w:hAnsi="Calibri"/>
                <w:b w:val="0"/>
                <w:color w:val="FF9900"/>
                <w:sz w:val="28"/>
              </w:rPr>
              <w:t>Reconnaissance des bénévoles</w:t>
            </w:r>
          </w:p>
        </w:tc>
        <w:tc>
          <w:tcPr>
            <w:tcW w:w="6385" w:type="dxa"/>
          </w:tcPr>
          <w:p w14:paraId="1031B20F" w14:textId="5AD73B17" w:rsidR="003A3693" w:rsidRPr="00166BEC" w:rsidRDefault="003A3693" w:rsidP="00FB1E68">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Certaines Premières Nations choisissent de rendre hommage aux bénévoles qui les aident à atteindre leurs buts, en mettant en valeur l’apport de leur travail.</w:t>
            </w:r>
          </w:p>
        </w:tc>
      </w:tr>
      <w:tr w:rsidR="008A2FAC" w:rsidRPr="00F97909" w14:paraId="53988994" w14:textId="77777777" w:rsidTr="008A2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ED14968" w14:textId="77777777" w:rsidR="008A2FAC" w:rsidRPr="00CD0D62" w:rsidRDefault="008A2FAC" w:rsidP="00DE16F7">
            <w:pPr>
              <w:ind w:left="360"/>
              <w:rPr>
                <w:rFonts w:ascii="Calibri" w:hAnsi="Calibri" w:cs="Calibri"/>
                <w:b w:val="0"/>
                <w:color w:val="FF9900"/>
                <w:sz w:val="28"/>
              </w:rPr>
            </w:pPr>
            <w:r>
              <w:rPr>
                <w:rFonts w:ascii="Calibri" w:hAnsi="Calibri"/>
                <w:b w:val="0"/>
                <w:color w:val="FF9900"/>
                <w:sz w:val="28"/>
              </w:rPr>
              <w:t>Reconnaissance des activités culturelles</w:t>
            </w:r>
          </w:p>
        </w:tc>
        <w:tc>
          <w:tcPr>
            <w:tcW w:w="6385" w:type="dxa"/>
          </w:tcPr>
          <w:p w14:paraId="5DF9CF74" w14:textId="7214AE97" w:rsidR="008A2FAC" w:rsidRPr="00912CA5" w:rsidRDefault="008A2FAC" w:rsidP="00DE16F7">
            <w:pPr>
              <w:ind w:left="77"/>
              <w:cnfStyle w:val="000000100000" w:firstRow="0" w:lastRow="0" w:firstColumn="0" w:lastColumn="0" w:oddVBand="0" w:evenVBand="0" w:oddHBand="1" w:evenHBand="0" w:firstRowFirstColumn="0" w:firstRowLastColumn="0" w:lastRowFirstColumn="0" w:lastRowLastColumn="0"/>
              <w:rPr>
                <w:rFonts w:ascii="Calibri" w:hAnsi="Calibri" w:cs="Calibri"/>
                <w:spacing w:val="-2"/>
              </w:rPr>
            </w:pPr>
            <w:r w:rsidRPr="00912CA5">
              <w:rPr>
                <w:rFonts w:ascii="Calibri" w:hAnsi="Calibri"/>
                <w:spacing w:val="-2"/>
              </w:rPr>
              <w:t>L’histoire, la culture et les pratiques traditionnelles rappelées et transmises d’une génération à l’autre sont au cœur même des Premières Nations. Le rapport annuel offre une occasion d</w:t>
            </w:r>
            <w:r w:rsidR="00912CA5">
              <w:rPr>
                <w:rFonts w:ascii="Calibri" w:hAnsi="Calibri"/>
                <w:spacing w:val="-2"/>
              </w:rPr>
              <w:t>’en faire part</w:t>
            </w:r>
            <w:r w:rsidRPr="00912CA5">
              <w:rPr>
                <w:rFonts w:ascii="Calibri" w:hAnsi="Calibri"/>
                <w:spacing w:val="-2"/>
              </w:rPr>
              <w:t xml:space="preserve"> et de célébrer ses cérémonies, sa langue et sa culture.</w:t>
            </w:r>
          </w:p>
        </w:tc>
      </w:tr>
      <w:tr w:rsidR="008A2FAC" w:rsidRPr="00166BEC" w14:paraId="5C1A32CC" w14:textId="77777777" w:rsidTr="008A2FAC">
        <w:tc>
          <w:tcPr>
            <w:cnfStyle w:val="001000000000" w:firstRow="0" w:lastRow="0" w:firstColumn="1" w:lastColumn="0" w:oddVBand="0" w:evenVBand="0" w:oddHBand="0" w:evenHBand="0" w:firstRowFirstColumn="0" w:firstRowLastColumn="0" w:lastRowFirstColumn="0" w:lastRowLastColumn="0"/>
            <w:tcW w:w="2965" w:type="dxa"/>
          </w:tcPr>
          <w:p w14:paraId="6DD922F9" w14:textId="77777777" w:rsidR="008A2FAC" w:rsidRPr="00CD0D62" w:rsidRDefault="008A2FAC" w:rsidP="00DE16F7">
            <w:pPr>
              <w:ind w:left="360"/>
              <w:rPr>
                <w:rFonts w:ascii="Calibri" w:hAnsi="Calibri" w:cs="Calibri"/>
                <w:b w:val="0"/>
                <w:color w:val="FF9900"/>
                <w:sz w:val="28"/>
              </w:rPr>
            </w:pPr>
            <w:r>
              <w:rPr>
                <w:rFonts w:ascii="Calibri" w:hAnsi="Calibri"/>
                <w:b w:val="0"/>
                <w:color w:val="FF9900"/>
                <w:sz w:val="28"/>
              </w:rPr>
              <w:t>Plan de la collectivité</w:t>
            </w:r>
          </w:p>
        </w:tc>
        <w:tc>
          <w:tcPr>
            <w:tcW w:w="6385" w:type="dxa"/>
          </w:tcPr>
          <w:p w14:paraId="3E1F9169" w14:textId="3CEF88D8" w:rsidR="008A2FAC" w:rsidRPr="00166BEC" w:rsidRDefault="008A2FAC">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 xml:space="preserve">Une Première Nation pourrait vouloir inclure dans son rapport annuel un ou plusieurs plans de ses collectivités ou de ses territoires traditionnels, dans l’introduction. </w:t>
            </w:r>
          </w:p>
        </w:tc>
      </w:tr>
      <w:tr w:rsidR="008A2FAC" w:rsidRPr="00166BEC" w14:paraId="6455BECC" w14:textId="77777777" w:rsidTr="001D3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41BAB26" w14:textId="77777777" w:rsidR="008A2FAC" w:rsidRPr="00CD0D62" w:rsidRDefault="008A2FAC" w:rsidP="00DE16F7">
            <w:pPr>
              <w:ind w:left="360"/>
              <w:rPr>
                <w:rFonts w:ascii="Calibri" w:hAnsi="Calibri" w:cs="Calibri"/>
                <w:b w:val="0"/>
                <w:color w:val="FF9900"/>
                <w:sz w:val="28"/>
              </w:rPr>
            </w:pPr>
            <w:r>
              <w:rPr>
                <w:rFonts w:ascii="Calibri" w:hAnsi="Calibri"/>
                <w:b w:val="0"/>
                <w:color w:val="FF9900"/>
                <w:sz w:val="28"/>
              </w:rPr>
              <w:t>Résultats des consultations de la collectivité</w:t>
            </w:r>
          </w:p>
        </w:tc>
        <w:tc>
          <w:tcPr>
            <w:tcW w:w="6385" w:type="dxa"/>
          </w:tcPr>
          <w:p w14:paraId="6481D859" w14:textId="21632713" w:rsidR="008A2FAC" w:rsidRPr="00166BEC" w:rsidRDefault="008A2FAC" w:rsidP="00D46CA4">
            <w:pPr>
              <w:ind w:left="77"/>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rPr>
              <w:t>Beaucoup de décisions d’une Première Nation découlent de la contribution de ses membres. Pour obtenir cet apport, il se peut que la collectivité ait mené des sondages et, si cela est pertinent, les résultats de ces consultations peuvent être communiqués dans le rapport annuel.</w:t>
            </w:r>
          </w:p>
        </w:tc>
      </w:tr>
      <w:tr w:rsidR="008A2FAC" w:rsidRPr="00166BEC" w14:paraId="478681B2" w14:textId="77777777" w:rsidTr="001D37FC">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7F7F7F" w:themeColor="text1" w:themeTint="80"/>
              <w:bottom w:val="single" w:sz="4" w:space="0" w:color="7F7F7F" w:themeColor="text1" w:themeTint="80"/>
            </w:tcBorders>
          </w:tcPr>
          <w:p w14:paraId="48858A99" w14:textId="77777777" w:rsidR="008A2FAC" w:rsidRPr="00CD0D62" w:rsidRDefault="008A2FAC" w:rsidP="00DE16F7">
            <w:pPr>
              <w:ind w:left="360"/>
              <w:rPr>
                <w:rFonts w:ascii="Calibri" w:hAnsi="Calibri" w:cs="Calibri"/>
                <w:b w:val="0"/>
                <w:color w:val="FF9900"/>
                <w:sz w:val="28"/>
              </w:rPr>
            </w:pPr>
            <w:r>
              <w:rPr>
                <w:rFonts w:ascii="Calibri" w:hAnsi="Calibri"/>
                <w:b w:val="0"/>
                <w:color w:val="FF9900"/>
                <w:sz w:val="28"/>
              </w:rPr>
              <w:t>Prix de mérite</w:t>
            </w:r>
          </w:p>
        </w:tc>
        <w:tc>
          <w:tcPr>
            <w:tcW w:w="6385" w:type="dxa"/>
            <w:tcBorders>
              <w:top w:val="single" w:sz="4" w:space="0" w:color="7F7F7F" w:themeColor="text1" w:themeTint="80"/>
              <w:bottom w:val="single" w:sz="4" w:space="0" w:color="7F7F7F" w:themeColor="text1" w:themeTint="80"/>
            </w:tcBorders>
          </w:tcPr>
          <w:p w14:paraId="4622FE67" w14:textId="6A4717F1" w:rsidR="008A2FAC" w:rsidRPr="00166BEC" w:rsidRDefault="00912CA5" w:rsidP="00DE16F7">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rPr>
              <w:t xml:space="preserve">Si </w:t>
            </w:r>
            <w:r w:rsidR="008A2FAC">
              <w:rPr>
                <w:rFonts w:ascii="Calibri" w:hAnsi="Calibri"/>
              </w:rPr>
              <w:t>une Première Nation reçoit des prix de mérite de l’extérieur, en faire mention rend hommage au travail accompli.</w:t>
            </w:r>
          </w:p>
        </w:tc>
      </w:tr>
      <w:tr w:rsidR="008A2FAC" w:rsidRPr="00166BEC" w14:paraId="7442BCD2" w14:textId="77777777" w:rsidTr="001D3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FFFF00"/>
            </w:tcBorders>
          </w:tcPr>
          <w:p w14:paraId="333E065E" w14:textId="77777777" w:rsidR="008A2FAC" w:rsidRPr="00CD0D62" w:rsidRDefault="008A2FAC" w:rsidP="00DE16F7">
            <w:pPr>
              <w:ind w:left="360"/>
              <w:rPr>
                <w:rFonts w:ascii="Calibri" w:hAnsi="Calibri" w:cs="Calibri"/>
                <w:b w:val="0"/>
                <w:color w:val="FF9900"/>
                <w:sz w:val="28"/>
              </w:rPr>
            </w:pPr>
            <w:r>
              <w:rPr>
                <w:rFonts w:ascii="Calibri" w:hAnsi="Calibri"/>
                <w:b w:val="0"/>
                <w:color w:val="FF9900"/>
                <w:sz w:val="28"/>
              </w:rPr>
              <w:t>Glossaire</w:t>
            </w:r>
          </w:p>
        </w:tc>
        <w:tc>
          <w:tcPr>
            <w:tcW w:w="6385" w:type="dxa"/>
            <w:tcBorders>
              <w:bottom w:val="single" w:sz="12" w:space="0" w:color="FFFF00"/>
            </w:tcBorders>
          </w:tcPr>
          <w:p w14:paraId="6D87227B" w14:textId="77777777" w:rsidR="008A2FAC" w:rsidRPr="00166BEC" w:rsidRDefault="008A2FAC" w:rsidP="00DE16F7">
            <w:pPr>
              <w:ind w:left="77"/>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rPr>
              <w:t>Afin que les lecteurs puissent comprendre le contexte du rapport, il est courant d’ajouter un glossaire des termes qui sont couramment utilisés dans le document.</w:t>
            </w:r>
          </w:p>
        </w:tc>
      </w:tr>
    </w:tbl>
    <w:p w14:paraId="5E40B306" w14:textId="25BCC6DC" w:rsidR="00F97909" w:rsidRDefault="00F97909">
      <w:r>
        <w:br w:type="page"/>
      </w:r>
    </w:p>
    <w:p w14:paraId="18EA82EC" w14:textId="2669EA9D" w:rsidR="00DF2AD5" w:rsidRDefault="00A734C7">
      <w:pPr>
        <w:pStyle w:val="Heading1"/>
      </w:pPr>
      <w:bookmarkStart w:id="8" w:name="_Toc506453988"/>
      <w:r>
        <w:t>III) Outils et listes de contrôle</w:t>
      </w:r>
      <w:bookmarkEnd w:id="8"/>
    </w:p>
    <w:p w14:paraId="6BB9C919" w14:textId="77777777" w:rsidR="00A734C7" w:rsidRPr="00DB2695" w:rsidRDefault="00A734C7" w:rsidP="00190140"/>
    <w:p w14:paraId="50EBF79F" w14:textId="5C0ABC52" w:rsidR="006834E4" w:rsidRPr="00190140" w:rsidRDefault="006C2F1F">
      <w:pPr>
        <w:pStyle w:val="Heading2"/>
      </w:pPr>
      <w:bookmarkStart w:id="9" w:name="_Toc506453989"/>
      <w:r>
        <w:t>Modèle d’échéancier</w:t>
      </w:r>
      <w:bookmarkEnd w:id="9"/>
    </w:p>
    <w:p w14:paraId="07877425" w14:textId="398AC95C" w:rsidR="006834E4" w:rsidRPr="00166BEC" w:rsidRDefault="006834E4" w:rsidP="006834E4">
      <w:pPr>
        <w:rPr>
          <w:rFonts w:ascii="Calibri" w:hAnsi="Calibri" w:cs="Calibri"/>
        </w:rPr>
      </w:pPr>
      <w:r>
        <w:rPr>
          <w:rFonts w:ascii="Calibri" w:hAnsi="Calibri"/>
        </w:rPr>
        <w:t xml:space="preserve">La préparation du rapport annuel exigera un effort concerté de nombreux acteurs au sein de la Première Nation. L’orientation du rapport devra être déterminée tôt dans le processus </w:t>
      </w:r>
      <w:r w:rsidR="00A41F52">
        <w:rPr>
          <w:rFonts w:ascii="Calibri" w:hAnsi="Calibri"/>
        </w:rPr>
        <w:t xml:space="preserve">pour </w:t>
      </w:r>
      <w:r>
        <w:rPr>
          <w:rFonts w:ascii="Calibri" w:hAnsi="Calibri"/>
        </w:rPr>
        <w:t xml:space="preserve">en assurer l’uniformité. Durant la rédaction, </w:t>
      </w:r>
      <w:r w:rsidR="00A41F52">
        <w:rPr>
          <w:rFonts w:ascii="Calibri" w:hAnsi="Calibri"/>
        </w:rPr>
        <w:t xml:space="preserve">le rapport </w:t>
      </w:r>
      <w:r>
        <w:rPr>
          <w:rFonts w:ascii="Calibri" w:hAnsi="Calibri"/>
        </w:rPr>
        <w:t xml:space="preserve">devra </w:t>
      </w:r>
      <w:r w:rsidR="00A41F52">
        <w:rPr>
          <w:rFonts w:ascii="Calibri" w:hAnsi="Calibri"/>
        </w:rPr>
        <w:t xml:space="preserve">être révisé de nombreuses fois </w:t>
      </w:r>
      <w:r>
        <w:rPr>
          <w:rFonts w:ascii="Calibri" w:hAnsi="Calibri"/>
        </w:rPr>
        <w:t xml:space="preserve">avant sa publication. </w:t>
      </w:r>
    </w:p>
    <w:p w14:paraId="727F59B3" w14:textId="2024A4A5" w:rsidR="000F6E0F" w:rsidRPr="00166BEC" w:rsidRDefault="008568B1" w:rsidP="000F6E0F">
      <w:pPr>
        <w:rPr>
          <w:rFonts w:ascii="Calibri" w:hAnsi="Calibri" w:cs="Calibri"/>
        </w:rPr>
      </w:pPr>
      <w:r>
        <w:rPr>
          <w:rFonts w:ascii="Calibri" w:hAnsi="Calibri"/>
          <w:noProof/>
          <w:lang w:val="en-CA" w:eastAsia="zh-TW"/>
        </w:rPr>
        <mc:AlternateContent>
          <mc:Choice Requires="wps">
            <w:drawing>
              <wp:anchor distT="45720" distB="45720" distL="114300" distR="114300" simplePos="0" relativeHeight="251773952" behindDoc="0" locked="0" layoutInCell="1" allowOverlap="1" wp14:anchorId="43D2BF7E" wp14:editId="2E1ABC42">
                <wp:simplePos x="0" y="0"/>
                <wp:positionH relativeFrom="margin">
                  <wp:align>left</wp:align>
                </wp:positionH>
                <wp:positionV relativeFrom="paragraph">
                  <wp:posOffset>121920</wp:posOffset>
                </wp:positionV>
                <wp:extent cx="3774440" cy="265430"/>
                <wp:effectExtent l="0" t="0" r="0" b="12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77586AC6" w14:textId="77777777" w:rsidR="00372B1A" w:rsidRPr="004B7E57" w:rsidRDefault="00372B1A" w:rsidP="008568B1">
                            <w:pPr>
                              <w:rPr>
                                <w:rFonts w:ascii="Calibri" w:hAnsi="Calibri" w:cs="Calibri"/>
                                <w:color w:val="7A8C8E" w:themeColor="accent4"/>
                                <w:sz w:val="18"/>
                              </w:rPr>
                            </w:pPr>
                            <w:r>
                              <w:rPr>
                                <w:rFonts w:ascii="Calibri" w:hAnsi="Calibri"/>
                                <w:color w:val="7A8C8E" w:themeColor="accent4"/>
                                <w:sz w:val="18"/>
                              </w:rPr>
                              <w:t>Figure 4 : Modèle d’échéancier pour le rapport annuel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2BF7E" id="_x0000_s1058" type="#_x0000_t202" style="position:absolute;margin-left:0;margin-top:9.6pt;width:297.2pt;height:20.9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" stroked="f">
                <v:textbox>
                  <w:txbxContent>
                    <w:p w14:paraId="77586AC6" w14:textId="77777777" w:rsidR="00372B1A" w:rsidRPr="004B7E57" w:rsidRDefault="00372B1A" w:rsidP="008568B1">
                      <w:pPr>
                        <w:rPr>
                          <w:rFonts w:ascii="Calibri" w:hAnsi="Calibri" w:cs="Calibri"/>
                          <w:color w:val="7A8C8E" w:themeColor="accent4"/>
                          <w:sz w:val="18"/>
                        </w:rPr>
                      </w:pPr>
                      <w:r>
                        <w:rPr>
                          <w:rFonts w:ascii="Calibri" w:hAnsi="Calibri"/>
                          <w:color w:val="7A8C8E" w:themeColor="accent4"/>
                          <w:sz w:val="18"/>
                        </w:rPr>
                        <w:t>Figure 4 : Modèle d’échéancier pour le rapport annuel</w:t>
                      </w:r>
                    </w:p>
                  </w:txbxContent>
                </v:textbox>
                <w10:wrap type="square" anchorx="margin"/>
              </v:shape>
            </w:pict>
          </mc:Fallback>
        </mc:AlternateContent>
      </w:r>
    </w:p>
    <w:p w14:paraId="1AA112F4" w14:textId="397F7E0B" w:rsidR="000F6E0F" w:rsidRPr="00166BEC" w:rsidRDefault="00A41F52" w:rsidP="00F97909">
      <w:pPr>
        <w:rPr>
          <w:rFonts w:ascii="Calibri" w:hAnsi="Calibri" w:cs="Calibri"/>
        </w:rPr>
      </w:pPr>
      <w:r>
        <w:rPr>
          <w:rFonts w:ascii="Calibri" w:hAnsi="Calibri"/>
          <w:noProof/>
          <w:lang w:val="en-CA" w:eastAsia="zh-TW"/>
        </w:rPr>
        <mc:AlternateContent>
          <mc:Choice Requires="wps">
            <w:drawing>
              <wp:anchor distT="0" distB="0" distL="114300" distR="114300" simplePos="0" relativeHeight="251631616" behindDoc="0" locked="0" layoutInCell="1" allowOverlap="1" wp14:anchorId="57C1CEA3" wp14:editId="0DAA6D7A">
                <wp:simplePos x="0" y="0"/>
                <wp:positionH relativeFrom="column">
                  <wp:posOffset>3937734</wp:posOffset>
                </wp:positionH>
                <wp:positionV relativeFrom="paragraph">
                  <wp:posOffset>5039096</wp:posOffset>
                </wp:positionV>
                <wp:extent cx="1668780" cy="838949"/>
                <wp:effectExtent l="19050" t="19050" r="26670" b="18415"/>
                <wp:wrapNone/>
                <wp:docPr id="5" name="Oval 5"/>
                <wp:cNvGraphicFramePr/>
                <a:graphic xmlns:a="http://schemas.openxmlformats.org/drawingml/2006/main">
                  <a:graphicData uri="http://schemas.microsoft.com/office/word/2010/wordprocessingShape">
                    <wps:wsp>
                      <wps:cNvSpPr/>
                      <wps:spPr>
                        <a:xfrm>
                          <a:off x="0" y="0"/>
                          <a:ext cx="1668780" cy="838949"/>
                        </a:xfrm>
                        <a:prstGeom prst="ellipse">
                          <a:avLst/>
                        </a:prstGeom>
                        <a:solidFill>
                          <a:srgbClr val="FF0000"/>
                        </a:solidFill>
                      </wps:spPr>
                      <wps:style>
                        <a:lnRef idx="3">
                          <a:schemeClr val="lt1"/>
                        </a:lnRef>
                        <a:fillRef idx="1">
                          <a:schemeClr val="accent2"/>
                        </a:fillRef>
                        <a:effectRef idx="1">
                          <a:schemeClr val="accent2"/>
                        </a:effectRef>
                        <a:fontRef idx="minor">
                          <a:schemeClr val="lt1"/>
                        </a:fontRef>
                      </wps:style>
                      <wps:txbx>
                        <w:txbxContent>
                          <w:p w14:paraId="70BFC3E6" w14:textId="77777777" w:rsidR="00372B1A" w:rsidRPr="00A41F52" w:rsidRDefault="00372B1A" w:rsidP="00C75CFD">
                            <w:pPr>
                              <w:jc w:val="center"/>
                              <w:rPr>
                                <w:b/>
                                <w:color w:val="2683C6" w:themeColor="accent6"/>
                                <w:sz w:val="18"/>
                                <w:szCs w:val="18"/>
                              </w:rPr>
                            </w:pPr>
                            <w:r w:rsidRPr="00A41F52">
                              <w:rPr>
                                <w:sz w:val="18"/>
                                <w:szCs w:val="18"/>
                              </w:rPr>
                              <w:t xml:space="preserve">Dans les 180 jours suivant la fin de l’exercice </w:t>
                            </w:r>
                            <w:r w:rsidRPr="00A41F52">
                              <w:rPr>
                                <w:b/>
                                <w:color w:val="2683C6" w:themeColor="accent6"/>
                                <w:sz w:val="18"/>
                                <w:szCs w:val="18"/>
                              </w:rPr>
                              <w:t>27 septembre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C1CEA3" id="Oval 5" o:spid="_x0000_s1059" style="position:absolute;margin-left:310.05pt;margin-top:396.8pt;width:131.4pt;height:66.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" fillcolor="red" strokecolor="white [3201]" strokeweight="2.25pt">
                <v:stroke endcap="round"/>
                <v:textbox inset="0,0,0,0">
                  <w:txbxContent>
                    <w:p w14:paraId="70BFC3E6" w14:textId="77777777" w:rsidR="00372B1A" w:rsidRPr="00A41F52" w:rsidRDefault="00372B1A" w:rsidP="00C75CFD">
                      <w:pPr>
                        <w:jc w:val="center"/>
                        <w:rPr>
                          <w:b/>
                          <w:color w:val="2683C6" w:themeColor="accent6"/>
                          <w:sz w:val="18"/>
                          <w:szCs w:val="18"/>
                        </w:rPr>
                      </w:pPr>
                      <w:r w:rsidRPr="00A41F52">
                        <w:rPr>
                          <w:sz w:val="18"/>
                          <w:szCs w:val="18"/>
                        </w:rPr>
                        <w:t xml:space="preserve">Dans les 180 jours suivant la fin de l’exercice </w:t>
                      </w:r>
                      <w:r w:rsidRPr="00A41F52">
                        <w:rPr>
                          <w:b/>
                          <w:color w:val="2683C6" w:themeColor="accent6"/>
                          <w:sz w:val="18"/>
                          <w:szCs w:val="18"/>
                        </w:rPr>
                        <w:t>27 septembre</w:t>
                      </w:r>
                    </w:p>
                  </w:txbxContent>
                </v:textbox>
              </v:oval>
            </w:pict>
          </mc:Fallback>
        </mc:AlternateContent>
      </w:r>
      <w:r>
        <w:rPr>
          <w:rFonts w:ascii="Calibri" w:hAnsi="Calibri"/>
          <w:noProof/>
          <w:lang w:val="en-CA" w:eastAsia="zh-TW"/>
        </w:rPr>
        <mc:AlternateContent>
          <mc:Choice Requires="wps">
            <w:drawing>
              <wp:anchor distT="0" distB="0" distL="114300" distR="114300" simplePos="0" relativeHeight="251778048" behindDoc="0" locked="0" layoutInCell="1" allowOverlap="1" wp14:anchorId="79746F11" wp14:editId="3107AB8F">
                <wp:simplePos x="0" y="0"/>
                <wp:positionH relativeFrom="column">
                  <wp:posOffset>3023334</wp:posOffset>
                </wp:positionH>
                <wp:positionV relativeFrom="paragraph">
                  <wp:posOffset>1540062</wp:posOffset>
                </wp:positionV>
                <wp:extent cx="1526540" cy="760077"/>
                <wp:effectExtent l="19050" t="19050" r="16510" b="21590"/>
                <wp:wrapNone/>
                <wp:docPr id="10" name="Oval 10"/>
                <wp:cNvGraphicFramePr/>
                <a:graphic xmlns:a="http://schemas.openxmlformats.org/drawingml/2006/main">
                  <a:graphicData uri="http://schemas.microsoft.com/office/word/2010/wordprocessingShape">
                    <wps:wsp>
                      <wps:cNvSpPr/>
                      <wps:spPr>
                        <a:xfrm>
                          <a:off x="0" y="0"/>
                          <a:ext cx="1526540" cy="760077"/>
                        </a:xfrm>
                        <a:prstGeom prst="ellipse">
                          <a:avLst/>
                        </a:prstGeom>
                        <a:solidFill>
                          <a:srgbClr val="FF0000"/>
                        </a:solidFill>
                        <a:ln w="28575" cap="rnd" cmpd="sng" algn="ctr">
                          <a:solidFill>
                            <a:schemeClr val="bg1"/>
                          </a:solidFill>
                          <a:prstDash val="solid"/>
                        </a:ln>
                        <a:effectLst/>
                      </wps:spPr>
                      <wps:txbx>
                        <w:txbxContent>
                          <w:p w14:paraId="6728B7B9" w14:textId="5A5F4DD5" w:rsidR="00372B1A" w:rsidRPr="00A41F52" w:rsidRDefault="00372B1A" w:rsidP="00C302D9">
                            <w:pPr>
                              <w:jc w:val="center"/>
                              <w:rPr>
                                <w:color w:val="FFFFFF" w:themeColor="background1"/>
                                <w:sz w:val="18"/>
                                <w:szCs w:val="18"/>
                              </w:rPr>
                            </w:pPr>
                            <w:r w:rsidRPr="00A41F52">
                              <w:rPr>
                                <w:color w:val="FFFFFF" w:themeColor="background1"/>
                                <w:sz w:val="18"/>
                                <w:szCs w:val="18"/>
                              </w:rPr>
                              <w:t>À la fin de l’année visée par le rapport</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746F11" id="Oval 10" o:spid="_x0000_s1060" style="position:absolute;margin-left:238.05pt;margin-top:121.25pt;width:120.2pt;height:59.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" fillcolor="red" strokecolor="white [3212]" strokeweight="2.25pt">
                <v:stroke endcap="round"/>
                <v:textbox inset="0,7.2pt,0,0">
                  <w:txbxContent>
                    <w:p w14:paraId="6728B7B9" w14:textId="5A5F4DD5" w:rsidR="00372B1A" w:rsidRPr="00A41F52" w:rsidRDefault="00372B1A" w:rsidP="00C302D9">
                      <w:pPr>
                        <w:jc w:val="center"/>
                        <w:rPr>
                          <w:color w:val="FFFFFF" w:themeColor="background1"/>
                          <w:sz w:val="18"/>
                          <w:szCs w:val="18"/>
                        </w:rPr>
                      </w:pPr>
                      <w:r w:rsidRPr="00A41F52">
                        <w:rPr>
                          <w:color w:val="FFFFFF" w:themeColor="background1"/>
                          <w:sz w:val="18"/>
                          <w:szCs w:val="18"/>
                        </w:rPr>
                        <w:t>À la fin de l’année visée par le rapport</w:t>
                      </w:r>
                    </w:p>
                  </w:txbxContent>
                </v:textbox>
              </v:oval>
            </w:pict>
          </mc:Fallback>
        </mc:AlternateContent>
      </w:r>
      <w:r>
        <w:rPr>
          <w:rFonts w:ascii="Calibri" w:hAnsi="Calibri"/>
          <w:noProof/>
          <w:lang w:val="en-CA" w:eastAsia="zh-TW"/>
        </w:rPr>
        <mc:AlternateContent>
          <mc:Choice Requires="wps">
            <w:drawing>
              <wp:anchor distT="0" distB="0" distL="114300" distR="114300" simplePos="0" relativeHeight="251708416" behindDoc="0" locked="0" layoutInCell="1" allowOverlap="1" wp14:anchorId="7A8C941B" wp14:editId="2F28D621">
                <wp:simplePos x="0" y="0"/>
                <wp:positionH relativeFrom="column">
                  <wp:posOffset>2991621</wp:posOffset>
                </wp:positionH>
                <wp:positionV relativeFrom="paragraph">
                  <wp:posOffset>313815</wp:posOffset>
                </wp:positionV>
                <wp:extent cx="1526540" cy="791790"/>
                <wp:effectExtent l="19050" t="19050" r="16510" b="27940"/>
                <wp:wrapNone/>
                <wp:docPr id="6" name="Oval 6"/>
                <wp:cNvGraphicFramePr/>
                <a:graphic xmlns:a="http://schemas.openxmlformats.org/drawingml/2006/main">
                  <a:graphicData uri="http://schemas.microsoft.com/office/word/2010/wordprocessingShape">
                    <wps:wsp>
                      <wps:cNvSpPr/>
                      <wps:spPr>
                        <a:xfrm>
                          <a:off x="0" y="0"/>
                          <a:ext cx="1526540" cy="791790"/>
                        </a:xfrm>
                        <a:prstGeom prst="ellipse">
                          <a:avLst/>
                        </a:prstGeom>
                        <a:solidFill>
                          <a:srgbClr val="FF0000"/>
                        </a:solidFill>
                        <a:ln w="28575" cap="rnd" cmpd="sng" algn="ctr">
                          <a:solidFill>
                            <a:schemeClr val="bg1"/>
                          </a:solidFill>
                          <a:prstDash val="solid"/>
                        </a:ln>
                        <a:effectLst/>
                      </wps:spPr>
                      <wps:txbx>
                        <w:txbxContent>
                          <w:p w14:paraId="436477E3" w14:textId="1859789D" w:rsidR="00372B1A" w:rsidRPr="00A41F52" w:rsidRDefault="00372B1A" w:rsidP="007C73DC">
                            <w:pPr>
                              <w:jc w:val="center"/>
                              <w:rPr>
                                <w:color w:val="FFFFFF" w:themeColor="background1"/>
                                <w:sz w:val="18"/>
                                <w:szCs w:val="18"/>
                              </w:rPr>
                            </w:pPr>
                            <w:r w:rsidRPr="00A41F52">
                              <w:rPr>
                                <w:color w:val="FFFFFF" w:themeColor="background1"/>
                                <w:sz w:val="18"/>
                                <w:szCs w:val="18"/>
                              </w:rPr>
                              <w:t>Durant l’année visée par le rapport</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8C941B" id="Oval 6" o:spid="_x0000_s1061" style="position:absolute;margin-left:235.55pt;margin-top:24.7pt;width:120.2pt;height:6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" fillcolor="red" strokecolor="white [3212]" strokeweight="2.25pt">
                <v:stroke endcap="round"/>
                <v:textbox inset="0,7.2pt,0,0">
                  <w:txbxContent>
                    <w:p w14:paraId="436477E3" w14:textId="1859789D" w:rsidR="00372B1A" w:rsidRPr="00A41F52" w:rsidRDefault="00372B1A" w:rsidP="007C73DC">
                      <w:pPr>
                        <w:jc w:val="center"/>
                        <w:rPr>
                          <w:color w:val="FFFFFF" w:themeColor="background1"/>
                          <w:sz w:val="18"/>
                          <w:szCs w:val="18"/>
                        </w:rPr>
                      </w:pPr>
                      <w:r w:rsidRPr="00A41F52">
                        <w:rPr>
                          <w:color w:val="FFFFFF" w:themeColor="background1"/>
                          <w:sz w:val="18"/>
                          <w:szCs w:val="18"/>
                        </w:rPr>
                        <w:t>Durant l’année visée par le rapport</w:t>
                      </w:r>
                    </w:p>
                  </w:txbxContent>
                </v:textbox>
              </v:oval>
            </w:pict>
          </mc:Fallback>
        </mc:AlternateContent>
      </w:r>
      <w:r w:rsidR="00C302D9">
        <w:rPr>
          <w:rFonts w:ascii="Calibri" w:hAnsi="Calibri"/>
          <w:noProof/>
          <w:lang w:val="en-CA" w:eastAsia="zh-TW"/>
        </w:rPr>
        <mc:AlternateContent>
          <mc:Choice Requires="wps">
            <w:drawing>
              <wp:anchor distT="0" distB="0" distL="114300" distR="114300" simplePos="0" relativeHeight="251771904" behindDoc="0" locked="0" layoutInCell="1" allowOverlap="1" wp14:anchorId="7F2FEB04" wp14:editId="5F8B2828">
                <wp:simplePos x="0" y="0"/>
                <wp:positionH relativeFrom="column">
                  <wp:posOffset>3168650</wp:posOffset>
                </wp:positionH>
                <wp:positionV relativeFrom="paragraph">
                  <wp:posOffset>3873500</wp:posOffset>
                </wp:positionV>
                <wp:extent cx="1669311" cy="754912"/>
                <wp:effectExtent l="19050" t="19050" r="26670" b="26670"/>
                <wp:wrapNone/>
                <wp:docPr id="39" name="Oval 39"/>
                <wp:cNvGraphicFramePr/>
                <a:graphic xmlns:a="http://schemas.openxmlformats.org/drawingml/2006/main">
                  <a:graphicData uri="http://schemas.microsoft.com/office/word/2010/wordprocessingShape">
                    <wps:wsp>
                      <wps:cNvSpPr/>
                      <wps:spPr>
                        <a:xfrm>
                          <a:off x="0" y="0"/>
                          <a:ext cx="1669311" cy="754912"/>
                        </a:xfrm>
                        <a:prstGeom prst="ellipse">
                          <a:avLst/>
                        </a:prstGeom>
                        <a:solidFill>
                          <a:srgbClr val="FF0000"/>
                        </a:solidFill>
                        <a:ln w="28575" cap="rnd" cmpd="sng" algn="ctr">
                          <a:solidFill>
                            <a:sysClr val="window" lastClr="FFFFFF"/>
                          </a:solidFill>
                          <a:prstDash val="solid"/>
                        </a:ln>
                        <a:effectLst/>
                      </wps:spPr>
                      <wps:txbx>
                        <w:txbxContent>
                          <w:p w14:paraId="1873F230" w14:textId="0881A214" w:rsidR="00372B1A" w:rsidRPr="00A41F52" w:rsidRDefault="00372B1A" w:rsidP="008568B1">
                            <w:pPr>
                              <w:jc w:val="center"/>
                              <w:rPr>
                                <w:b/>
                                <w:color w:val="2683C6" w:themeColor="accent6"/>
                                <w:sz w:val="18"/>
                                <w:szCs w:val="18"/>
                              </w:rPr>
                            </w:pPr>
                            <w:r w:rsidRPr="00A41F52">
                              <w:rPr>
                                <w:sz w:val="18"/>
                                <w:szCs w:val="18"/>
                              </w:rPr>
                              <w:t xml:space="preserve">Du </w:t>
                            </w:r>
                            <w:r w:rsidRPr="00A41F52">
                              <w:rPr>
                                <w:b/>
                                <w:color w:val="2683C6" w:themeColor="accent6"/>
                                <w:sz w:val="18"/>
                                <w:szCs w:val="18"/>
                              </w:rPr>
                              <w:t xml:space="preserve">29 juillet </w:t>
                            </w:r>
                            <w:r w:rsidRPr="00A41F52">
                              <w:rPr>
                                <w:sz w:val="18"/>
                                <w:szCs w:val="18"/>
                              </w:rPr>
                              <w:t>au</w:t>
                            </w:r>
                            <w:r w:rsidRPr="00A41F52">
                              <w:rPr>
                                <w:b/>
                                <w:color w:val="2683C6" w:themeColor="accent6"/>
                                <w:sz w:val="18"/>
                                <w:szCs w:val="18"/>
                              </w:rPr>
                              <w:t xml:space="preserve"> 27 septembre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2FEB04" id="Oval 39" o:spid="_x0000_s1062" style="position:absolute;margin-left:249.5pt;margin-top:305pt;width:131.45pt;height:59.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" fillcolor="red" strokecolor="window" strokeweight="2.25pt">
                <v:stroke endcap="round"/>
                <v:textbox inset="0,0,0,0">
                  <w:txbxContent>
                    <w:p w14:paraId="1873F230" w14:textId="0881A214" w:rsidR="00372B1A" w:rsidRPr="00A41F52" w:rsidRDefault="00372B1A" w:rsidP="008568B1">
                      <w:pPr>
                        <w:jc w:val="center"/>
                        <w:rPr>
                          <w:b/>
                          <w:color w:val="2683C6" w:themeColor="accent6"/>
                          <w:sz w:val="18"/>
                          <w:szCs w:val="18"/>
                        </w:rPr>
                      </w:pPr>
                      <w:r w:rsidRPr="00A41F52">
                        <w:rPr>
                          <w:sz w:val="18"/>
                          <w:szCs w:val="18"/>
                        </w:rPr>
                        <w:t xml:space="preserve">Du </w:t>
                      </w:r>
                      <w:r w:rsidRPr="00A41F52">
                        <w:rPr>
                          <w:b/>
                          <w:color w:val="2683C6" w:themeColor="accent6"/>
                          <w:sz w:val="18"/>
                          <w:szCs w:val="18"/>
                        </w:rPr>
                        <w:t xml:space="preserve">29 juillet </w:t>
                      </w:r>
                      <w:r w:rsidRPr="00A41F52">
                        <w:rPr>
                          <w:sz w:val="18"/>
                          <w:szCs w:val="18"/>
                        </w:rPr>
                        <w:t>au</w:t>
                      </w:r>
                      <w:r w:rsidRPr="00A41F52">
                        <w:rPr>
                          <w:b/>
                          <w:color w:val="2683C6" w:themeColor="accent6"/>
                          <w:sz w:val="18"/>
                          <w:szCs w:val="18"/>
                        </w:rPr>
                        <w:t xml:space="preserve"> 27 septembre</w:t>
                      </w:r>
                    </w:p>
                  </w:txbxContent>
                </v:textbox>
              </v:oval>
            </w:pict>
          </mc:Fallback>
        </mc:AlternateContent>
      </w:r>
      <w:r w:rsidR="00C302D9">
        <w:rPr>
          <w:rFonts w:ascii="Calibri" w:hAnsi="Calibri"/>
          <w:noProof/>
          <w:lang w:val="en-CA" w:eastAsia="zh-TW"/>
        </w:rPr>
        <mc:AlternateContent>
          <mc:Choice Requires="wps">
            <w:drawing>
              <wp:anchor distT="0" distB="0" distL="114300" distR="114300" simplePos="0" relativeHeight="251747328" behindDoc="0" locked="0" layoutInCell="1" allowOverlap="1" wp14:anchorId="2E4D74CB" wp14:editId="631F4F09">
                <wp:simplePos x="0" y="0"/>
                <wp:positionH relativeFrom="column">
                  <wp:posOffset>2968625</wp:posOffset>
                </wp:positionH>
                <wp:positionV relativeFrom="paragraph">
                  <wp:posOffset>2712085</wp:posOffset>
                </wp:positionV>
                <wp:extent cx="1669311" cy="754912"/>
                <wp:effectExtent l="19050" t="19050" r="26670" b="26670"/>
                <wp:wrapNone/>
                <wp:docPr id="4" name="Oval 4"/>
                <wp:cNvGraphicFramePr/>
                <a:graphic xmlns:a="http://schemas.openxmlformats.org/drawingml/2006/main">
                  <a:graphicData uri="http://schemas.microsoft.com/office/word/2010/wordprocessingShape">
                    <wps:wsp>
                      <wps:cNvSpPr/>
                      <wps:spPr>
                        <a:xfrm>
                          <a:off x="0" y="0"/>
                          <a:ext cx="1669311" cy="754912"/>
                        </a:xfrm>
                        <a:prstGeom prst="ellipse">
                          <a:avLst/>
                        </a:prstGeom>
                        <a:solidFill>
                          <a:srgbClr val="FF0000"/>
                        </a:solidFill>
                      </wps:spPr>
                      <wps:style>
                        <a:lnRef idx="3">
                          <a:schemeClr val="lt1"/>
                        </a:lnRef>
                        <a:fillRef idx="1">
                          <a:schemeClr val="accent2"/>
                        </a:fillRef>
                        <a:effectRef idx="1">
                          <a:schemeClr val="accent2"/>
                        </a:effectRef>
                        <a:fontRef idx="minor">
                          <a:schemeClr val="lt1"/>
                        </a:fontRef>
                      </wps:style>
                      <wps:txbx>
                        <w:txbxContent>
                          <w:p w14:paraId="1CD00347" w14:textId="77777777" w:rsidR="00372B1A" w:rsidRPr="00A41F52" w:rsidRDefault="00372B1A" w:rsidP="00753377">
                            <w:pPr>
                              <w:jc w:val="center"/>
                              <w:rPr>
                                <w:b/>
                                <w:color w:val="2683C6" w:themeColor="accent6"/>
                                <w:sz w:val="18"/>
                                <w:szCs w:val="18"/>
                              </w:rPr>
                            </w:pPr>
                            <w:r w:rsidRPr="00A41F52">
                              <w:rPr>
                                <w:sz w:val="18"/>
                                <w:szCs w:val="18"/>
                              </w:rPr>
                              <w:t xml:space="preserve">Dans les 120 jours suivant la fin de l’exercice </w:t>
                            </w:r>
                            <w:r w:rsidRPr="00A41F52">
                              <w:rPr>
                                <w:b/>
                                <w:color w:val="2683C6" w:themeColor="accent6"/>
                                <w:sz w:val="18"/>
                                <w:szCs w:val="18"/>
                              </w:rPr>
                              <w:t>29 juillet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4D74CB" id="Oval 4" o:spid="_x0000_s1063" style="position:absolute;margin-left:233.75pt;margin-top:213.55pt;width:131.45pt;height:59.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" fillcolor="red" strokecolor="white [3201]" strokeweight="2.25pt">
                <v:stroke endcap="round"/>
                <v:textbox inset="0,0,0,0">
                  <w:txbxContent>
                    <w:p w14:paraId="1CD00347" w14:textId="77777777" w:rsidR="00372B1A" w:rsidRPr="00A41F52" w:rsidRDefault="00372B1A" w:rsidP="00753377">
                      <w:pPr>
                        <w:jc w:val="center"/>
                        <w:rPr>
                          <w:b/>
                          <w:color w:val="2683C6" w:themeColor="accent6"/>
                          <w:sz w:val="18"/>
                          <w:szCs w:val="18"/>
                        </w:rPr>
                      </w:pPr>
                      <w:r w:rsidRPr="00A41F52">
                        <w:rPr>
                          <w:sz w:val="18"/>
                          <w:szCs w:val="18"/>
                        </w:rPr>
                        <w:t xml:space="preserve">Dans les 120 jours suivant la fin de l’exercice </w:t>
                      </w:r>
                      <w:r w:rsidRPr="00A41F52">
                        <w:rPr>
                          <w:b/>
                          <w:color w:val="2683C6" w:themeColor="accent6"/>
                          <w:sz w:val="18"/>
                          <w:szCs w:val="18"/>
                        </w:rPr>
                        <w:t>29 juillet</w:t>
                      </w:r>
                    </w:p>
                  </w:txbxContent>
                </v:textbox>
              </v:oval>
            </w:pict>
          </mc:Fallback>
        </mc:AlternateContent>
      </w:r>
      <w:r w:rsidR="00C302D9">
        <w:rPr>
          <w:rFonts w:ascii="Calibri" w:hAnsi="Calibri"/>
          <w:noProof/>
          <w:lang w:val="en-CA" w:eastAsia="zh-TW"/>
        </w:rPr>
        <w:drawing>
          <wp:inline distT="0" distB="0" distL="0" distR="0" wp14:anchorId="7AAD3B40" wp14:editId="5663AB00">
            <wp:extent cx="5943600" cy="5810250"/>
            <wp:effectExtent l="19050" t="0" r="3810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1FCB82A" w14:textId="77777777" w:rsidR="00A70E5C" w:rsidRPr="00166BEC" w:rsidRDefault="00A70E5C" w:rsidP="000F6E0F">
      <w:pPr>
        <w:rPr>
          <w:rFonts w:ascii="Calibri" w:hAnsi="Calibri" w:cs="Calibri"/>
        </w:rPr>
      </w:pPr>
    </w:p>
    <w:p w14:paraId="74FF8D0E" w14:textId="3CB39CE2" w:rsidR="00760107" w:rsidRPr="00083CF4" w:rsidRDefault="008D232D">
      <w:pPr>
        <w:pStyle w:val="Heading2"/>
      </w:pPr>
      <w:bookmarkStart w:id="10" w:name="_Toc506453990"/>
      <w:r>
        <w:t>Liste de contrôle</w:t>
      </w:r>
      <w:bookmarkEnd w:id="10"/>
    </w:p>
    <w:p w14:paraId="6E3C3B19" w14:textId="77777777" w:rsidR="00464AB8" w:rsidRPr="00DB2695" w:rsidRDefault="00464AB8" w:rsidP="00190140"/>
    <w:p w14:paraId="0AD34747" w14:textId="294CB273" w:rsidR="00F21E24" w:rsidRPr="00166BEC" w:rsidRDefault="009C1391" w:rsidP="00DA7F77">
      <w:pPr>
        <w:rPr>
          <w:rFonts w:ascii="Calibri" w:hAnsi="Calibri" w:cs="Calibri"/>
        </w:rPr>
      </w:pPr>
      <w:r>
        <w:rPr>
          <w:rFonts w:ascii="Calibri" w:hAnsi="Calibri"/>
        </w:rPr>
        <w:t>Une liste de contrôle est un outil utile pour planifier et préparer un rapport annuel, car elle aide à préciser les rôles et les responsabilités des secteurs importants, ainsi que les échéanciers pour réaliser les tâches. Grâce à ces échéances, on peut s’assurer de produire un rapport complet au moment prévu et veiller à ce que le contenu s’harmonise au contexte et au message généraux du rapport.</w:t>
      </w:r>
    </w:p>
    <w:p w14:paraId="7943C835" w14:textId="43BAEBEC" w:rsidR="00DC3B14" w:rsidRDefault="00DC3B14" w:rsidP="00DA7F77">
      <w:pPr>
        <w:rPr>
          <w:rFonts w:ascii="Calibri" w:hAnsi="Calibri" w:cs="Calibri"/>
        </w:rPr>
      </w:pPr>
      <w:r>
        <w:rPr>
          <w:rFonts w:ascii="Calibri" w:hAnsi="Calibri"/>
        </w:rPr>
        <w:t xml:space="preserve">Le but de cette liste de contrôle indicative est de vous soutenir dans la bonne planification du contenu de votre rapport annuel. Les sections à inclure devraient faire l’objet de discussions avec le Chef et le conseil de Première Nation, le gestionnaire principal ou l’administrateur, le directeur principal des finances et tous les autres cadres supérieurs, et être approuvées par ceux-ci. Nous fournissons aussi une liste de contrôle des diverses étapes de vérification qui sont recommandées. </w:t>
      </w:r>
      <w:r>
        <w:rPr>
          <w:rFonts w:ascii="Calibri" w:hAnsi="Calibri"/>
          <w:bCs/>
        </w:rPr>
        <w:t>Au besoin, nous avons indiqué quels éléments sont exigés dans le rapport annuel, comme le précise une LAF approuvée. Un espace supplémentaire est prévu pour ajouter d’autres éléments que vous pourriez vouloir inclure dans votre rapport annuel.</w:t>
      </w:r>
    </w:p>
    <w:p w14:paraId="66622590" w14:textId="73C73B00" w:rsidR="00F21E24" w:rsidRPr="00166BEC" w:rsidRDefault="00675EE4" w:rsidP="00DA7F77">
      <w:pPr>
        <w:rPr>
          <w:rFonts w:ascii="Calibri" w:hAnsi="Calibri" w:cs="Calibri"/>
        </w:rPr>
      </w:pPr>
      <w:r>
        <w:rPr>
          <w:rFonts w:ascii="Calibri" w:hAnsi="Calibri"/>
        </w:rPr>
        <w:t>Il est à noter que les listes de contrôle fournies ci-après ne sont que des modèles proposés à titre in</w:t>
      </w:r>
      <w:r w:rsidR="009711E5">
        <w:rPr>
          <w:rFonts w:ascii="Calibri" w:hAnsi="Calibri"/>
        </w:rPr>
        <w:t>dicatif</w:t>
      </w:r>
      <w:r>
        <w:rPr>
          <w:rFonts w:ascii="Calibri" w:hAnsi="Calibri"/>
        </w:rPr>
        <w:t xml:space="preserve"> et qu’ils ne présentent pas tous les éléments que votre Première Nation devrait ou pourrait inclure dans son rapport annuel. </w:t>
      </w:r>
    </w:p>
    <w:p w14:paraId="0CDA97DF" w14:textId="77777777" w:rsidR="00610006" w:rsidRDefault="00610006">
      <w:pPr>
        <w:rPr>
          <w:rFonts w:ascii="Calibri" w:hAnsi="Calibri" w:cs="Calibri"/>
          <w:bCs/>
        </w:rPr>
      </w:pPr>
      <w:r>
        <w:rPr>
          <w:rFonts w:ascii="Calibri" w:hAnsi="Calibri"/>
          <w:bCs/>
        </w:rPr>
        <w:t>Des listes de contrôle pour les éléments suivants sont fournies :</w:t>
      </w:r>
    </w:p>
    <w:p w14:paraId="39011044" w14:textId="77777777" w:rsidR="00610006" w:rsidRPr="00166BEC" w:rsidRDefault="00A5216E">
      <w:pPr>
        <w:rPr>
          <w:rFonts w:ascii="Calibri" w:hAnsi="Calibri" w:cs="Calibri"/>
          <w:bCs/>
        </w:rPr>
      </w:pPr>
      <w:r>
        <w:rPr>
          <w:rFonts w:ascii="Calibri" w:hAnsi="Calibri"/>
          <w:bCs/>
          <w:noProof/>
          <w:lang w:val="en-CA" w:eastAsia="zh-TW"/>
        </w:rPr>
        <w:drawing>
          <wp:anchor distT="0" distB="0" distL="114300" distR="114300" simplePos="0" relativeHeight="251711488" behindDoc="0" locked="0" layoutInCell="1" allowOverlap="1" wp14:anchorId="04AC0BCB" wp14:editId="497E8CF9">
            <wp:simplePos x="0" y="0"/>
            <wp:positionH relativeFrom="column">
              <wp:posOffset>254974</wp:posOffset>
            </wp:positionH>
            <wp:positionV relativeFrom="paragraph">
              <wp:posOffset>268295</wp:posOffset>
            </wp:positionV>
            <wp:extent cx="5358765" cy="2583180"/>
            <wp:effectExtent l="0" t="0" r="0" b="26670"/>
            <wp:wrapTopAndBottom/>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78D9DAC4" w14:textId="77777777" w:rsidR="00530970" w:rsidRPr="00083CF4" w:rsidRDefault="00946453" w:rsidP="00530970">
      <w:pPr>
        <w:rPr>
          <w:rFonts w:ascii="Calibri" w:hAnsi="Calibri" w:cs="Calibri"/>
          <w:color w:val="578793" w:themeColor="accent5" w:themeShade="BF"/>
          <w:sz w:val="24"/>
        </w:rPr>
      </w:pPr>
      <w:r>
        <w:br w:type="page"/>
      </w:r>
      <w:r>
        <w:rPr>
          <w:rFonts w:ascii="Calibri" w:hAnsi="Calibri"/>
          <w:color w:val="808080" w:themeColor="background1" w:themeShade="80"/>
          <w:sz w:val="24"/>
        </w:rPr>
        <w:t>LISTE DE CONTRÔLE –PRÉSENTATION VISUELLE</w:t>
      </w:r>
    </w:p>
    <w:p w14:paraId="58AA77C7" w14:textId="77777777" w:rsidR="00E11078" w:rsidRPr="00E11078" w:rsidRDefault="00E11078" w:rsidP="00530970">
      <w:pPr>
        <w:rPr>
          <w:rFonts w:ascii="Calibri" w:hAnsi="Calibri" w:cs="Calibri"/>
          <w:sz w:val="24"/>
        </w:rPr>
      </w:pPr>
      <w:r>
        <w:rPr>
          <w:rFonts w:ascii="Calibri" w:hAnsi="Calibri"/>
          <w:sz w:val="24"/>
        </w:rPr>
        <w:t>Lors de la préparation du contenu du rapport annuel, il faut s’assurer de prendre en considération l’uniformité de la présentation visuelle dans l’ensemble du document.</w:t>
      </w:r>
    </w:p>
    <w:tbl>
      <w:tblPr>
        <w:tblStyle w:val="GridTable1Light-Accent4"/>
        <w:tblW w:w="989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25"/>
        <w:gridCol w:w="2000"/>
        <w:gridCol w:w="2880"/>
        <w:gridCol w:w="1260"/>
        <w:gridCol w:w="1530"/>
      </w:tblGrid>
      <w:tr w:rsidR="00530970" w:rsidRPr="00166BEC" w14:paraId="3055498F" w14:textId="77777777" w:rsidTr="0008625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25" w:type="dxa"/>
            <w:tcBorders>
              <w:bottom w:val="none" w:sz="0" w:space="0" w:color="auto"/>
            </w:tcBorders>
            <w:shd w:val="clear" w:color="auto" w:fill="808080" w:themeFill="background1" w:themeFillShade="80"/>
            <w:vAlign w:val="center"/>
          </w:tcPr>
          <w:p w14:paraId="1EC200C3" w14:textId="77777777" w:rsidR="00530970" w:rsidRPr="00086252" w:rsidRDefault="00530970" w:rsidP="00530970">
            <w:pPr>
              <w:jc w:val="center"/>
              <w:rPr>
                <w:rFonts w:ascii="Calibri" w:hAnsi="Calibri" w:cs="Calibri"/>
                <w:color w:val="FFFFFF" w:themeColor="background1"/>
                <w:szCs w:val="20"/>
              </w:rPr>
            </w:pPr>
            <w:r>
              <w:rPr>
                <w:rFonts w:ascii="Calibri" w:hAnsi="Calibri"/>
                <w:color w:val="FFFFFF" w:themeColor="background1"/>
                <w:szCs w:val="20"/>
              </w:rPr>
              <w:t>Élément</w:t>
            </w:r>
          </w:p>
        </w:tc>
        <w:tc>
          <w:tcPr>
            <w:tcW w:w="2000" w:type="dxa"/>
            <w:tcBorders>
              <w:bottom w:val="none" w:sz="0" w:space="0" w:color="auto"/>
            </w:tcBorders>
            <w:shd w:val="clear" w:color="auto" w:fill="808080" w:themeFill="background1" w:themeFillShade="80"/>
            <w:vAlign w:val="center"/>
          </w:tcPr>
          <w:p w14:paraId="13A3E8CC" w14:textId="77777777" w:rsidR="00530970" w:rsidRPr="00086252" w:rsidRDefault="00530970" w:rsidP="005309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Pr>
                <w:rFonts w:ascii="Calibri" w:hAnsi="Calibri"/>
                <w:color w:val="FFFFFF" w:themeColor="background1"/>
                <w:szCs w:val="20"/>
              </w:rPr>
              <w:t>Responsable</w:t>
            </w:r>
          </w:p>
        </w:tc>
        <w:tc>
          <w:tcPr>
            <w:tcW w:w="2880" w:type="dxa"/>
            <w:tcBorders>
              <w:bottom w:val="none" w:sz="0" w:space="0" w:color="auto"/>
            </w:tcBorders>
            <w:shd w:val="clear" w:color="auto" w:fill="808080" w:themeFill="background1" w:themeFillShade="80"/>
            <w:vAlign w:val="center"/>
          </w:tcPr>
          <w:p w14:paraId="1226972E" w14:textId="77777777" w:rsidR="00530970" w:rsidRPr="00086252" w:rsidRDefault="00530970" w:rsidP="005309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Pr>
                <w:rFonts w:ascii="Calibri" w:hAnsi="Calibri"/>
                <w:color w:val="FFFFFF" w:themeColor="background1"/>
                <w:szCs w:val="20"/>
              </w:rPr>
              <w:t>Notes</w:t>
            </w:r>
          </w:p>
        </w:tc>
        <w:tc>
          <w:tcPr>
            <w:tcW w:w="1260" w:type="dxa"/>
            <w:tcBorders>
              <w:bottom w:val="none" w:sz="0" w:space="0" w:color="auto"/>
            </w:tcBorders>
            <w:shd w:val="clear" w:color="auto" w:fill="808080" w:themeFill="background1" w:themeFillShade="80"/>
            <w:vAlign w:val="center"/>
          </w:tcPr>
          <w:p w14:paraId="6D82749C" w14:textId="77777777" w:rsidR="00530970" w:rsidRPr="00086252" w:rsidRDefault="00530970" w:rsidP="005309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Pr>
                <w:rFonts w:ascii="Calibri" w:hAnsi="Calibri"/>
                <w:color w:val="FFFFFF" w:themeColor="background1"/>
                <w:szCs w:val="20"/>
              </w:rPr>
              <w:t>Échéance</w:t>
            </w:r>
          </w:p>
        </w:tc>
        <w:tc>
          <w:tcPr>
            <w:tcW w:w="1530" w:type="dxa"/>
            <w:tcBorders>
              <w:bottom w:val="none" w:sz="0" w:space="0" w:color="auto"/>
            </w:tcBorders>
            <w:shd w:val="clear" w:color="auto" w:fill="808080" w:themeFill="background1" w:themeFillShade="80"/>
            <w:vAlign w:val="center"/>
          </w:tcPr>
          <w:p w14:paraId="40C067A7" w14:textId="77777777" w:rsidR="00530970" w:rsidRPr="00086252" w:rsidRDefault="00530970" w:rsidP="005309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Pr>
                <w:rFonts w:ascii="Calibri" w:hAnsi="Calibri"/>
                <w:color w:val="FFFFFF" w:themeColor="background1"/>
                <w:szCs w:val="20"/>
              </w:rPr>
              <w:t>Tâche terminée?</w:t>
            </w:r>
          </w:p>
        </w:tc>
      </w:tr>
      <w:tr w:rsidR="00530970" w:rsidRPr="00166BEC" w14:paraId="607C57B4"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2F3CF43"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Facilité de lecture</w:t>
            </w:r>
          </w:p>
        </w:tc>
        <w:tc>
          <w:tcPr>
            <w:tcW w:w="2000" w:type="dxa"/>
          </w:tcPr>
          <w:p w14:paraId="6E630EC9"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693B1FDD"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1C426264"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39C54888"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61DB519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D3D8D7A"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Utilisation de photos locales</w:t>
            </w:r>
          </w:p>
        </w:tc>
        <w:tc>
          <w:tcPr>
            <w:tcW w:w="2000" w:type="dxa"/>
          </w:tcPr>
          <w:p w14:paraId="5D69492D"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2B29249B"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646E1F4E"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6FB3DABC"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25FC6B16"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5D6BC7E"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Utilisation d’autres éléments graphiques</w:t>
            </w:r>
          </w:p>
        </w:tc>
        <w:tc>
          <w:tcPr>
            <w:tcW w:w="2000" w:type="dxa"/>
          </w:tcPr>
          <w:p w14:paraId="0A09FA0E"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3BCA9B1E"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66AD91EE"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2BC454F8"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08E48320"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FA4FF49"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Photos de membres du personnel</w:t>
            </w:r>
          </w:p>
        </w:tc>
        <w:tc>
          <w:tcPr>
            <w:tcW w:w="2000" w:type="dxa"/>
          </w:tcPr>
          <w:p w14:paraId="57E27A9F"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2686FD34"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23AC8CC2"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2DA0B24A"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11B76D8D"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4187059E"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Utilisation d’organigrammes</w:t>
            </w:r>
          </w:p>
        </w:tc>
        <w:tc>
          <w:tcPr>
            <w:tcW w:w="2000" w:type="dxa"/>
          </w:tcPr>
          <w:p w14:paraId="73EF5191"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3F191958"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40EE0D93"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078B9A9F"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114B571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44F27F02"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Utilisation de graphiques ou d’infographies</w:t>
            </w:r>
          </w:p>
        </w:tc>
        <w:tc>
          <w:tcPr>
            <w:tcW w:w="2000" w:type="dxa"/>
          </w:tcPr>
          <w:p w14:paraId="25FF3FD4"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4C406229"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5D0296EF"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47653913"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3231E78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2599269"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Remerciements</w:t>
            </w:r>
          </w:p>
        </w:tc>
        <w:tc>
          <w:tcPr>
            <w:tcW w:w="2000" w:type="dxa"/>
          </w:tcPr>
          <w:p w14:paraId="11527354"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231F254D"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7CE6AEE5"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38D082AD"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4377E5AF"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F8B5D10"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Longueur du rapport</w:t>
            </w:r>
          </w:p>
        </w:tc>
        <w:tc>
          <w:tcPr>
            <w:tcW w:w="2000" w:type="dxa"/>
          </w:tcPr>
          <w:p w14:paraId="607E0BCC"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5E977AE8"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74530266"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2F900761"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7B4976E5"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69B3556B"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 xml:space="preserve">Accessibilité  </w:t>
            </w:r>
          </w:p>
        </w:tc>
        <w:tc>
          <w:tcPr>
            <w:tcW w:w="2000" w:type="dxa"/>
          </w:tcPr>
          <w:p w14:paraId="1FE0EAD3"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129D6B49"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3C297FB3"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1F14C800"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065CCFB2"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4C6339A9"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Autre (à ajouter)</w:t>
            </w:r>
          </w:p>
        </w:tc>
        <w:tc>
          <w:tcPr>
            <w:tcW w:w="2000" w:type="dxa"/>
          </w:tcPr>
          <w:p w14:paraId="15A7D5A6"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62BBFF32"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6139FC5A"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0892E4B6"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182BA06B"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1988E45" w14:textId="77777777" w:rsidR="00530970" w:rsidRPr="00086252" w:rsidRDefault="00530970" w:rsidP="00530970">
            <w:pPr>
              <w:rPr>
                <w:rFonts w:ascii="Calibri" w:hAnsi="Calibri" w:cs="Calibri"/>
                <w:b w:val="0"/>
                <w:color w:val="808080" w:themeColor="background1" w:themeShade="80"/>
                <w:szCs w:val="20"/>
              </w:rPr>
            </w:pPr>
            <w:r>
              <w:rPr>
                <w:rFonts w:ascii="Calibri" w:hAnsi="Calibri"/>
                <w:b w:val="0"/>
                <w:color w:val="808080" w:themeColor="background1" w:themeShade="80"/>
                <w:szCs w:val="20"/>
              </w:rPr>
              <w:t>Autre (à ajouter)</w:t>
            </w:r>
          </w:p>
        </w:tc>
        <w:tc>
          <w:tcPr>
            <w:tcW w:w="2000" w:type="dxa"/>
          </w:tcPr>
          <w:p w14:paraId="4496C628"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673CC53F"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2167DE20"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28C13C1B"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bl>
    <w:p w14:paraId="5CB5DCB8" w14:textId="77777777" w:rsidR="00530970" w:rsidRPr="00166BEC" w:rsidRDefault="00530970" w:rsidP="00530970">
      <w:pPr>
        <w:rPr>
          <w:rFonts w:ascii="Calibri" w:hAnsi="Calibri" w:cs="Calibri"/>
          <w:b/>
          <w:color w:val="578793" w:themeColor="accent5" w:themeShade="BF"/>
        </w:rPr>
      </w:pPr>
    </w:p>
    <w:p w14:paraId="47E1735B" w14:textId="77777777" w:rsidR="00530970" w:rsidRDefault="00530970">
      <w:pPr>
        <w:rPr>
          <w:rFonts w:ascii="Calibri" w:hAnsi="Calibri" w:cs="Calibri"/>
          <w:b/>
          <w:bCs/>
        </w:rPr>
      </w:pPr>
      <w:r>
        <w:br w:type="page"/>
      </w:r>
    </w:p>
    <w:p w14:paraId="2F135535" w14:textId="77777777" w:rsidR="00473559" w:rsidRPr="00083CF4" w:rsidRDefault="00CE7FA3" w:rsidP="00473559">
      <w:pPr>
        <w:rPr>
          <w:rFonts w:ascii="Calibri" w:hAnsi="Calibri" w:cs="Calibri"/>
          <w:color w:val="FF0000"/>
          <w:sz w:val="24"/>
        </w:rPr>
      </w:pPr>
      <w:r>
        <w:rPr>
          <w:rFonts w:ascii="Calibri" w:hAnsi="Calibri"/>
          <w:color w:val="FF0000"/>
          <w:sz w:val="24"/>
        </w:rPr>
        <w:t>LISTE DE CONTRÔLE – INTRODUCTION</w:t>
      </w:r>
    </w:p>
    <w:tbl>
      <w:tblPr>
        <w:tblStyle w:val="GridTable1Light-Accent1"/>
        <w:tblW w:w="989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25"/>
        <w:gridCol w:w="2000"/>
        <w:gridCol w:w="2880"/>
        <w:gridCol w:w="1260"/>
        <w:gridCol w:w="1530"/>
      </w:tblGrid>
      <w:tr w:rsidR="00473559" w:rsidRPr="00166BEC" w14:paraId="2D393734"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FF0000"/>
            <w:vAlign w:val="center"/>
          </w:tcPr>
          <w:p w14:paraId="13B8A25B" w14:textId="77777777" w:rsidR="00473559" w:rsidRPr="00166BEC" w:rsidRDefault="00473559" w:rsidP="00CE7FA3">
            <w:pPr>
              <w:rPr>
                <w:rFonts w:ascii="Calibri" w:hAnsi="Calibri" w:cs="Calibri"/>
                <w:b w:val="0"/>
                <w:color w:val="1A495D" w:themeColor="accent1" w:themeShade="80"/>
              </w:rPr>
            </w:pPr>
            <w:r>
              <w:rPr>
                <w:rFonts w:ascii="Calibri" w:hAnsi="Calibri"/>
                <w:b w:val="0"/>
                <w:color w:val="FFFFFF" w:themeColor="background1"/>
                <w:sz w:val="24"/>
              </w:rPr>
              <w:t>Renseignements essentiels</w:t>
            </w:r>
          </w:p>
        </w:tc>
      </w:tr>
      <w:tr w:rsidR="00473559" w:rsidRPr="00166BEC" w14:paraId="3B3BE35F"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2225" w:type="dxa"/>
            <w:shd w:val="clear" w:color="auto" w:fill="FFC1C1"/>
            <w:vAlign w:val="center"/>
          </w:tcPr>
          <w:p w14:paraId="07079DEF" w14:textId="77777777" w:rsidR="00473559" w:rsidRPr="00086252" w:rsidRDefault="00473559" w:rsidP="00755059">
            <w:pPr>
              <w:jc w:val="center"/>
              <w:rPr>
                <w:rFonts w:ascii="Calibri" w:hAnsi="Calibri" w:cs="Calibri"/>
                <w:color w:val="C00000"/>
                <w:szCs w:val="20"/>
              </w:rPr>
            </w:pPr>
            <w:r>
              <w:rPr>
                <w:rFonts w:ascii="Calibri" w:hAnsi="Calibri"/>
                <w:color w:val="C00000"/>
                <w:szCs w:val="20"/>
              </w:rPr>
              <w:t>Élément</w:t>
            </w:r>
          </w:p>
        </w:tc>
        <w:tc>
          <w:tcPr>
            <w:tcW w:w="2000" w:type="dxa"/>
            <w:shd w:val="clear" w:color="auto" w:fill="FFC1C1"/>
            <w:vAlign w:val="center"/>
          </w:tcPr>
          <w:p w14:paraId="4A429DB5"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00000"/>
                <w:szCs w:val="20"/>
              </w:rPr>
            </w:pPr>
            <w:r>
              <w:rPr>
                <w:rFonts w:ascii="Calibri" w:hAnsi="Calibri"/>
                <w:b/>
                <w:color w:val="C00000"/>
                <w:szCs w:val="20"/>
              </w:rPr>
              <w:t>Responsable</w:t>
            </w:r>
          </w:p>
        </w:tc>
        <w:tc>
          <w:tcPr>
            <w:tcW w:w="2880" w:type="dxa"/>
            <w:shd w:val="clear" w:color="auto" w:fill="FFC1C1"/>
            <w:vAlign w:val="center"/>
          </w:tcPr>
          <w:p w14:paraId="78A91852"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00000"/>
                <w:szCs w:val="20"/>
              </w:rPr>
            </w:pPr>
            <w:r>
              <w:rPr>
                <w:rFonts w:ascii="Calibri" w:hAnsi="Calibri"/>
                <w:b/>
                <w:color w:val="C00000"/>
                <w:szCs w:val="20"/>
              </w:rPr>
              <w:t>Notes</w:t>
            </w:r>
          </w:p>
        </w:tc>
        <w:tc>
          <w:tcPr>
            <w:tcW w:w="1260" w:type="dxa"/>
            <w:shd w:val="clear" w:color="auto" w:fill="FFC1C1"/>
            <w:vAlign w:val="center"/>
          </w:tcPr>
          <w:p w14:paraId="0A16ED64"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00000"/>
                <w:szCs w:val="20"/>
              </w:rPr>
            </w:pPr>
            <w:r>
              <w:rPr>
                <w:rFonts w:ascii="Calibri" w:hAnsi="Calibri"/>
                <w:b/>
                <w:color w:val="C00000"/>
                <w:szCs w:val="20"/>
              </w:rPr>
              <w:t>Échéance</w:t>
            </w:r>
          </w:p>
        </w:tc>
        <w:tc>
          <w:tcPr>
            <w:tcW w:w="1530" w:type="dxa"/>
            <w:shd w:val="clear" w:color="auto" w:fill="FFC1C1"/>
            <w:vAlign w:val="center"/>
          </w:tcPr>
          <w:p w14:paraId="2C9DC283"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00000"/>
                <w:szCs w:val="20"/>
              </w:rPr>
            </w:pPr>
            <w:r>
              <w:rPr>
                <w:rFonts w:ascii="Calibri" w:hAnsi="Calibri"/>
                <w:b/>
                <w:color w:val="C00000"/>
                <w:szCs w:val="20"/>
              </w:rPr>
              <w:t>Tâche terminée?</w:t>
            </w:r>
          </w:p>
        </w:tc>
      </w:tr>
      <w:tr w:rsidR="00473559" w:rsidRPr="00166BEC" w14:paraId="77B47AC3" w14:textId="77777777" w:rsidTr="00F87EA7">
        <w:trPr>
          <w:trHeight w:val="688"/>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038E8DCE" w14:textId="77777777" w:rsidR="00473559" w:rsidRPr="00086252" w:rsidRDefault="00473559" w:rsidP="001F589D">
            <w:pPr>
              <w:rPr>
                <w:rFonts w:ascii="Calibri" w:hAnsi="Calibri" w:cs="Calibri"/>
                <w:b w:val="0"/>
                <w:color w:val="FF0000"/>
                <w:szCs w:val="20"/>
              </w:rPr>
            </w:pPr>
            <w:r>
              <w:rPr>
                <w:rFonts w:ascii="Calibri" w:hAnsi="Calibri"/>
                <w:b w:val="0"/>
                <w:color w:val="FF0000"/>
                <w:szCs w:val="20"/>
              </w:rPr>
              <w:t>Message d’ouverture</w:t>
            </w:r>
          </w:p>
        </w:tc>
        <w:tc>
          <w:tcPr>
            <w:tcW w:w="2000" w:type="dxa"/>
          </w:tcPr>
          <w:p w14:paraId="0EE2C69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2880" w:type="dxa"/>
          </w:tcPr>
          <w:p w14:paraId="2CE975E2"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260" w:type="dxa"/>
          </w:tcPr>
          <w:p w14:paraId="135C2F9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530" w:type="dxa"/>
          </w:tcPr>
          <w:p w14:paraId="5299F763"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r>
      <w:tr w:rsidR="00473559" w:rsidRPr="00166BEC" w14:paraId="63B0628F" w14:textId="77777777" w:rsidTr="00F87EA7">
        <w:trPr>
          <w:trHeight w:val="697"/>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61D676F6" w14:textId="77777777" w:rsidR="00473559" w:rsidRPr="00086252" w:rsidRDefault="00473559" w:rsidP="001F589D">
            <w:pPr>
              <w:rPr>
                <w:rFonts w:ascii="Calibri" w:hAnsi="Calibri" w:cs="Calibri"/>
                <w:b w:val="0"/>
                <w:color w:val="FF0000"/>
                <w:szCs w:val="20"/>
              </w:rPr>
            </w:pPr>
            <w:r>
              <w:rPr>
                <w:rFonts w:ascii="Calibri" w:hAnsi="Calibri"/>
                <w:b w:val="0"/>
                <w:color w:val="FF0000"/>
                <w:szCs w:val="20"/>
              </w:rPr>
              <w:t>Message du Chef</w:t>
            </w:r>
          </w:p>
        </w:tc>
        <w:tc>
          <w:tcPr>
            <w:tcW w:w="2000" w:type="dxa"/>
          </w:tcPr>
          <w:p w14:paraId="7B9E996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2880" w:type="dxa"/>
          </w:tcPr>
          <w:p w14:paraId="0E6FDCB0"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260" w:type="dxa"/>
          </w:tcPr>
          <w:p w14:paraId="7471FE83"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530" w:type="dxa"/>
          </w:tcPr>
          <w:p w14:paraId="543DD8B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r>
      <w:tr w:rsidR="001312C7" w:rsidRPr="00166BEC" w14:paraId="7EA9D2CF"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C11B9C3" w14:textId="5D8000A8" w:rsidR="001312C7" w:rsidRPr="00086252" w:rsidRDefault="001312C7" w:rsidP="001F589D">
            <w:pPr>
              <w:rPr>
                <w:rFonts w:ascii="Calibri" w:hAnsi="Calibri" w:cs="Calibri"/>
                <w:b w:val="0"/>
                <w:color w:val="FF0000"/>
                <w:szCs w:val="20"/>
              </w:rPr>
            </w:pPr>
            <w:r>
              <w:rPr>
                <w:rFonts w:ascii="Calibri" w:hAnsi="Calibri"/>
                <w:b w:val="0"/>
                <w:color w:val="FF0000"/>
                <w:szCs w:val="20"/>
              </w:rPr>
              <w:t>Message du gestionnaire principal ou de l’administrateur</w:t>
            </w:r>
          </w:p>
        </w:tc>
        <w:tc>
          <w:tcPr>
            <w:tcW w:w="2000" w:type="dxa"/>
          </w:tcPr>
          <w:p w14:paraId="0F104EA7" w14:textId="77777777" w:rsidR="001312C7" w:rsidRPr="00166BEC" w:rsidRDefault="001312C7"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2880" w:type="dxa"/>
          </w:tcPr>
          <w:p w14:paraId="7FA603DA" w14:textId="77777777" w:rsidR="001312C7" w:rsidRPr="00166BEC" w:rsidRDefault="001312C7"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260" w:type="dxa"/>
          </w:tcPr>
          <w:p w14:paraId="1EEEC253" w14:textId="77777777" w:rsidR="001312C7" w:rsidRPr="00166BEC" w:rsidRDefault="001312C7"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530" w:type="dxa"/>
          </w:tcPr>
          <w:p w14:paraId="48A1B501" w14:textId="77777777" w:rsidR="001312C7" w:rsidRPr="00166BEC" w:rsidRDefault="001312C7"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r>
      <w:tr w:rsidR="00473559" w:rsidRPr="00166BEC" w14:paraId="7C3417B3" w14:textId="77777777" w:rsidTr="00086252">
        <w:trPr>
          <w:trHeight w:val="432"/>
        </w:trPr>
        <w:tc>
          <w:tcPr>
            <w:cnfStyle w:val="001000000000" w:firstRow="0" w:lastRow="0" w:firstColumn="1" w:lastColumn="0" w:oddVBand="0" w:evenVBand="0" w:oddHBand="0" w:evenHBand="0" w:firstRowFirstColumn="0" w:firstRowLastColumn="0" w:lastRowFirstColumn="0" w:lastRowLastColumn="0"/>
            <w:tcW w:w="9895" w:type="dxa"/>
            <w:gridSpan w:val="5"/>
            <w:shd w:val="clear" w:color="auto" w:fill="FF0000"/>
            <w:vAlign w:val="center"/>
          </w:tcPr>
          <w:p w14:paraId="39B1FC98" w14:textId="77777777" w:rsidR="00473559" w:rsidRPr="00166BEC" w:rsidRDefault="00473559" w:rsidP="00CE7FA3">
            <w:pPr>
              <w:rPr>
                <w:rFonts w:ascii="Calibri" w:hAnsi="Calibri" w:cs="Calibri"/>
                <w:b w:val="0"/>
                <w:color w:val="FFFFFF" w:themeColor="background1"/>
              </w:rPr>
            </w:pPr>
            <w:r>
              <w:rPr>
                <w:rFonts w:ascii="Calibri" w:hAnsi="Calibri"/>
                <w:b w:val="0"/>
                <w:color w:val="FFFFFF" w:themeColor="background1"/>
                <w:sz w:val="24"/>
              </w:rPr>
              <w:t>Sections facultatives</w:t>
            </w:r>
          </w:p>
        </w:tc>
      </w:tr>
      <w:tr w:rsidR="00473559" w:rsidRPr="00166BEC" w14:paraId="1225DA44"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757E2EFA" w14:textId="77777777" w:rsidR="00473559" w:rsidRPr="00086252" w:rsidRDefault="00473559" w:rsidP="001F589D">
            <w:pPr>
              <w:rPr>
                <w:rFonts w:ascii="Calibri" w:hAnsi="Calibri" w:cs="Calibri"/>
                <w:b w:val="0"/>
                <w:color w:val="FF0000"/>
              </w:rPr>
            </w:pPr>
            <w:r>
              <w:rPr>
                <w:rFonts w:ascii="Calibri" w:hAnsi="Calibri"/>
                <w:b w:val="0"/>
                <w:color w:val="FF0000"/>
              </w:rPr>
              <w:t>Message du Chef et du conseil de Première Nation</w:t>
            </w:r>
          </w:p>
        </w:tc>
        <w:tc>
          <w:tcPr>
            <w:tcW w:w="2000" w:type="dxa"/>
          </w:tcPr>
          <w:p w14:paraId="04DD1DE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31D06B0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23A7A68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71ACEDA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2B4115" w:rsidRPr="00166BEC" w14:paraId="46196B6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47A9DFC6" w14:textId="789B5615" w:rsidR="002B4115" w:rsidRPr="00086252" w:rsidRDefault="002B4115" w:rsidP="001F589D">
            <w:pPr>
              <w:rPr>
                <w:rFonts w:ascii="Calibri" w:hAnsi="Calibri" w:cs="Calibri"/>
                <w:b w:val="0"/>
                <w:color w:val="FF0000"/>
              </w:rPr>
            </w:pPr>
            <w:r>
              <w:rPr>
                <w:rFonts w:ascii="Calibri" w:hAnsi="Calibri"/>
                <w:b w:val="0"/>
                <w:color w:val="FF0000"/>
                <w:szCs w:val="20"/>
              </w:rPr>
              <w:t>Message sur le développement économique</w:t>
            </w:r>
          </w:p>
        </w:tc>
        <w:tc>
          <w:tcPr>
            <w:tcW w:w="2000" w:type="dxa"/>
          </w:tcPr>
          <w:p w14:paraId="5AFA8A91" w14:textId="77777777" w:rsidR="002B4115" w:rsidRPr="00166BEC" w:rsidRDefault="002B4115"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58A2BC22" w14:textId="77777777" w:rsidR="002B4115" w:rsidRPr="00166BEC" w:rsidRDefault="002B4115"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76184DEC" w14:textId="77777777" w:rsidR="002B4115" w:rsidRPr="00166BEC" w:rsidRDefault="002B4115"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1D725451" w14:textId="77777777" w:rsidR="002B4115" w:rsidRPr="00166BEC" w:rsidRDefault="002B4115"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18CB8B59"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13317FA" w14:textId="77777777" w:rsidR="00473559" w:rsidRPr="00086252" w:rsidRDefault="00473559" w:rsidP="001F589D">
            <w:pPr>
              <w:rPr>
                <w:rFonts w:ascii="Calibri" w:hAnsi="Calibri" w:cs="Calibri"/>
                <w:b w:val="0"/>
                <w:color w:val="FF0000"/>
              </w:rPr>
            </w:pPr>
            <w:r>
              <w:rPr>
                <w:rFonts w:ascii="Calibri" w:hAnsi="Calibri"/>
                <w:b w:val="0"/>
                <w:color w:val="FF0000"/>
              </w:rPr>
              <w:t>Responsabilités du Chef et du conseil de Première Nation</w:t>
            </w:r>
          </w:p>
        </w:tc>
        <w:tc>
          <w:tcPr>
            <w:tcW w:w="2000" w:type="dxa"/>
          </w:tcPr>
          <w:p w14:paraId="302BB14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173CDA5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14921F5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44CA1D1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49E1319D"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3AD9672" w14:textId="77777777" w:rsidR="00473559" w:rsidRPr="00086252" w:rsidRDefault="00473559" w:rsidP="001F589D">
            <w:pPr>
              <w:rPr>
                <w:rFonts w:ascii="Calibri" w:hAnsi="Calibri" w:cs="Calibri"/>
                <w:b w:val="0"/>
                <w:color w:val="FF0000"/>
              </w:rPr>
            </w:pPr>
            <w:r>
              <w:rPr>
                <w:rFonts w:ascii="Calibri" w:hAnsi="Calibri"/>
                <w:b w:val="0"/>
                <w:color w:val="FF0000"/>
              </w:rPr>
              <w:t>Activités du Comité sur la gouvernance</w:t>
            </w:r>
          </w:p>
        </w:tc>
        <w:tc>
          <w:tcPr>
            <w:tcW w:w="2000" w:type="dxa"/>
          </w:tcPr>
          <w:p w14:paraId="4571675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2A96128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5A50A48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62C565D9"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3F9D560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F393092" w14:textId="77777777" w:rsidR="00473559" w:rsidRPr="00086252" w:rsidRDefault="00473559" w:rsidP="001F589D">
            <w:pPr>
              <w:rPr>
                <w:rFonts w:ascii="Calibri" w:hAnsi="Calibri" w:cs="Calibri"/>
                <w:b w:val="0"/>
                <w:color w:val="FF0000"/>
              </w:rPr>
            </w:pPr>
            <w:r>
              <w:rPr>
                <w:rFonts w:ascii="Calibri" w:hAnsi="Calibri"/>
                <w:b w:val="0"/>
                <w:color w:val="FF0000"/>
              </w:rPr>
              <w:t>Commissions et comités</w:t>
            </w:r>
          </w:p>
        </w:tc>
        <w:tc>
          <w:tcPr>
            <w:tcW w:w="2000" w:type="dxa"/>
          </w:tcPr>
          <w:p w14:paraId="3009376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6C9ED5C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247D684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7A162BD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33FD0A09"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1F988D6" w14:textId="77777777" w:rsidR="00473559" w:rsidRPr="00086252" w:rsidRDefault="00473559" w:rsidP="001F589D">
            <w:pPr>
              <w:rPr>
                <w:rFonts w:ascii="Calibri" w:hAnsi="Calibri" w:cs="Calibri"/>
                <w:b w:val="0"/>
                <w:color w:val="FF0000"/>
              </w:rPr>
            </w:pPr>
            <w:r>
              <w:rPr>
                <w:rFonts w:ascii="Calibri" w:hAnsi="Calibri"/>
                <w:b w:val="0"/>
                <w:color w:val="FF0000"/>
              </w:rPr>
              <w:t>Projets et installations</w:t>
            </w:r>
          </w:p>
        </w:tc>
        <w:tc>
          <w:tcPr>
            <w:tcW w:w="2000" w:type="dxa"/>
          </w:tcPr>
          <w:p w14:paraId="2D0321C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6C32C2C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72681C92"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1F1CEEA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45818D05"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0D76D509" w14:textId="77777777" w:rsidR="00473559" w:rsidRPr="00086252" w:rsidRDefault="00473559" w:rsidP="001F589D">
            <w:pPr>
              <w:rPr>
                <w:rFonts w:ascii="Calibri" w:hAnsi="Calibri" w:cs="Calibri"/>
                <w:b w:val="0"/>
                <w:color w:val="FF0000"/>
              </w:rPr>
            </w:pPr>
            <w:r>
              <w:rPr>
                <w:rFonts w:ascii="Calibri" w:hAnsi="Calibri"/>
                <w:b w:val="0"/>
                <w:color w:val="FF0000"/>
              </w:rPr>
              <w:t>Statistiques et compte rendu sur la population</w:t>
            </w:r>
          </w:p>
        </w:tc>
        <w:tc>
          <w:tcPr>
            <w:tcW w:w="2000" w:type="dxa"/>
          </w:tcPr>
          <w:p w14:paraId="22D784F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411521F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62C4F4F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38F5B730"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4EC16314"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60BD7D4" w14:textId="77777777" w:rsidR="00473559" w:rsidRPr="00086252" w:rsidRDefault="00473559" w:rsidP="001F589D">
            <w:pPr>
              <w:rPr>
                <w:rFonts w:ascii="Calibri" w:hAnsi="Calibri" w:cs="Calibri"/>
                <w:b w:val="0"/>
                <w:color w:val="FF0000"/>
              </w:rPr>
            </w:pPr>
            <w:r>
              <w:rPr>
                <w:rFonts w:ascii="Calibri" w:hAnsi="Calibri"/>
                <w:b w:val="0"/>
                <w:color w:val="FF0000"/>
              </w:rPr>
              <w:t>Chef et conseil des jeunes</w:t>
            </w:r>
          </w:p>
        </w:tc>
        <w:tc>
          <w:tcPr>
            <w:tcW w:w="2000" w:type="dxa"/>
          </w:tcPr>
          <w:p w14:paraId="5F639FC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0BF5853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650536D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1416EE5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CE7FA3" w:rsidRPr="00166BEC" w14:paraId="467CB8BA"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6C02E54F" w14:textId="77777777" w:rsidR="00CE7FA3" w:rsidRPr="00086252" w:rsidRDefault="00CE7FA3" w:rsidP="001F589D">
            <w:pPr>
              <w:rPr>
                <w:rFonts w:ascii="Calibri" w:hAnsi="Calibri" w:cs="Calibri"/>
                <w:b w:val="0"/>
                <w:color w:val="FF0000"/>
              </w:rPr>
            </w:pPr>
            <w:r>
              <w:rPr>
                <w:rFonts w:ascii="Calibri" w:hAnsi="Calibri"/>
                <w:b w:val="0"/>
                <w:color w:val="FF0000"/>
              </w:rPr>
              <w:t>Autre (à ajouter)</w:t>
            </w:r>
          </w:p>
        </w:tc>
        <w:tc>
          <w:tcPr>
            <w:tcW w:w="2000" w:type="dxa"/>
          </w:tcPr>
          <w:p w14:paraId="4623E8E2"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6AA9F034"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1470ED62"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4B4F910F"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CE7FA3" w:rsidRPr="00166BEC" w14:paraId="65E4A98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9C78DF7" w14:textId="77777777" w:rsidR="00CE7FA3" w:rsidRPr="00086252" w:rsidRDefault="00CE7FA3" w:rsidP="001F589D">
            <w:pPr>
              <w:rPr>
                <w:rFonts w:ascii="Calibri" w:hAnsi="Calibri" w:cs="Calibri"/>
                <w:b w:val="0"/>
                <w:color w:val="FF0000"/>
              </w:rPr>
            </w:pPr>
            <w:r>
              <w:rPr>
                <w:rFonts w:ascii="Calibri" w:hAnsi="Calibri"/>
                <w:b w:val="0"/>
                <w:color w:val="FF0000"/>
              </w:rPr>
              <w:t>Autre (à ajouter)</w:t>
            </w:r>
          </w:p>
        </w:tc>
        <w:tc>
          <w:tcPr>
            <w:tcW w:w="2000" w:type="dxa"/>
          </w:tcPr>
          <w:p w14:paraId="379E00C4"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43903658"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0E81B154"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207C9173"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bl>
    <w:p w14:paraId="4077269B" w14:textId="77777777" w:rsidR="00363101" w:rsidRDefault="00363101" w:rsidP="00473559">
      <w:pPr>
        <w:rPr>
          <w:rFonts w:ascii="Calibri" w:hAnsi="Calibri" w:cs="Calibri"/>
          <w:b/>
          <w:color w:val="CCB900"/>
          <w:sz w:val="24"/>
        </w:rPr>
      </w:pPr>
    </w:p>
    <w:p w14:paraId="10480466" w14:textId="77777777" w:rsidR="00473559" w:rsidRPr="00086252" w:rsidRDefault="00CE7FA3" w:rsidP="00473559">
      <w:pPr>
        <w:rPr>
          <w:rFonts w:ascii="Calibri" w:hAnsi="Calibri" w:cs="Calibri"/>
          <w:b/>
          <w:color w:val="CCB900"/>
          <w:sz w:val="24"/>
        </w:rPr>
      </w:pPr>
      <w:r>
        <w:rPr>
          <w:rFonts w:ascii="Calibri" w:hAnsi="Calibri"/>
          <w:b/>
          <w:color w:val="CCB900"/>
          <w:sz w:val="24"/>
        </w:rPr>
        <w:t>LISTE DE CONTRÔLE – BUTS</w:t>
      </w:r>
    </w:p>
    <w:tbl>
      <w:tblPr>
        <w:tblStyle w:val="GridTable1Light-Accent3"/>
        <w:tblW w:w="9895" w:type="dxa"/>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25"/>
        <w:gridCol w:w="2000"/>
        <w:gridCol w:w="2880"/>
        <w:gridCol w:w="1260"/>
        <w:gridCol w:w="1530"/>
      </w:tblGrid>
      <w:tr w:rsidR="00473559" w:rsidRPr="00166BEC" w14:paraId="0B0D84C3"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CCB900"/>
            <w:vAlign w:val="center"/>
          </w:tcPr>
          <w:p w14:paraId="35DD6F8F" w14:textId="77777777" w:rsidR="00473559" w:rsidRPr="00166BEC" w:rsidRDefault="00473559" w:rsidP="00CE7FA3">
            <w:pPr>
              <w:rPr>
                <w:rFonts w:ascii="Calibri" w:hAnsi="Calibri" w:cs="Calibri"/>
                <w:b w:val="0"/>
                <w:color w:val="1A495D" w:themeColor="accent1" w:themeShade="80"/>
              </w:rPr>
            </w:pPr>
            <w:r>
              <w:rPr>
                <w:rFonts w:ascii="Calibri" w:hAnsi="Calibri"/>
                <w:b w:val="0"/>
                <w:color w:val="FFFFFF" w:themeColor="background1"/>
                <w:sz w:val="24"/>
              </w:rPr>
              <w:t>Renseignements essentiels</w:t>
            </w:r>
          </w:p>
        </w:tc>
      </w:tr>
      <w:tr w:rsidR="00473559" w:rsidRPr="00166BEC" w14:paraId="570B786E"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2225" w:type="dxa"/>
            <w:shd w:val="clear" w:color="auto" w:fill="FFF3CD"/>
            <w:vAlign w:val="center"/>
          </w:tcPr>
          <w:p w14:paraId="20AAEF14" w14:textId="77777777" w:rsidR="00473559" w:rsidRPr="00086252" w:rsidRDefault="00473559" w:rsidP="00755059">
            <w:pPr>
              <w:jc w:val="center"/>
              <w:rPr>
                <w:rFonts w:ascii="Calibri" w:hAnsi="Calibri" w:cs="Calibri"/>
                <w:color w:val="CCB900"/>
                <w:szCs w:val="20"/>
              </w:rPr>
            </w:pPr>
            <w:r>
              <w:rPr>
                <w:rFonts w:ascii="Calibri" w:hAnsi="Calibri"/>
                <w:color w:val="CCB900"/>
                <w:szCs w:val="20"/>
              </w:rPr>
              <w:t>Élément</w:t>
            </w:r>
          </w:p>
        </w:tc>
        <w:tc>
          <w:tcPr>
            <w:tcW w:w="2000" w:type="dxa"/>
            <w:shd w:val="clear" w:color="auto" w:fill="FFF3CD"/>
            <w:vAlign w:val="center"/>
          </w:tcPr>
          <w:p w14:paraId="58A29B9F"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CB900"/>
                <w:szCs w:val="20"/>
              </w:rPr>
            </w:pPr>
            <w:r>
              <w:rPr>
                <w:rFonts w:ascii="Calibri" w:hAnsi="Calibri"/>
                <w:b/>
                <w:color w:val="CCB900"/>
                <w:szCs w:val="20"/>
              </w:rPr>
              <w:t>Responsable</w:t>
            </w:r>
          </w:p>
        </w:tc>
        <w:tc>
          <w:tcPr>
            <w:tcW w:w="2880" w:type="dxa"/>
            <w:shd w:val="clear" w:color="auto" w:fill="FFF3CD"/>
            <w:vAlign w:val="center"/>
          </w:tcPr>
          <w:p w14:paraId="7138F5EE"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CB900"/>
                <w:szCs w:val="20"/>
              </w:rPr>
            </w:pPr>
            <w:r>
              <w:rPr>
                <w:rFonts w:ascii="Calibri" w:hAnsi="Calibri"/>
                <w:b/>
                <w:color w:val="CCB900"/>
                <w:szCs w:val="20"/>
              </w:rPr>
              <w:t>Notes</w:t>
            </w:r>
          </w:p>
        </w:tc>
        <w:tc>
          <w:tcPr>
            <w:tcW w:w="1260" w:type="dxa"/>
            <w:shd w:val="clear" w:color="auto" w:fill="FFF3CD"/>
            <w:vAlign w:val="center"/>
          </w:tcPr>
          <w:p w14:paraId="313F9D21"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CB900"/>
                <w:szCs w:val="20"/>
              </w:rPr>
            </w:pPr>
            <w:r>
              <w:rPr>
                <w:rFonts w:ascii="Calibri" w:hAnsi="Calibri"/>
                <w:b/>
                <w:color w:val="CCB900"/>
                <w:szCs w:val="20"/>
              </w:rPr>
              <w:t>Échéance</w:t>
            </w:r>
          </w:p>
        </w:tc>
        <w:tc>
          <w:tcPr>
            <w:tcW w:w="1530" w:type="dxa"/>
            <w:shd w:val="clear" w:color="auto" w:fill="FFF3CD"/>
            <w:vAlign w:val="center"/>
          </w:tcPr>
          <w:p w14:paraId="707BC397"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CB900"/>
                <w:szCs w:val="20"/>
              </w:rPr>
            </w:pPr>
            <w:r>
              <w:rPr>
                <w:rFonts w:ascii="Calibri" w:hAnsi="Calibri"/>
                <w:b/>
                <w:color w:val="CCB900"/>
                <w:szCs w:val="20"/>
              </w:rPr>
              <w:t>Tâche terminée?</w:t>
            </w:r>
          </w:p>
        </w:tc>
      </w:tr>
      <w:tr w:rsidR="00473559" w:rsidRPr="00166BEC" w14:paraId="3F4952E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6E180879" w14:textId="77777777" w:rsidR="00473559" w:rsidRPr="00086252" w:rsidRDefault="00473559" w:rsidP="001F589D">
            <w:pPr>
              <w:rPr>
                <w:rFonts w:ascii="Calibri" w:hAnsi="Calibri" w:cs="Calibri"/>
                <w:b w:val="0"/>
                <w:color w:val="CCB900"/>
                <w:szCs w:val="20"/>
              </w:rPr>
            </w:pPr>
            <w:r>
              <w:rPr>
                <w:rFonts w:ascii="Calibri" w:hAnsi="Calibri"/>
                <w:b w:val="0"/>
                <w:color w:val="CCB900"/>
                <w:szCs w:val="20"/>
              </w:rPr>
              <w:t>Énoncé de mission</w:t>
            </w:r>
          </w:p>
        </w:tc>
        <w:tc>
          <w:tcPr>
            <w:tcW w:w="2000" w:type="dxa"/>
          </w:tcPr>
          <w:p w14:paraId="2B09F51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2880" w:type="dxa"/>
          </w:tcPr>
          <w:p w14:paraId="380CDD0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260" w:type="dxa"/>
          </w:tcPr>
          <w:p w14:paraId="6089508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530" w:type="dxa"/>
          </w:tcPr>
          <w:p w14:paraId="0EE3413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r>
      <w:tr w:rsidR="00473559" w:rsidRPr="00166BEC" w14:paraId="17F8512D"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7AFDB6FD" w14:textId="77777777" w:rsidR="00473559" w:rsidRPr="00086252" w:rsidRDefault="00473559" w:rsidP="001F589D">
            <w:pPr>
              <w:rPr>
                <w:rFonts w:ascii="Calibri" w:hAnsi="Calibri" w:cs="Calibri"/>
                <w:b w:val="0"/>
                <w:color w:val="CCB900"/>
                <w:szCs w:val="20"/>
              </w:rPr>
            </w:pPr>
            <w:r>
              <w:rPr>
                <w:rFonts w:ascii="Calibri" w:hAnsi="Calibri"/>
                <w:b w:val="0"/>
                <w:color w:val="CCB900"/>
                <w:szCs w:val="20"/>
              </w:rPr>
              <w:t>Énoncé de vision</w:t>
            </w:r>
          </w:p>
        </w:tc>
        <w:tc>
          <w:tcPr>
            <w:tcW w:w="2000" w:type="dxa"/>
          </w:tcPr>
          <w:p w14:paraId="7261F0A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2880" w:type="dxa"/>
          </w:tcPr>
          <w:p w14:paraId="325A5AD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260" w:type="dxa"/>
          </w:tcPr>
          <w:p w14:paraId="4F5B9CA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530" w:type="dxa"/>
          </w:tcPr>
          <w:p w14:paraId="0896B05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r>
      <w:tr w:rsidR="00473559" w:rsidRPr="00166BEC" w14:paraId="2F9DA557"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2C4EF514" w14:textId="77777777" w:rsidR="00473559" w:rsidRPr="00086252" w:rsidRDefault="00473559" w:rsidP="001F589D">
            <w:pPr>
              <w:rPr>
                <w:rFonts w:ascii="Calibri" w:hAnsi="Calibri" w:cs="Calibri"/>
                <w:b w:val="0"/>
                <w:color w:val="CCB900"/>
                <w:szCs w:val="20"/>
              </w:rPr>
            </w:pPr>
            <w:r>
              <w:rPr>
                <w:rFonts w:ascii="Calibri" w:hAnsi="Calibri"/>
                <w:b w:val="0"/>
                <w:color w:val="CCB900"/>
                <w:szCs w:val="20"/>
              </w:rPr>
              <w:t>Valeurs essentielles</w:t>
            </w:r>
          </w:p>
        </w:tc>
        <w:tc>
          <w:tcPr>
            <w:tcW w:w="2000" w:type="dxa"/>
          </w:tcPr>
          <w:p w14:paraId="6C1CCFE9"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2880" w:type="dxa"/>
          </w:tcPr>
          <w:p w14:paraId="28612112"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260" w:type="dxa"/>
          </w:tcPr>
          <w:p w14:paraId="313E7A1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530" w:type="dxa"/>
          </w:tcPr>
          <w:p w14:paraId="44DEBA4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r>
      <w:tr w:rsidR="00473559" w:rsidRPr="00166BEC" w14:paraId="41FAE3A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4DDCC921" w14:textId="77777777" w:rsidR="00473559" w:rsidRPr="00086252" w:rsidRDefault="00473559" w:rsidP="001F589D">
            <w:pPr>
              <w:rPr>
                <w:rFonts w:ascii="Calibri" w:hAnsi="Calibri" w:cs="Calibri"/>
                <w:b w:val="0"/>
                <w:color w:val="CCB900"/>
                <w:szCs w:val="20"/>
              </w:rPr>
            </w:pPr>
            <w:r>
              <w:rPr>
                <w:rFonts w:ascii="Calibri" w:hAnsi="Calibri"/>
                <w:b w:val="0"/>
                <w:color w:val="CCB900"/>
                <w:szCs w:val="20"/>
              </w:rPr>
              <w:t>Buts</w:t>
            </w:r>
          </w:p>
        </w:tc>
        <w:tc>
          <w:tcPr>
            <w:tcW w:w="2000" w:type="dxa"/>
          </w:tcPr>
          <w:p w14:paraId="2A1CDE9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2880" w:type="dxa"/>
          </w:tcPr>
          <w:p w14:paraId="30950EE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260" w:type="dxa"/>
          </w:tcPr>
          <w:p w14:paraId="6169233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530" w:type="dxa"/>
          </w:tcPr>
          <w:p w14:paraId="1978950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r>
      <w:tr w:rsidR="00473559" w:rsidRPr="00166BEC" w14:paraId="337626E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0FD100E" w14:textId="77777777" w:rsidR="00473559" w:rsidRPr="00086252" w:rsidRDefault="00473559" w:rsidP="001F589D">
            <w:pPr>
              <w:rPr>
                <w:rFonts w:ascii="Calibri" w:hAnsi="Calibri" w:cs="Calibri"/>
                <w:b w:val="0"/>
                <w:color w:val="CCB900"/>
                <w:szCs w:val="20"/>
              </w:rPr>
            </w:pPr>
            <w:r>
              <w:rPr>
                <w:rFonts w:ascii="Calibri" w:hAnsi="Calibri"/>
                <w:b w:val="0"/>
                <w:color w:val="CCB900"/>
                <w:szCs w:val="20"/>
              </w:rPr>
              <w:t>Rapport sur l’état d’avancement vers les buts stratégiques</w:t>
            </w:r>
          </w:p>
        </w:tc>
        <w:tc>
          <w:tcPr>
            <w:tcW w:w="2000" w:type="dxa"/>
          </w:tcPr>
          <w:p w14:paraId="175DC95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2880" w:type="dxa"/>
          </w:tcPr>
          <w:p w14:paraId="040304A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260" w:type="dxa"/>
          </w:tcPr>
          <w:p w14:paraId="02D6248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530" w:type="dxa"/>
          </w:tcPr>
          <w:p w14:paraId="6C4523A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r>
      <w:tr w:rsidR="00473559" w:rsidRPr="00166BEC" w14:paraId="1FE7A6F9" w14:textId="77777777" w:rsidTr="00086252">
        <w:trPr>
          <w:trHeight w:val="432"/>
        </w:trPr>
        <w:tc>
          <w:tcPr>
            <w:cnfStyle w:val="001000000000" w:firstRow="0" w:lastRow="0" w:firstColumn="1" w:lastColumn="0" w:oddVBand="0" w:evenVBand="0" w:oddHBand="0" w:evenHBand="0" w:firstRowFirstColumn="0" w:firstRowLastColumn="0" w:lastRowFirstColumn="0" w:lastRowLastColumn="0"/>
            <w:tcW w:w="9895" w:type="dxa"/>
            <w:gridSpan w:val="5"/>
            <w:shd w:val="clear" w:color="auto" w:fill="CCB900"/>
            <w:vAlign w:val="center"/>
          </w:tcPr>
          <w:p w14:paraId="56C0075F" w14:textId="77777777" w:rsidR="00473559" w:rsidRPr="00086252" w:rsidRDefault="00473559" w:rsidP="00CE7FA3">
            <w:pPr>
              <w:rPr>
                <w:rFonts w:ascii="Calibri" w:hAnsi="Calibri" w:cs="Calibri"/>
                <w:b w:val="0"/>
                <w:color w:val="CCB900"/>
              </w:rPr>
            </w:pPr>
            <w:r>
              <w:rPr>
                <w:rFonts w:ascii="Calibri" w:hAnsi="Calibri"/>
                <w:b w:val="0"/>
                <w:color w:val="FFFFFF" w:themeColor="background1"/>
                <w:sz w:val="24"/>
              </w:rPr>
              <w:t>Sections facultatives</w:t>
            </w:r>
          </w:p>
        </w:tc>
      </w:tr>
      <w:tr w:rsidR="00473559" w:rsidRPr="00166BEC" w14:paraId="1761359F"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4FD61AC" w14:textId="77777777" w:rsidR="00473559" w:rsidRPr="00086252" w:rsidRDefault="00473559" w:rsidP="001F589D">
            <w:pPr>
              <w:rPr>
                <w:rFonts w:ascii="Calibri" w:hAnsi="Calibri" w:cs="Calibri"/>
                <w:b w:val="0"/>
                <w:color w:val="CCB900"/>
              </w:rPr>
            </w:pPr>
            <w:r>
              <w:rPr>
                <w:rFonts w:ascii="Calibri" w:hAnsi="Calibri"/>
                <w:b w:val="0"/>
                <w:color w:val="CCB900"/>
              </w:rPr>
              <w:t>Plan stratégique</w:t>
            </w:r>
          </w:p>
        </w:tc>
        <w:tc>
          <w:tcPr>
            <w:tcW w:w="2000" w:type="dxa"/>
          </w:tcPr>
          <w:p w14:paraId="5798B45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2880" w:type="dxa"/>
          </w:tcPr>
          <w:p w14:paraId="184B319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260" w:type="dxa"/>
          </w:tcPr>
          <w:p w14:paraId="17B957D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530" w:type="dxa"/>
          </w:tcPr>
          <w:p w14:paraId="3C6C074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r>
      <w:tr w:rsidR="00CE7FA3" w:rsidRPr="00166BEC" w14:paraId="5FFCAC98"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0752D906" w14:textId="77777777" w:rsidR="00CE7FA3" w:rsidRPr="00086252" w:rsidRDefault="00CE7FA3" w:rsidP="001F589D">
            <w:pPr>
              <w:rPr>
                <w:rFonts w:ascii="Calibri" w:hAnsi="Calibri" w:cs="Calibri"/>
                <w:b w:val="0"/>
                <w:color w:val="CCB900"/>
              </w:rPr>
            </w:pPr>
            <w:r>
              <w:rPr>
                <w:rFonts w:ascii="Calibri" w:hAnsi="Calibri"/>
                <w:b w:val="0"/>
                <w:color w:val="CCB900"/>
              </w:rPr>
              <w:t>Autre (à ajouter)</w:t>
            </w:r>
          </w:p>
        </w:tc>
        <w:tc>
          <w:tcPr>
            <w:tcW w:w="2000" w:type="dxa"/>
          </w:tcPr>
          <w:p w14:paraId="105C80DE"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2880" w:type="dxa"/>
          </w:tcPr>
          <w:p w14:paraId="47C87547"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260" w:type="dxa"/>
          </w:tcPr>
          <w:p w14:paraId="7047FA35"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530" w:type="dxa"/>
          </w:tcPr>
          <w:p w14:paraId="1456C628"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r>
      <w:tr w:rsidR="00CE7FA3" w:rsidRPr="00166BEC" w14:paraId="3DBB1C7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7B7628AB" w14:textId="77777777" w:rsidR="00CE7FA3" w:rsidRPr="00086252" w:rsidRDefault="00CE7FA3" w:rsidP="001F589D">
            <w:pPr>
              <w:rPr>
                <w:rFonts w:ascii="Calibri" w:hAnsi="Calibri" w:cs="Calibri"/>
                <w:b w:val="0"/>
                <w:color w:val="CCB900"/>
              </w:rPr>
            </w:pPr>
            <w:r>
              <w:rPr>
                <w:rFonts w:ascii="Calibri" w:hAnsi="Calibri"/>
                <w:b w:val="0"/>
                <w:color w:val="CCB900"/>
              </w:rPr>
              <w:t>Autre (à ajouter)</w:t>
            </w:r>
          </w:p>
        </w:tc>
        <w:tc>
          <w:tcPr>
            <w:tcW w:w="2000" w:type="dxa"/>
          </w:tcPr>
          <w:p w14:paraId="7F032612"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2880" w:type="dxa"/>
          </w:tcPr>
          <w:p w14:paraId="36D88DC8"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260" w:type="dxa"/>
          </w:tcPr>
          <w:p w14:paraId="2CC3F445"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530" w:type="dxa"/>
          </w:tcPr>
          <w:p w14:paraId="747EC0E6"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r>
    </w:tbl>
    <w:p w14:paraId="4E408E4C" w14:textId="77777777" w:rsidR="00473559" w:rsidRPr="00166BEC" w:rsidRDefault="00473559" w:rsidP="00473559">
      <w:pPr>
        <w:rPr>
          <w:rFonts w:ascii="Calibri" w:hAnsi="Calibri" w:cs="Calibri"/>
          <w:b/>
          <w:color w:val="1A495D" w:themeColor="accent1" w:themeShade="80"/>
        </w:rPr>
      </w:pPr>
    </w:p>
    <w:p w14:paraId="1D9FDDDE" w14:textId="77777777" w:rsidR="00473559" w:rsidRPr="00166BEC" w:rsidRDefault="00473559" w:rsidP="00473559">
      <w:pPr>
        <w:rPr>
          <w:rFonts w:ascii="Calibri" w:hAnsi="Calibri" w:cs="Calibri"/>
        </w:rPr>
      </w:pPr>
    </w:p>
    <w:p w14:paraId="190F427A" w14:textId="77777777" w:rsidR="00473559" w:rsidRPr="00166BEC" w:rsidRDefault="00473559" w:rsidP="00473559">
      <w:pPr>
        <w:rPr>
          <w:rFonts w:ascii="Calibri" w:hAnsi="Calibri" w:cs="Calibri"/>
        </w:rPr>
      </w:pPr>
      <w:r>
        <w:br w:type="page"/>
      </w:r>
    </w:p>
    <w:p w14:paraId="7975F7F7" w14:textId="77777777" w:rsidR="00473559" w:rsidRPr="00083CF4" w:rsidRDefault="00CE7FA3" w:rsidP="00473559">
      <w:pPr>
        <w:rPr>
          <w:rFonts w:ascii="Calibri" w:hAnsi="Calibri" w:cs="Calibri"/>
          <w:color w:val="3C4647" w:themeColor="accent4" w:themeShade="80"/>
          <w:sz w:val="24"/>
        </w:rPr>
      </w:pPr>
      <w:r>
        <w:rPr>
          <w:rFonts w:ascii="Calibri" w:hAnsi="Calibri"/>
          <w:color w:val="3C4647" w:themeColor="accent4" w:themeShade="80"/>
          <w:sz w:val="24"/>
        </w:rPr>
        <w:t>LISTE DE CONTRÔLE – COMPTES RENDUS SECTORIELS</w:t>
      </w:r>
    </w:p>
    <w:tbl>
      <w:tblPr>
        <w:tblStyle w:val="GridTable1Light-Accent4"/>
        <w:tblW w:w="9895" w:type="dxa"/>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25"/>
        <w:gridCol w:w="2000"/>
        <w:gridCol w:w="2880"/>
        <w:gridCol w:w="1260"/>
        <w:gridCol w:w="1530"/>
      </w:tblGrid>
      <w:tr w:rsidR="00473559" w:rsidRPr="00166BEC" w14:paraId="271824F4"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3C4647" w:themeFill="accent4" w:themeFillShade="80"/>
            <w:vAlign w:val="center"/>
          </w:tcPr>
          <w:p w14:paraId="3DB6C108" w14:textId="77777777" w:rsidR="00473559" w:rsidRPr="00166BEC" w:rsidRDefault="00473559" w:rsidP="00CE7FA3">
            <w:pPr>
              <w:rPr>
                <w:rFonts w:ascii="Calibri" w:hAnsi="Calibri" w:cs="Calibri"/>
                <w:b w:val="0"/>
                <w:color w:val="1A495D" w:themeColor="accent1" w:themeShade="80"/>
              </w:rPr>
            </w:pPr>
            <w:r>
              <w:rPr>
                <w:rFonts w:ascii="Calibri" w:hAnsi="Calibri"/>
                <w:b w:val="0"/>
                <w:color w:val="FFFFFF" w:themeColor="background1"/>
                <w:sz w:val="24"/>
              </w:rPr>
              <w:t>Renseignements essentiels</w:t>
            </w:r>
          </w:p>
        </w:tc>
      </w:tr>
      <w:tr w:rsidR="00473559" w:rsidRPr="00166BEC" w14:paraId="3E254203"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2225" w:type="dxa"/>
            <w:shd w:val="clear" w:color="auto" w:fill="BFBFBF" w:themeFill="background1" w:themeFillShade="BF"/>
            <w:vAlign w:val="center"/>
          </w:tcPr>
          <w:p w14:paraId="644E5E55" w14:textId="77777777" w:rsidR="00473559" w:rsidRPr="00166BEC" w:rsidRDefault="00473559" w:rsidP="00755059">
            <w:pPr>
              <w:jc w:val="center"/>
              <w:rPr>
                <w:rFonts w:ascii="Calibri" w:hAnsi="Calibri" w:cs="Calibri"/>
                <w:color w:val="3C4647" w:themeColor="accent4" w:themeShade="80"/>
                <w:szCs w:val="20"/>
              </w:rPr>
            </w:pPr>
            <w:r>
              <w:rPr>
                <w:rFonts w:ascii="Calibri" w:hAnsi="Calibri"/>
                <w:color w:val="3C4647" w:themeColor="accent4" w:themeShade="80"/>
                <w:szCs w:val="20"/>
              </w:rPr>
              <w:t>Élément</w:t>
            </w:r>
          </w:p>
        </w:tc>
        <w:tc>
          <w:tcPr>
            <w:tcW w:w="2000" w:type="dxa"/>
            <w:shd w:val="clear" w:color="auto" w:fill="BFBFBF" w:themeFill="background1" w:themeFillShade="BF"/>
            <w:vAlign w:val="center"/>
          </w:tcPr>
          <w:p w14:paraId="2D85DDD6" w14:textId="77777777" w:rsidR="00473559" w:rsidRPr="00166BEC"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Cs w:val="20"/>
              </w:rPr>
            </w:pPr>
            <w:r>
              <w:rPr>
                <w:rFonts w:ascii="Calibri" w:hAnsi="Calibri"/>
                <w:b/>
                <w:color w:val="3C4647" w:themeColor="accent4" w:themeShade="80"/>
                <w:szCs w:val="20"/>
              </w:rPr>
              <w:t>Responsable</w:t>
            </w:r>
          </w:p>
        </w:tc>
        <w:tc>
          <w:tcPr>
            <w:tcW w:w="2880" w:type="dxa"/>
            <w:shd w:val="clear" w:color="auto" w:fill="BFBFBF" w:themeFill="background1" w:themeFillShade="BF"/>
            <w:vAlign w:val="center"/>
          </w:tcPr>
          <w:p w14:paraId="039C375C" w14:textId="77777777" w:rsidR="00473559" w:rsidRPr="00166BEC"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Cs w:val="20"/>
              </w:rPr>
            </w:pPr>
            <w:r>
              <w:rPr>
                <w:rFonts w:ascii="Calibri" w:hAnsi="Calibri"/>
                <w:b/>
                <w:color w:val="3C4647" w:themeColor="accent4" w:themeShade="80"/>
                <w:szCs w:val="20"/>
              </w:rPr>
              <w:t>Notes</w:t>
            </w:r>
          </w:p>
        </w:tc>
        <w:tc>
          <w:tcPr>
            <w:tcW w:w="1260" w:type="dxa"/>
            <w:shd w:val="clear" w:color="auto" w:fill="BFBFBF" w:themeFill="background1" w:themeFillShade="BF"/>
            <w:vAlign w:val="center"/>
          </w:tcPr>
          <w:p w14:paraId="1B046505" w14:textId="77777777" w:rsidR="00473559" w:rsidRPr="00166BEC"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Cs w:val="20"/>
              </w:rPr>
            </w:pPr>
            <w:r>
              <w:rPr>
                <w:rFonts w:ascii="Calibri" w:hAnsi="Calibri"/>
                <w:b/>
                <w:color w:val="3C4647" w:themeColor="accent4" w:themeShade="80"/>
                <w:szCs w:val="20"/>
              </w:rPr>
              <w:t>Échéance</w:t>
            </w:r>
          </w:p>
        </w:tc>
        <w:tc>
          <w:tcPr>
            <w:tcW w:w="1530" w:type="dxa"/>
            <w:shd w:val="clear" w:color="auto" w:fill="BFBFBF" w:themeFill="background1" w:themeFillShade="BF"/>
            <w:vAlign w:val="center"/>
          </w:tcPr>
          <w:p w14:paraId="12A424D2" w14:textId="77777777" w:rsidR="00473559" w:rsidRPr="00166BEC"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Cs w:val="20"/>
              </w:rPr>
            </w:pPr>
            <w:r>
              <w:rPr>
                <w:rFonts w:ascii="Calibri" w:hAnsi="Calibri"/>
                <w:b/>
                <w:color w:val="3C4647" w:themeColor="accent4" w:themeShade="80"/>
                <w:szCs w:val="20"/>
              </w:rPr>
              <w:t>Tâche terminée?</w:t>
            </w:r>
          </w:p>
        </w:tc>
      </w:tr>
      <w:tr w:rsidR="00473559" w:rsidRPr="00166BEC" w14:paraId="1B14DACE"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6624FFF" w14:textId="77777777" w:rsidR="00473559" w:rsidRPr="00166BEC" w:rsidRDefault="00473559" w:rsidP="001F589D">
            <w:pPr>
              <w:rPr>
                <w:rFonts w:ascii="Calibri" w:hAnsi="Calibri" w:cs="Calibri"/>
                <w:b w:val="0"/>
                <w:color w:val="3C4647" w:themeColor="accent4" w:themeShade="80"/>
                <w:szCs w:val="20"/>
              </w:rPr>
            </w:pPr>
            <w:r>
              <w:rPr>
                <w:rFonts w:ascii="Calibri" w:hAnsi="Calibri"/>
                <w:b w:val="0"/>
                <w:color w:val="3C4647" w:themeColor="accent4" w:themeShade="80"/>
                <w:szCs w:val="20"/>
              </w:rPr>
              <w:t>Comptes rendus des services et des secteurs d’activités</w:t>
            </w:r>
          </w:p>
        </w:tc>
        <w:tc>
          <w:tcPr>
            <w:tcW w:w="2000" w:type="dxa"/>
          </w:tcPr>
          <w:p w14:paraId="74A3BA7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2880" w:type="dxa"/>
          </w:tcPr>
          <w:p w14:paraId="48360083"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1260" w:type="dxa"/>
          </w:tcPr>
          <w:p w14:paraId="5ABE76E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1530" w:type="dxa"/>
          </w:tcPr>
          <w:p w14:paraId="57E5846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r>
      <w:tr w:rsidR="00473559" w:rsidRPr="00166BEC" w14:paraId="3D7358B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0A1AC896" w14:textId="77777777" w:rsidR="00473559" w:rsidRPr="00166BEC" w:rsidRDefault="00473559" w:rsidP="001F589D">
            <w:pPr>
              <w:rPr>
                <w:rFonts w:ascii="Calibri" w:hAnsi="Calibri" w:cs="Calibri"/>
                <w:b w:val="0"/>
                <w:color w:val="3C4647" w:themeColor="accent4" w:themeShade="80"/>
                <w:szCs w:val="20"/>
              </w:rPr>
            </w:pPr>
            <w:r>
              <w:rPr>
                <w:rFonts w:ascii="Calibri" w:hAnsi="Calibri"/>
                <w:b w:val="0"/>
                <w:color w:val="3C4647" w:themeColor="accent4" w:themeShade="80"/>
                <w:szCs w:val="20"/>
              </w:rPr>
              <w:t>Comptes rendus sur le développement économique</w:t>
            </w:r>
          </w:p>
        </w:tc>
        <w:tc>
          <w:tcPr>
            <w:tcW w:w="2000" w:type="dxa"/>
          </w:tcPr>
          <w:p w14:paraId="408DDB5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2880" w:type="dxa"/>
          </w:tcPr>
          <w:p w14:paraId="1D25537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1260" w:type="dxa"/>
          </w:tcPr>
          <w:p w14:paraId="3BFF6CB9"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1530" w:type="dxa"/>
          </w:tcPr>
          <w:p w14:paraId="50FAB80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r>
      <w:tr w:rsidR="00473559" w:rsidRPr="00166BEC" w14:paraId="1F347896" w14:textId="77777777" w:rsidTr="00086252">
        <w:trPr>
          <w:trHeight w:val="432"/>
        </w:trPr>
        <w:tc>
          <w:tcPr>
            <w:cnfStyle w:val="001000000000" w:firstRow="0" w:lastRow="0" w:firstColumn="1" w:lastColumn="0" w:oddVBand="0" w:evenVBand="0" w:oddHBand="0" w:evenHBand="0" w:firstRowFirstColumn="0" w:firstRowLastColumn="0" w:lastRowFirstColumn="0" w:lastRowLastColumn="0"/>
            <w:tcW w:w="9895" w:type="dxa"/>
            <w:gridSpan w:val="5"/>
            <w:shd w:val="clear" w:color="auto" w:fill="3C4647" w:themeFill="accent4" w:themeFillShade="80"/>
            <w:vAlign w:val="center"/>
          </w:tcPr>
          <w:p w14:paraId="0D1FFCDE" w14:textId="77777777" w:rsidR="00473559" w:rsidRPr="00166BEC" w:rsidRDefault="00473559" w:rsidP="00CE7FA3">
            <w:pPr>
              <w:rPr>
                <w:rFonts w:ascii="Calibri" w:hAnsi="Calibri" w:cs="Calibri"/>
                <w:b w:val="0"/>
                <w:color w:val="FFFFFF" w:themeColor="background1"/>
              </w:rPr>
            </w:pPr>
            <w:r>
              <w:rPr>
                <w:rFonts w:ascii="Calibri" w:hAnsi="Calibri"/>
                <w:b w:val="0"/>
                <w:color w:val="FFFFFF" w:themeColor="background1"/>
                <w:sz w:val="24"/>
              </w:rPr>
              <w:t>Sections facultatives</w:t>
            </w:r>
          </w:p>
        </w:tc>
      </w:tr>
      <w:tr w:rsidR="00473559" w:rsidRPr="00166BEC" w14:paraId="59FF2B5D"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B02E537" w14:textId="77777777" w:rsidR="00473559" w:rsidRPr="00166BEC" w:rsidRDefault="00473559" w:rsidP="001F589D">
            <w:pPr>
              <w:rPr>
                <w:rFonts w:ascii="Calibri" w:hAnsi="Calibri" w:cs="Calibri"/>
                <w:b w:val="0"/>
                <w:color w:val="3C4647" w:themeColor="accent4" w:themeShade="80"/>
              </w:rPr>
            </w:pPr>
            <w:r>
              <w:rPr>
                <w:rFonts w:ascii="Calibri" w:hAnsi="Calibri"/>
                <w:b w:val="0"/>
                <w:color w:val="3C4647" w:themeColor="accent4" w:themeShade="80"/>
              </w:rPr>
              <w:t>Rapports du conseil de Première Nation</w:t>
            </w:r>
          </w:p>
        </w:tc>
        <w:tc>
          <w:tcPr>
            <w:tcW w:w="2000" w:type="dxa"/>
          </w:tcPr>
          <w:p w14:paraId="792036D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2880" w:type="dxa"/>
          </w:tcPr>
          <w:p w14:paraId="63E490F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1260" w:type="dxa"/>
          </w:tcPr>
          <w:p w14:paraId="529B7E2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324346C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CE7FA3" w:rsidRPr="00166BEC" w14:paraId="7B49B8F5"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2D2F7E48" w14:textId="77777777" w:rsidR="00CE7FA3" w:rsidRPr="00166BEC" w:rsidRDefault="00CE7FA3" w:rsidP="001F589D">
            <w:pPr>
              <w:rPr>
                <w:rFonts w:ascii="Calibri" w:hAnsi="Calibri" w:cs="Calibri"/>
                <w:b w:val="0"/>
                <w:color w:val="3C4647" w:themeColor="accent4" w:themeShade="80"/>
              </w:rPr>
            </w:pPr>
            <w:r>
              <w:rPr>
                <w:rFonts w:ascii="Calibri" w:hAnsi="Calibri"/>
                <w:b w:val="0"/>
                <w:color w:val="3C4647" w:themeColor="accent4" w:themeShade="80"/>
              </w:rPr>
              <w:t>Autre (à ajouter)</w:t>
            </w:r>
          </w:p>
        </w:tc>
        <w:tc>
          <w:tcPr>
            <w:tcW w:w="2000" w:type="dxa"/>
          </w:tcPr>
          <w:p w14:paraId="120C4E6D"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2880" w:type="dxa"/>
          </w:tcPr>
          <w:p w14:paraId="7D295CE6"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1260" w:type="dxa"/>
          </w:tcPr>
          <w:p w14:paraId="36DDD153"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76B43B09"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CE7FA3" w:rsidRPr="00166BEC" w14:paraId="3CA06375"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6499666" w14:textId="77777777" w:rsidR="00CE7FA3" w:rsidRPr="00166BEC" w:rsidRDefault="00CE7FA3" w:rsidP="001F589D">
            <w:pPr>
              <w:rPr>
                <w:rFonts w:ascii="Calibri" w:hAnsi="Calibri" w:cs="Calibri"/>
                <w:b w:val="0"/>
                <w:color w:val="3C4647" w:themeColor="accent4" w:themeShade="80"/>
              </w:rPr>
            </w:pPr>
            <w:r>
              <w:rPr>
                <w:rFonts w:ascii="Calibri" w:hAnsi="Calibri"/>
                <w:b w:val="0"/>
                <w:color w:val="3C4647" w:themeColor="accent4" w:themeShade="80"/>
              </w:rPr>
              <w:t>Autre (à ajouter)</w:t>
            </w:r>
          </w:p>
        </w:tc>
        <w:tc>
          <w:tcPr>
            <w:tcW w:w="2000" w:type="dxa"/>
          </w:tcPr>
          <w:p w14:paraId="601BA995"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2880" w:type="dxa"/>
          </w:tcPr>
          <w:p w14:paraId="2045B3DD"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1260" w:type="dxa"/>
          </w:tcPr>
          <w:p w14:paraId="2D11ECFE"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23BD9F99"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bl>
    <w:p w14:paraId="70146627" w14:textId="77777777" w:rsidR="00473559" w:rsidRPr="00166BEC" w:rsidRDefault="00473559" w:rsidP="00473559">
      <w:pPr>
        <w:rPr>
          <w:rFonts w:ascii="Calibri" w:hAnsi="Calibri" w:cs="Calibri"/>
          <w:b/>
          <w:color w:val="1A495D" w:themeColor="accent1" w:themeShade="80"/>
        </w:rPr>
      </w:pPr>
    </w:p>
    <w:p w14:paraId="599FE086" w14:textId="77777777" w:rsidR="00473559" w:rsidRPr="00166BEC" w:rsidRDefault="00473559" w:rsidP="00473559">
      <w:pPr>
        <w:rPr>
          <w:rFonts w:ascii="Calibri" w:hAnsi="Calibri" w:cs="Calibri"/>
          <w:b/>
          <w:color w:val="1A495D" w:themeColor="accent1" w:themeShade="80"/>
        </w:rPr>
      </w:pPr>
      <w:r>
        <w:br w:type="page"/>
      </w:r>
    </w:p>
    <w:p w14:paraId="65756658" w14:textId="77777777" w:rsidR="00473559" w:rsidRPr="00083CF4" w:rsidRDefault="00CE7FA3" w:rsidP="00473559">
      <w:pPr>
        <w:rPr>
          <w:rFonts w:ascii="Calibri" w:hAnsi="Calibri" w:cs="Calibri"/>
          <w:color w:val="8A0000"/>
          <w:sz w:val="24"/>
        </w:rPr>
      </w:pPr>
      <w:r>
        <w:rPr>
          <w:rFonts w:ascii="Calibri" w:hAnsi="Calibri"/>
          <w:color w:val="8A0000"/>
          <w:sz w:val="24"/>
        </w:rPr>
        <w:t>LISTE DE CONTRÔLE – INFORMATION FINANCIÈRE</w:t>
      </w:r>
    </w:p>
    <w:tbl>
      <w:tblPr>
        <w:tblStyle w:val="GridTable1Light-Accent4"/>
        <w:tblW w:w="989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495"/>
        <w:gridCol w:w="2090"/>
        <w:gridCol w:w="2550"/>
        <w:gridCol w:w="1210"/>
        <w:gridCol w:w="1550"/>
      </w:tblGrid>
      <w:tr w:rsidR="00473559" w:rsidRPr="00166BEC" w14:paraId="4399ED88"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8A0000"/>
            <w:vAlign w:val="center"/>
          </w:tcPr>
          <w:p w14:paraId="63E42CDC" w14:textId="77777777" w:rsidR="00473559" w:rsidRPr="00166BEC" w:rsidRDefault="00473559" w:rsidP="00CE7FA3">
            <w:pPr>
              <w:rPr>
                <w:rFonts w:ascii="Calibri" w:hAnsi="Calibri" w:cs="Calibri"/>
                <w:b w:val="0"/>
                <w:color w:val="1A495D" w:themeColor="accent1" w:themeShade="80"/>
              </w:rPr>
            </w:pPr>
            <w:r>
              <w:rPr>
                <w:rFonts w:ascii="Calibri" w:hAnsi="Calibri"/>
                <w:b w:val="0"/>
                <w:color w:val="FFFFFF" w:themeColor="background1"/>
                <w:sz w:val="24"/>
              </w:rPr>
              <w:t>Faits saillants – Renseignements essentiels</w:t>
            </w:r>
          </w:p>
        </w:tc>
      </w:tr>
      <w:tr w:rsidR="00473559" w:rsidRPr="00166BEC" w14:paraId="0E6B4F1C"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2495" w:type="dxa"/>
            <w:shd w:val="clear" w:color="auto" w:fill="FFC1C1"/>
            <w:vAlign w:val="center"/>
          </w:tcPr>
          <w:p w14:paraId="033A4CAE" w14:textId="77777777" w:rsidR="00473559" w:rsidRPr="00086252" w:rsidRDefault="00473559" w:rsidP="00755059">
            <w:pPr>
              <w:jc w:val="center"/>
              <w:rPr>
                <w:rFonts w:ascii="Calibri" w:hAnsi="Calibri" w:cs="Calibri"/>
                <w:color w:val="8A0000"/>
                <w:szCs w:val="20"/>
              </w:rPr>
            </w:pPr>
            <w:r>
              <w:rPr>
                <w:rFonts w:ascii="Calibri" w:hAnsi="Calibri"/>
                <w:color w:val="8A0000"/>
                <w:szCs w:val="20"/>
              </w:rPr>
              <w:t>Élément</w:t>
            </w:r>
          </w:p>
        </w:tc>
        <w:tc>
          <w:tcPr>
            <w:tcW w:w="2090" w:type="dxa"/>
            <w:shd w:val="clear" w:color="auto" w:fill="FFC1C1"/>
            <w:vAlign w:val="center"/>
          </w:tcPr>
          <w:p w14:paraId="6E9C739E"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Pr>
                <w:rFonts w:ascii="Calibri" w:hAnsi="Calibri"/>
                <w:b/>
                <w:color w:val="8A0000"/>
                <w:szCs w:val="20"/>
              </w:rPr>
              <w:t>Responsable</w:t>
            </w:r>
          </w:p>
        </w:tc>
        <w:tc>
          <w:tcPr>
            <w:tcW w:w="2550" w:type="dxa"/>
            <w:shd w:val="clear" w:color="auto" w:fill="FFC1C1"/>
            <w:vAlign w:val="center"/>
          </w:tcPr>
          <w:p w14:paraId="030C6E63"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Pr>
                <w:rFonts w:ascii="Calibri" w:hAnsi="Calibri"/>
                <w:b/>
                <w:color w:val="8A0000"/>
                <w:szCs w:val="20"/>
              </w:rPr>
              <w:t>Notes</w:t>
            </w:r>
          </w:p>
        </w:tc>
        <w:tc>
          <w:tcPr>
            <w:tcW w:w="1210" w:type="dxa"/>
            <w:shd w:val="clear" w:color="auto" w:fill="FFC1C1"/>
            <w:vAlign w:val="center"/>
          </w:tcPr>
          <w:p w14:paraId="0EF38B6F"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Pr>
                <w:rFonts w:ascii="Calibri" w:hAnsi="Calibri"/>
                <w:b/>
                <w:color w:val="8A0000"/>
                <w:szCs w:val="20"/>
              </w:rPr>
              <w:t>Échéance</w:t>
            </w:r>
          </w:p>
        </w:tc>
        <w:tc>
          <w:tcPr>
            <w:tcW w:w="1550" w:type="dxa"/>
            <w:shd w:val="clear" w:color="auto" w:fill="FFC1C1"/>
            <w:vAlign w:val="center"/>
          </w:tcPr>
          <w:p w14:paraId="3038CF09"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Pr>
                <w:rFonts w:ascii="Calibri" w:hAnsi="Calibri"/>
                <w:b/>
                <w:color w:val="8A0000"/>
                <w:szCs w:val="20"/>
              </w:rPr>
              <w:t>Tâche terminée?</w:t>
            </w:r>
          </w:p>
        </w:tc>
      </w:tr>
      <w:tr w:rsidR="00473559" w:rsidRPr="00166BEC" w14:paraId="0836BB75"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45C6998C" w14:textId="77777777" w:rsidR="00473559" w:rsidRPr="00086252" w:rsidRDefault="00646AF5" w:rsidP="001F589D">
            <w:pPr>
              <w:rPr>
                <w:rFonts w:ascii="Calibri" w:hAnsi="Calibri" w:cs="Calibri"/>
                <w:b w:val="0"/>
                <w:color w:val="8A0000"/>
                <w:szCs w:val="20"/>
              </w:rPr>
            </w:pPr>
            <w:r>
              <w:rPr>
                <w:rFonts w:ascii="Calibri" w:hAnsi="Calibri"/>
                <w:b w:val="0"/>
                <w:color w:val="8A0000"/>
                <w:szCs w:val="20"/>
              </w:rPr>
              <w:t>Faits saillants et analyse des états financiers d’ouverture</w:t>
            </w:r>
          </w:p>
        </w:tc>
        <w:tc>
          <w:tcPr>
            <w:tcW w:w="2090" w:type="dxa"/>
          </w:tcPr>
          <w:p w14:paraId="6EFD686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0A9BEBE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1AB5A95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462EB08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473559" w:rsidRPr="00166BEC" w14:paraId="23276AD2"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36C22283" w14:textId="77777777" w:rsidR="00473559" w:rsidRPr="00086252" w:rsidRDefault="00473559" w:rsidP="001F589D">
            <w:pPr>
              <w:rPr>
                <w:rFonts w:ascii="Calibri" w:hAnsi="Calibri" w:cs="Calibri"/>
                <w:b w:val="0"/>
                <w:color w:val="8A0000"/>
                <w:szCs w:val="20"/>
              </w:rPr>
            </w:pPr>
            <w:r>
              <w:rPr>
                <w:rFonts w:ascii="Calibri" w:hAnsi="Calibri"/>
                <w:b w:val="0"/>
                <w:color w:val="8A0000"/>
                <w:szCs w:val="20"/>
              </w:rPr>
              <w:t>Responsabilité de la gestion</w:t>
            </w:r>
          </w:p>
        </w:tc>
        <w:tc>
          <w:tcPr>
            <w:tcW w:w="2090" w:type="dxa"/>
          </w:tcPr>
          <w:p w14:paraId="50B2DF7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7933DD4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55BDC39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6C0551F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473559" w:rsidRPr="00166BEC" w14:paraId="72A1088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3A39C358" w14:textId="77777777" w:rsidR="00473559" w:rsidRPr="00086252" w:rsidRDefault="00AA3B50" w:rsidP="00AA3B50">
            <w:pPr>
              <w:rPr>
                <w:rFonts w:ascii="Calibri" w:hAnsi="Calibri" w:cs="Calibri"/>
                <w:b w:val="0"/>
                <w:color w:val="8A0000"/>
                <w:szCs w:val="20"/>
              </w:rPr>
            </w:pPr>
            <w:r>
              <w:rPr>
                <w:rFonts w:ascii="Calibri" w:hAnsi="Calibri"/>
                <w:b w:val="0"/>
                <w:color w:val="8A0000"/>
                <w:szCs w:val="20"/>
              </w:rPr>
              <w:t xml:space="preserve">Rapport de l’auditeur indépendant </w:t>
            </w:r>
            <w:r>
              <w:rPr>
                <w:rFonts w:ascii="Calibri" w:hAnsi="Calibri"/>
                <w:b w:val="0"/>
                <w:i/>
                <w:color w:val="8A0000"/>
                <w:szCs w:val="20"/>
              </w:rPr>
              <w:t>(exigé par la LAF – voir norme 19.2)</w:t>
            </w:r>
          </w:p>
        </w:tc>
        <w:tc>
          <w:tcPr>
            <w:tcW w:w="2090" w:type="dxa"/>
          </w:tcPr>
          <w:p w14:paraId="5507E4A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2ADAD04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2774FAD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4DC751F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473559" w:rsidRPr="00166BEC" w14:paraId="01068F6D"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26D06CDF" w14:textId="77777777" w:rsidR="00473559" w:rsidRPr="00086252" w:rsidRDefault="00646AF5" w:rsidP="0037799A">
            <w:pPr>
              <w:rPr>
                <w:rFonts w:ascii="Calibri" w:hAnsi="Calibri" w:cs="Calibri"/>
                <w:b w:val="0"/>
                <w:color w:val="8A0000"/>
                <w:szCs w:val="20"/>
              </w:rPr>
            </w:pPr>
            <w:r>
              <w:rPr>
                <w:rFonts w:ascii="Calibri" w:hAnsi="Calibri"/>
                <w:b w:val="0"/>
                <w:color w:val="8A0000"/>
                <w:szCs w:val="20"/>
              </w:rPr>
              <w:t>États financiers annuels</w:t>
            </w:r>
            <w:r>
              <w:rPr>
                <w:rFonts w:ascii="Calibri" w:hAnsi="Calibri"/>
                <w:b w:val="0"/>
                <w:i/>
                <w:color w:val="8A0000"/>
                <w:szCs w:val="20"/>
              </w:rPr>
              <w:t xml:space="preserve"> (exigés par la LAF – voir la norme </w:t>
            </w:r>
            <w:proofErr w:type="gramStart"/>
            <w:r>
              <w:rPr>
                <w:rFonts w:ascii="Calibri" w:hAnsi="Calibri"/>
                <w:b w:val="0"/>
                <w:i/>
                <w:color w:val="8A0000"/>
                <w:szCs w:val="20"/>
              </w:rPr>
              <w:t>19.4 )</w:t>
            </w:r>
            <w:proofErr w:type="gramEnd"/>
          </w:p>
        </w:tc>
        <w:tc>
          <w:tcPr>
            <w:tcW w:w="2090" w:type="dxa"/>
          </w:tcPr>
          <w:p w14:paraId="24ED746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4497D25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0F6D003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63AD0E32"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473559" w:rsidRPr="00166BEC" w14:paraId="5EB4EAB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73B8F45A" w14:textId="77777777" w:rsidR="00473559" w:rsidRPr="00086252" w:rsidRDefault="00473559" w:rsidP="001F589D">
            <w:pPr>
              <w:rPr>
                <w:rFonts w:ascii="Calibri" w:hAnsi="Calibri" w:cs="Calibri"/>
                <w:b w:val="0"/>
                <w:color w:val="8A0000"/>
                <w:szCs w:val="20"/>
              </w:rPr>
            </w:pPr>
            <w:r>
              <w:rPr>
                <w:rFonts w:ascii="Calibri" w:hAnsi="Calibri"/>
                <w:b w:val="0"/>
                <w:color w:val="8A0000"/>
                <w:szCs w:val="20"/>
              </w:rPr>
              <w:t>Déclaration d’accès à des états financiers ou renseignements supplémentaires</w:t>
            </w:r>
          </w:p>
        </w:tc>
        <w:tc>
          <w:tcPr>
            <w:tcW w:w="2090" w:type="dxa"/>
          </w:tcPr>
          <w:p w14:paraId="198323E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5704EFA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736B470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7591354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D669F2" w:rsidRPr="00166BEC" w14:paraId="41974C77"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5D9E0C55" w14:textId="77777777" w:rsidR="00D669F2" w:rsidRPr="00086252" w:rsidRDefault="00D669F2" w:rsidP="00D669F2">
            <w:pPr>
              <w:rPr>
                <w:rFonts w:ascii="Calibri" w:hAnsi="Calibri" w:cs="Calibri"/>
                <w:b w:val="0"/>
                <w:color w:val="8A0000"/>
              </w:rPr>
            </w:pPr>
            <w:r>
              <w:rPr>
                <w:rFonts w:ascii="Calibri" w:hAnsi="Calibri"/>
                <w:b w:val="0"/>
                <w:color w:val="8A0000"/>
              </w:rPr>
              <w:t xml:space="preserve">Annexe sur la rémunération et les dépenses </w:t>
            </w:r>
          </w:p>
          <w:p w14:paraId="134BF126" w14:textId="77777777" w:rsidR="00D669F2" w:rsidRPr="00086252" w:rsidRDefault="00D669F2" w:rsidP="00D669F2">
            <w:pPr>
              <w:rPr>
                <w:rFonts w:ascii="Calibri" w:hAnsi="Calibri" w:cs="Calibri"/>
                <w:b w:val="0"/>
                <w:i/>
                <w:color w:val="8A0000"/>
              </w:rPr>
            </w:pPr>
            <w:r>
              <w:rPr>
                <w:rFonts w:ascii="Calibri" w:hAnsi="Calibri"/>
                <w:b w:val="0"/>
                <w:i/>
                <w:color w:val="8A0000"/>
              </w:rPr>
              <w:t>(exigée par la LAF – voir la norme 18.6.2.a)</w:t>
            </w:r>
          </w:p>
        </w:tc>
        <w:tc>
          <w:tcPr>
            <w:tcW w:w="2090" w:type="dxa"/>
          </w:tcPr>
          <w:p w14:paraId="636EF13B"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2550" w:type="dxa"/>
          </w:tcPr>
          <w:p w14:paraId="322947A4"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210" w:type="dxa"/>
          </w:tcPr>
          <w:p w14:paraId="74AE24EF"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550" w:type="dxa"/>
          </w:tcPr>
          <w:p w14:paraId="57CBD42B"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r>
      <w:tr w:rsidR="00D669F2" w:rsidRPr="00166BEC" w14:paraId="536C1729"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645D38B6" w14:textId="77777777" w:rsidR="00D669F2" w:rsidRPr="00086252" w:rsidRDefault="00D669F2" w:rsidP="00D669F2">
            <w:pPr>
              <w:rPr>
                <w:rFonts w:ascii="Calibri" w:hAnsi="Calibri" w:cs="Calibri"/>
                <w:b w:val="0"/>
                <w:color w:val="8A0000"/>
              </w:rPr>
            </w:pPr>
            <w:r>
              <w:rPr>
                <w:rFonts w:ascii="Calibri" w:hAnsi="Calibri"/>
                <w:b w:val="0"/>
                <w:color w:val="8A0000"/>
              </w:rPr>
              <w:t xml:space="preserve">Rapport spécial – Garanties </w:t>
            </w:r>
          </w:p>
          <w:p w14:paraId="675582E5" w14:textId="1559BB61" w:rsidR="00D669F2" w:rsidRPr="00086252" w:rsidRDefault="00D669F2" w:rsidP="00D669F2">
            <w:pPr>
              <w:rPr>
                <w:rFonts w:ascii="Calibri" w:hAnsi="Calibri" w:cs="Calibri"/>
                <w:b w:val="0"/>
                <w:color w:val="8A0000"/>
              </w:rPr>
            </w:pPr>
            <w:r>
              <w:rPr>
                <w:rFonts w:ascii="Calibri" w:hAnsi="Calibri"/>
                <w:b w:val="0"/>
                <w:color w:val="8A0000"/>
              </w:rPr>
              <w:t>(s’il y a lieu, et selon l’exigence de la LAF – voir la norme 18.6.2.b)</w:t>
            </w:r>
          </w:p>
        </w:tc>
        <w:tc>
          <w:tcPr>
            <w:tcW w:w="2090" w:type="dxa"/>
          </w:tcPr>
          <w:p w14:paraId="568B70CB"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2550" w:type="dxa"/>
          </w:tcPr>
          <w:p w14:paraId="3E730146"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210" w:type="dxa"/>
          </w:tcPr>
          <w:p w14:paraId="5D04B8FD"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550" w:type="dxa"/>
          </w:tcPr>
          <w:p w14:paraId="1939A498"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r>
      <w:tr w:rsidR="00D669F2" w:rsidRPr="00166BEC" w14:paraId="14836A2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3A683E47" w14:textId="7BBA0FAD" w:rsidR="00D669F2" w:rsidRPr="00086252" w:rsidRDefault="00D669F2" w:rsidP="009711E5">
            <w:pPr>
              <w:rPr>
                <w:rFonts w:ascii="Calibri" w:hAnsi="Calibri" w:cs="Calibri"/>
                <w:b w:val="0"/>
                <w:color w:val="8A0000"/>
              </w:rPr>
            </w:pPr>
            <w:r>
              <w:rPr>
                <w:rFonts w:ascii="Calibri" w:hAnsi="Calibri"/>
                <w:b w:val="0"/>
                <w:color w:val="8A0000"/>
              </w:rPr>
              <w:t>Rapport spécial – Dettes remises</w:t>
            </w:r>
            <w:r w:rsidR="009711E5">
              <w:rPr>
                <w:rFonts w:ascii="Calibri" w:hAnsi="Calibri"/>
                <w:b w:val="0"/>
                <w:color w:val="8A0000"/>
              </w:rPr>
              <w:t xml:space="preserve"> </w:t>
            </w:r>
            <w:r>
              <w:rPr>
                <w:rFonts w:ascii="Calibri" w:hAnsi="Calibri"/>
                <w:b w:val="0"/>
                <w:color w:val="8A0000"/>
              </w:rPr>
              <w:t>(s’il y a lieu, et selon l’exigence de la LAF – voir la norme 18.6.2.c)</w:t>
            </w:r>
          </w:p>
        </w:tc>
        <w:tc>
          <w:tcPr>
            <w:tcW w:w="2090" w:type="dxa"/>
          </w:tcPr>
          <w:p w14:paraId="4C29FC24"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2550" w:type="dxa"/>
          </w:tcPr>
          <w:p w14:paraId="01BABC76"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210" w:type="dxa"/>
          </w:tcPr>
          <w:p w14:paraId="73DCA400"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550" w:type="dxa"/>
          </w:tcPr>
          <w:p w14:paraId="728C897D"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r>
      <w:tr w:rsidR="00D669F2" w:rsidRPr="00166BEC" w14:paraId="15A0488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108B7F95" w14:textId="77777777" w:rsidR="00D669F2" w:rsidRPr="00086252" w:rsidRDefault="00D669F2" w:rsidP="00D669F2">
            <w:pPr>
              <w:rPr>
                <w:rFonts w:ascii="Calibri" w:hAnsi="Calibri" w:cs="Calibri"/>
                <w:b w:val="0"/>
                <w:color w:val="8A0000"/>
              </w:rPr>
            </w:pPr>
            <w:r>
              <w:rPr>
                <w:rFonts w:ascii="Calibri" w:hAnsi="Calibri"/>
                <w:b w:val="0"/>
                <w:color w:val="8A0000"/>
              </w:rPr>
              <w:t>Rapport spécial – Recettes tirées du code foncier</w:t>
            </w:r>
          </w:p>
          <w:p w14:paraId="52AA39D0" w14:textId="05A326BA" w:rsidR="00D669F2" w:rsidRPr="00086252" w:rsidRDefault="00D669F2" w:rsidP="00D669F2">
            <w:pPr>
              <w:rPr>
                <w:rFonts w:ascii="Calibri" w:hAnsi="Calibri" w:cs="Calibri"/>
                <w:b w:val="0"/>
                <w:color w:val="8A0000"/>
              </w:rPr>
            </w:pPr>
            <w:r>
              <w:rPr>
                <w:rFonts w:ascii="Calibri" w:hAnsi="Calibri"/>
                <w:b w:val="0"/>
                <w:color w:val="8A0000"/>
              </w:rPr>
              <w:t>(s’il y a lieu, et selon l’exigence de la LAF – voir la norme 18.6.2.d)</w:t>
            </w:r>
          </w:p>
        </w:tc>
        <w:tc>
          <w:tcPr>
            <w:tcW w:w="2090" w:type="dxa"/>
          </w:tcPr>
          <w:p w14:paraId="6778D3BA"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2550" w:type="dxa"/>
          </w:tcPr>
          <w:p w14:paraId="215F6761"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210" w:type="dxa"/>
          </w:tcPr>
          <w:p w14:paraId="640DC1CA"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550" w:type="dxa"/>
          </w:tcPr>
          <w:p w14:paraId="7ED03C25"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r>
    </w:tbl>
    <w:p w14:paraId="410A80D0" w14:textId="77777777" w:rsidR="001C23F1" w:rsidRDefault="001C23F1" w:rsidP="00473559">
      <w:pPr>
        <w:rPr>
          <w:rFonts w:ascii="Calibri" w:hAnsi="Calibri" w:cs="Calibri"/>
          <w:b/>
          <w:color w:val="1A495D" w:themeColor="accent1" w:themeShade="80"/>
        </w:rPr>
      </w:pPr>
    </w:p>
    <w:p w14:paraId="4AFC8062" w14:textId="77777777" w:rsidR="001C23F1" w:rsidRDefault="001C23F1">
      <w:pPr>
        <w:rPr>
          <w:rFonts w:ascii="Calibri" w:hAnsi="Calibri" w:cs="Calibri"/>
          <w:b/>
          <w:color w:val="1A495D" w:themeColor="accent1" w:themeShade="80"/>
        </w:rPr>
      </w:pPr>
      <w:r>
        <w:br w:type="page"/>
      </w:r>
    </w:p>
    <w:p w14:paraId="53D5FAC1" w14:textId="77777777" w:rsidR="00CE7FA3" w:rsidRPr="00083CF4" w:rsidRDefault="001C23F1" w:rsidP="00473559">
      <w:pPr>
        <w:rPr>
          <w:rFonts w:ascii="Calibri" w:hAnsi="Calibri" w:cs="Calibri"/>
          <w:color w:val="8A0000"/>
        </w:rPr>
      </w:pPr>
      <w:r>
        <w:rPr>
          <w:rFonts w:ascii="Calibri" w:hAnsi="Calibri"/>
          <w:color w:val="8A0000"/>
          <w:sz w:val="24"/>
        </w:rPr>
        <w:t>LISTE DE CONTRÔLE – INFORMATION FINANCIÈRE (SUITE)</w:t>
      </w:r>
    </w:p>
    <w:tbl>
      <w:tblPr>
        <w:tblStyle w:val="GridTable1Light-Accent4"/>
        <w:tblW w:w="989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495"/>
        <w:gridCol w:w="2090"/>
        <w:gridCol w:w="2550"/>
        <w:gridCol w:w="1210"/>
        <w:gridCol w:w="1550"/>
      </w:tblGrid>
      <w:tr w:rsidR="001C23F1" w:rsidRPr="00166BEC" w14:paraId="00405108"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8A0000"/>
            <w:vAlign w:val="center"/>
          </w:tcPr>
          <w:p w14:paraId="53019F12" w14:textId="77777777" w:rsidR="001C23F1" w:rsidRPr="00166BEC" w:rsidRDefault="001C23F1" w:rsidP="001C23F1">
            <w:pPr>
              <w:rPr>
                <w:rFonts w:ascii="Calibri" w:hAnsi="Calibri" w:cs="Calibri"/>
                <w:b w:val="0"/>
                <w:color w:val="1A495D" w:themeColor="accent1" w:themeShade="80"/>
              </w:rPr>
            </w:pPr>
            <w:r>
              <w:rPr>
                <w:rFonts w:ascii="Calibri" w:hAnsi="Calibri"/>
                <w:b w:val="0"/>
                <w:color w:val="FFFFFF" w:themeColor="background1"/>
                <w:sz w:val="24"/>
              </w:rPr>
              <w:t>Analyse – Renseignements essentiels</w:t>
            </w:r>
          </w:p>
        </w:tc>
      </w:tr>
      <w:tr w:rsidR="001C23F1" w:rsidRPr="00166BEC" w14:paraId="0903430D"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2495" w:type="dxa"/>
            <w:shd w:val="clear" w:color="auto" w:fill="FFC1C1"/>
            <w:vAlign w:val="center"/>
          </w:tcPr>
          <w:p w14:paraId="3E714B11" w14:textId="77777777" w:rsidR="001C23F1" w:rsidRPr="00086252" w:rsidRDefault="001C23F1" w:rsidP="00211B8C">
            <w:pPr>
              <w:jc w:val="center"/>
              <w:rPr>
                <w:rFonts w:ascii="Calibri" w:hAnsi="Calibri" w:cs="Calibri"/>
                <w:color w:val="8A0000"/>
                <w:szCs w:val="20"/>
              </w:rPr>
            </w:pPr>
            <w:r>
              <w:rPr>
                <w:rFonts w:ascii="Calibri" w:hAnsi="Calibri"/>
                <w:color w:val="8A0000"/>
                <w:szCs w:val="20"/>
              </w:rPr>
              <w:t>Élément</w:t>
            </w:r>
          </w:p>
        </w:tc>
        <w:tc>
          <w:tcPr>
            <w:tcW w:w="2090" w:type="dxa"/>
            <w:shd w:val="clear" w:color="auto" w:fill="FFC1C1"/>
            <w:vAlign w:val="center"/>
          </w:tcPr>
          <w:p w14:paraId="1B5996A2" w14:textId="77777777" w:rsidR="001C23F1" w:rsidRPr="00086252" w:rsidRDefault="001C23F1" w:rsidP="00211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Pr>
                <w:rFonts w:ascii="Calibri" w:hAnsi="Calibri"/>
                <w:b/>
                <w:color w:val="8A0000"/>
                <w:szCs w:val="20"/>
              </w:rPr>
              <w:t>Responsable</w:t>
            </w:r>
          </w:p>
        </w:tc>
        <w:tc>
          <w:tcPr>
            <w:tcW w:w="2550" w:type="dxa"/>
            <w:shd w:val="clear" w:color="auto" w:fill="FFC1C1"/>
            <w:vAlign w:val="center"/>
          </w:tcPr>
          <w:p w14:paraId="56F48357" w14:textId="77777777" w:rsidR="001C23F1" w:rsidRPr="00086252" w:rsidRDefault="001C23F1" w:rsidP="00211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Pr>
                <w:rFonts w:ascii="Calibri" w:hAnsi="Calibri"/>
                <w:b/>
                <w:color w:val="8A0000"/>
                <w:szCs w:val="20"/>
              </w:rPr>
              <w:t>Notes</w:t>
            </w:r>
          </w:p>
        </w:tc>
        <w:tc>
          <w:tcPr>
            <w:tcW w:w="1210" w:type="dxa"/>
            <w:shd w:val="clear" w:color="auto" w:fill="FFC1C1"/>
            <w:vAlign w:val="center"/>
          </w:tcPr>
          <w:p w14:paraId="7D5F8D2C" w14:textId="77777777" w:rsidR="001C23F1" w:rsidRPr="00086252" w:rsidRDefault="001C23F1" w:rsidP="00211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Pr>
                <w:rFonts w:ascii="Calibri" w:hAnsi="Calibri"/>
                <w:b/>
                <w:color w:val="8A0000"/>
                <w:szCs w:val="20"/>
              </w:rPr>
              <w:t>Échéance</w:t>
            </w:r>
          </w:p>
        </w:tc>
        <w:tc>
          <w:tcPr>
            <w:tcW w:w="1550" w:type="dxa"/>
            <w:shd w:val="clear" w:color="auto" w:fill="FFC1C1"/>
            <w:vAlign w:val="center"/>
          </w:tcPr>
          <w:p w14:paraId="55B7D8C1" w14:textId="77777777" w:rsidR="001C23F1" w:rsidRPr="00086252" w:rsidRDefault="001C23F1" w:rsidP="00211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Pr>
                <w:rFonts w:ascii="Calibri" w:hAnsi="Calibri"/>
                <w:b/>
                <w:color w:val="8A0000"/>
                <w:szCs w:val="20"/>
              </w:rPr>
              <w:t>Tâche terminée?</w:t>
            </w:r>
          </w:p>
        </w:tc>
      </w:tr>
      <w:tr w:rsidR="001C23F1" w:rsidRPr="00166BEC" w14:paraId="00C43F74"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5D300284" w14:textId="77777777" w:rsidR="001C23F1" w:rsidRPr="00086252" w:rsidRDefault="001C23F1" w:rsidP="00211B8C">
            <w:pPr>
              <w:rPr>
                <w:rFonts w:ascii="Calibri" w:hAnsi="Calibri" w:cs="Calibri"/>
                <w:b w:val="0"/>
                <w:color w:val="8A0000"/>
                <w:szCs w:val="20"/>
              </w:rPr>
            </w:pPr>
            <w:r>
              <w:rPr>
                <w:rFonts w:ascii="Calibri" w:hAnsi="Calibri"/>
                <w:b w:val="0"/>
                <w:color w:val="8A0000"/>
                <w:szCs w:val="20"/>
              </w:rPr>
              <w:t>Analyse et rapport sur les risques et incertitudes</w:t>
            </w:r>
          </w:p>
        </w:tc>
        <w:tc>
          <w:tcPr>
            <w:tcW w:w="2090" w:type="dxa"/>
          </w:tcPr>
          <w:p w14:paraId="15DD7605"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6C055F27"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252043FF"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61DD459B"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1C23F1" w:rsidRPr="00166BEC" w14:paraId="67DE695E"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03C2E716" w14:textId="77777777" w:rsidR="001C23F1" w:rsidRPr="00086252" w:rsidRDefault="001C23F1" w:rsidP="00211B8C">
            <w:pPr>
              <w:rPr>
                <w:rFonts w:ascii="Calibri" w:hAnsi="Calibri" w:cs="Calibri"/>
                <w:b w:val="0"/>
                <w:color w:val="8A0000"/>
                <w:szCs w:val="20"/>
              </w:rPr>
            </w:pPr>
            <w:r>
              <w:rPr>
                <w:rFonts w:ascii="Calibri" w:hAnsi="Calibri"/>
                <w:b w:val="0"/>
                <w:color w:val="8A0000"/>
                <w:szCs w:val="20"/>
              </w:rPr>
              <w:t>Analyse des écarts – comparaisons budget – données réelles</w:t>
            </w:r>
          </w:p>
        </w:tc>
        <w:tc>
          <w:tcPr>
            <w:tcW w:w="2090" w:type="dxa"/>
          </w:tcPr>
          <w:p w14:paraId="6727F555"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02FBA804"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0B69456C"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6098FAE7"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1C23F1" w:rsidRPr="00166BEC" w14:paraId="6FEBAC4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5A7D168F" w14:textId="77777777" w:rsidR="001C23F1" w:rsidRPr="00086252" w:rsidRDefault="001C23F1" w:rsidP="00211B8C">
            <w:pPr>
              <w:rPr>
                <w:rFonts w:ascii="Calibri" w:hAnsi="Calibri" w:cs="Calibri"/>
                <w:b w:val="0"/>
                <w:color w:val="8A0000"/>
                <w:szCs w:val="20"/>
              </w:rPr>
            </w:pPr>
            <w:r>
              <w:rPr>
                <w:rFonts w:ascii="Calibri" w:hAnsi="Calibri"/>
                <w:b w:val="0"/>
                <w:color w:val="8A0000"/>
                <w:szCs w:val="20"/>
              </w:rPr>
              <w:t>Analyse des écarts – comparaisons exercice précédent et présent</w:t>
            </w:r>
          </w:p>
        </w:tc>
        <w:tc>
          <w:tcPr>
            <w:tcW w:w="2090" w:type="dxa"/>
          </w:tcPr>
          <w:p w14:paraId="0BD75CDF"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60128038"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40CDE0CD"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3535E700"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1C23F1" w:rsidRPr="00166BEC" w14:paraId="1C266D52"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3F3C6832" w14:textId="77777777" w:rsidR="001C23F1" w:rsidRPr="00086252" w:rsidRDefault="001C23F1" w:rsidP="00211B8C">
            <w:pPr>
              <w:rPr>
                <w:rFonts w:ascii="Calibri" w:hAnsi="Calibri" w:cs="Calibri"/>
                <w:b w:val="0"/>
                <w:color w:val="8A0000"/>
                <w:szCs w:val="20"/>
              </w:rPr>
            </w:pPr>
            <w:r>
              <w:rPr>
                <w:rFonts w:ascii="Calibri" w:hAnsi="Calibri"/>
                <w:b w:val="0"/>
                <w:color w:val="8A0000"/>
                <w:szCs w:val="20"/>
              </w:rPr>
              <w:t>Analyse des tendances</w:t>
            </w:r>
          </w:p>
        </w:tc>
        <w:tc>
          <w:tcPr>
            <w:tcW w:w="2090" w:type="dxa"/>
          </w:tcPr>
          <w:p w14:paraId="0B7628B3"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4F040908"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68DB65F9"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43E3FB24"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76490A42" w14:textId="77777777" w:rsidTr="00086252">
        <w:trPr>
          <w:trHeight w:val="418"/>
        </w:trPr>
        <w:tc>
          <w:tcPr>
            <w:cnfStyle w:val="001000000000" w:firstRow="0" w:lastRow="0" w:firstColumn="1" w:lastColumn="0" w:oddVBand="0" w:evenVBand="0" w:oddHBand="0" w:evenHBand="0" w:firstRowFirstColumn="0" w:firstRowLastColumn="0" w:lastRowFirstColumn="0" w:lastRowLastColumn="0"/>
            <w:tcW w:w="9895" w:type="dxa"/>
            <w:gridSpan w:val="5"/>
            <w:shd w:val="clear" w:color="auto" w:fill="8A0000"/>
            <w:vAlign w:val="center"/>
          </w:tcPr>
          <w:p w14:paraId="093CA315" w14:textId="77777777" w:rsidR="006B0562" w:rsidRPr="00166BEC" w:rsidRDefault="006B0562" w:rsidP="00211B8C">
            <w:pPr>
              <w:rPr>
                <w:rFonts w:ascii="Calibri" w:hAnsi="Calibri" w:cs="Calibri"/>
                <w:b w:val="0"/>
                <w:color w:val="265F65" w:themeColor="accent2" w:themeShade="80"/>
                <w:sz w:val="20"/>
                <w:szCs w:val="20"/>
              </w:rPr>
            </w:pPr>
            <w:r>
              <w:rPr>
                <w:rFonts w:ascii="Calibri" w:hAnsi="Calibri"/>
                <w:b w:val="0"/>
                <w:color w:val="FFFFFF" w:themeColor="background1"/>
                <w:sz w:val="24"/>
              </w:rPr>
              <w:t>Faits saillants – Sections facultatives</w:t>
            </w:r>
          </w:p>
        </w:tc>
      </w:tr>
      <w:tr w:rsidR="006B0562" w:rsidRPr="00166BEC" w14:paraId="7B0C4F09"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6B1B7791" w14:textId="77777777" w:rsidR="006B0562" w:rsidRPr="00086252" w:rsidRDefault="006B0562" w:rsidP="006B0562">
            <w:pPr>
              <w:rPr>
                <w:rFonts w:ascii="Calibri" w:hAnsi="Calibri" w:cs="Calibri"/>
                <w:b w:val="0"/>
                <w:color w:val="8A0000"/>
              </w:rPr>
            </w:pPr>
            <w:r>
              <w:rPr>
                <w:rFonts w:ascii="Calibri" w:hAnsi="Calibri"/>
                <w:b w:val="0"/>
                <w:color w:val="8A0000"/>
              </w:rPr>
              <w:t>Notes afférentes aux états financiers</w:t>
            </w:r>
          </w:p>
        </w:tc>
        <w:tc>
          <w:tcPr>
            <w:tcW w:w="2090" w:type="dxa"/>
          </w:tcPr>
          <w:p w14:paraId="17C6DD9B"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43303463"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2B5692D5"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334BB931"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5ABAB4FA"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2240FBFD" w14:textId="77777777" w:rsidR="006B0562" w:rsidRPr="00086252" w:rsidRDefault="006B0562" w:rsidP="006B0562">
            <w:pPr>
              <w:rPr>
                <w:rFonts w:ascii="Calibri" w:hAnsi="Calibri" w:cs="Calibri"/>
                <w:b w:val="0"/>
                <w:color w:val="8A0000"/>
              </w:rPr>
            </w:pPr>
            <w:r>
              <w:rPr>
                <w:rFonts w:ascii="Calibri" w:hAnsi="Calibri"/>
                <w:b w:val="0"/>
                <w:color w:val="8A0000"/>
              </w:rPr>
              <w:t>Sommaires et annexes financiers supplémentaires</w:t>
            </w:r>
          </w:p>
        </w:tc>
        <w:tc>
          <w:tcPr>
            <w:tcW w:w="2090" w:type="dxa"/>
          </w:tcPr>
          <w:p w14:paraId="320FEC28"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27E38CCE"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5F9D7F3E"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38276782"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70F3830B"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47BDB0FD" w14:textId="77777777" w:rsidR="006B0562" w:rsidRPr="00086252" w:rsidRDefault="006B0562" w:rsidP="006B0562">
            <w:pPr>
              <w:rPr>
                <w:rFonts w:ascii="Calibri" w:hAnsi="Calibri" w:cs="Calibri"/>
                <w:b w:val="0"/>
                <w:color w:val="8A0000"/>
              </w:rPr>
            </w:pPr>
            <w:r>
              <w:rPr>
                <w:rFonts w:ascii="Calibri" w:hAnsi="Calibri"/>
                <w:b w:val="0"/>
                <w:color w:val="8A0000"/>
              </w:rPr>
              <w:t>Compte rendu sur les immobilisations corporelles</w:t>
            </w:r>
          </w:p>
        </w:tc>
        <w:tc>
          <w:tcPr>
            <w:tcW w:w="2090" w:type="dxa"/>
          </w:tcPr>
          <w:p w14:paraId="533BAF67"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33C4E5EC"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23B570F8"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02BB9298"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3DA037E2"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48F7352F" w14:textId="77777777" w:rsidR="006B0562" w:rsidRPr="00086252" w:rsidRDefault="006B0562" w:rsidP="006B0562">
            <w:pPr>
              <w:rPr>
                <w:rFonts w:ascii="Calibri" w:hAnsi="Calibri" w:cs="Calibri"/>
                <w:b w:val="0"/>
                <w:color w:val="8A0000"/>
              </w:rPr>
            </w:pPr>
            <w:r>
              <w:rPr>
                <w:rFonts w:ascii="Calibri" w:hAnsi="Calibri"/>
                <w:b w:val="0"/>
                <w:color w:val="8A0000"/>
              </w:rPr>
              <w:t>Information financière sur la société de développement économique</w:t>
            </w:r>
          </w:p>
        </w:tc>
        <w:tc>
          <w:tcPr>
            <w:tcW w:w="2090" w:type="dxa"/>
          </w:tcPr>
          <w:p w14:paraId="4EC0241D"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3C3656C9"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0BAC263A"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6643444D"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298FA922"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468CA0E2" w14:textId="77777777" w:rsidR="006B0562" w:rsidRPr="00086252" w:rsidRDefault="006B0562" w:rsidP="006B0562">
            <w:pPr>
              <w:rPr>
                <w:rFonts w:ascii="Calibri" w:hAnsi="Calibri" w:cs="Calibri"/>
                <w:b w:val="0"/>
                <w:color w:val="8A0000"/>
              </w:rPr>
            </w:pPr>
            <w:r>
              <w:rPr>
                <w:rFonts w:ascii="Calibri" w:hAnsi="Calibri"/>
                <w:b w:val="0"/>
                <w:color w:val="8A0000"/>
              </w:rPr>
              <w:t>Autre (à ajouter)</w:t>
            </w:r>
          </w:p>
        </w:tc>
        <w:tc>
          <w:tcPr>
            <w:tcW w:w="2090" w:type="dxa"/>
          </w:tcPr>
          <w:p w14:paraId="1C04D865"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00EE4973"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50848171"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06669C87"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6C524D2B"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075838C6" w14:textId="77777777" w:rsidR="006B0562" w:rsidRPr="00086252" w:rsidRDefault="006B0562" w:rsidP="006B0562">
            <w:pPr>
              <w:rPr>
                <w:rFonts w:ascii="Calibri" w:hAnsi="Calibri" w:cs="Calibri"/>
                <w:b w:val="0"/>
                <w:color w:val="8A0000"/>
              </w:rPr>
            </w:pPr>
            <w:r>
              <w:rPr>
                <w:rFonts w:ascii="Calibri" w:hAnsi="Calibri"/>
                <w:b w:val="0"/>
                <w:color w:val="8A0000"/>
              </w:rPr>
              <w:t>Autre (à ajouter)</w:t>
            </w:r>
          </w:p>
        </w:tc>
        <w:tc>
          <w:tcPr>
            <w:tcW w:w="2090" w:type="dxa"/>
          </w:tcPr>
          <w:p w14:paraId="5E86B8FA"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71733FBC"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6D61053B"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3E12A50A"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bl>
    <w:p w14:paraId="2C6750FA" w14:textId="77777777" w:rsidR="001C23F1" w:rsidRDefault="001C23F1">
      <w:pPr>
        <w:rPr>
          <w:rFonts w:ascii="Calibri" w:hAnsi="Calibri" w:cs="Calibri"/>
          <w:b/>
          <w:color w:val="1A495D" w:themeColor="accent1" w:themeShade="80"/>
        </w:rPr>
      </w:pPr>
    </w:p>
    <w:p w14:paraId="129A3F18" w14:textId="77777777" w:rsidR="001C23F1" w:rsidRDefault="001C23F1">
      <w:pPr>
        <w:rPr>
          <w:rFonts w:ascii="Calibri" w:hAnsi="Calibri" w:cs="Calibri"/>
          <w:b/>
          <w:color w:val="1A495D" w:themeColor="accent1" w:themeShade="80"/>
        </w:rPr>
      </w:pPr>
      <w:r>
        <w:br w:type="page"/>
      </w:r>
    </w:p>
    <w:p w14:paraId="42733F01" w14:textId="77777777" w:rsidR="00473559" w:rsidRPr="00083CF4" w:rsidRDefault="00CE7FA3" w:rsidP="00473559">
      <w:pPr>
        <w:rPr>
          <w:rFonts w:ascii="Calibri" w:hAnsi="Calibri" w:cs="Calibri"/>
          <w:color w:val="FF9900"/>
          <w:sz w:val="24"/>
        </w:rPr>
      </w:pPr>
      <w:r>
        <w:rPr>
          <w:rFonts w:ascii="Calibri" w:hAnsi="Calibri"/>
          <w:color w:val="FF9900"/>
          <w:sz w:val="24"/>
        </w:rPr>
        <w:t>LISTE DE CONTRÔLE – AUTRES RENSEIGNEMENTS</w:t>
      </w:r>
    </w:p>
    <w:tbl>
      <w:tblPr>
        <w:tblStyle w:val="GridTable1Light-Accent6"/>
        <w:tblW w:w="989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25"/>
        <w:gridCol w:w="2000"/>
        <w:gridCol w:w="2880"/>
        <w:gridCol w:w="1260"/>
        <w:gridCol w:w="1530"/>
      </w:tblGrid>
      <w:tr w:rsidR="00473559" w:rsidRPr="00166BEC" w14:paraId="0E7FA4B9" w14:textId="77777777" w:rsidTr="0008625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25" w:type="dxa"/>
            <w:tcBorders>
              <w:bottom w:val="none" w:sz="0" w:space="0" w:color="auto"/>
            </w:tcBorders>
            <w:shd w:val="clear" w:color="auto" w:fill="FF9900"/>
            <w:vAlign w:val="center"/>
          </w:tcPr>
          <w:p w14:paraId="5A44E78C" w14:textId="77777777" w:rsidR="00473559" w:rsidRPr="00086252" w:rsidRDefault="00473559" w:rsidP="00755059">
            <w:pPr>
              <w:jc w:val="center"/>
              <w:rPr>
                <w:rFonts w:ascii="Calibri" w:hAnsi="Calibri" w:cs="Calibri"/>
                <w:color w:val="FFFFFF" w:themeColor="background1"/>
                <w:szCs w:val="20"/>
              </w:rPr>
            </w:pPr>
            <w:r>
              <w:rPr>
                <w:rFonts w:ascii="Calibri" w:hAnsi="Calibri"/>
                <w:color w:val="FFFFFF" w:themeColor="background1"/>
                <w:szCs w:val="20"/>
              </w:rPr>
              <w:t>Élément</w:t>
            </w:r>
          </w:p>
        </w:tc>
        <w:tc>
          <w:tcPr>
            <w:tcW w:w="2000" w:type="dxa"/>
            <w:tcBorders>
              <w:bottom w:val="none" w:sz="0" w:space="0" w:color="auto"/>
            </w:tcBorders>
            <w:shd w:val="clear" w:color="auto" w:fill="FF9900"/>
            <w:vAlign w:val="center"/>
          </w:tcPr>
          <w:p w14:paraId="2073CC10" w14:textId="77777777" w:rsidR="00473559" w:rsidRPr="00086252" w:rsidRDefault="00473559" w:rsidP="0075505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Pr>
                <w:rFonts w:ascii="Calibri" w:hAnsi="Calibri"/>
                <w:color w:val="FFFFFF" w:themeColor="background1"/>
                <w:szCs w:val="20"/>
              </w:rPr>
              <w:t>Responsable</w:t>
            </w:r>
          </w:p>
        </w:tc>
        <w:tc>
          <w:tcPr>
            <w:tcW w:w="2880" w:type="dxa"/>
            <w:tcBorders>
              <w:bottom w:val="none" w:sz="0" w:space="0" w:color="auto"/>
            </w:tcBorders>
            <w:shd w:val="clear" w:color="auto" w:fill="FF9900"/>
            <w:vAlign w:val="center"/>
          </w:tcPr>
          <w:p w14:paraId="1568525D" w14:textId="77777777" w:rsidR="00473559" w:rsidRPr="00086252" w:rsidRDefault="00473559" w:rsidP="0075505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Pr>
                <w:rFonts w:ascii="Calibri" w:hAnsi="Calibri"/>
                <w:color w:val="FFFFFF" w:themeColor="background1"/>
                <w:szCs w:val="20"/>
              </w:rPr>
              <w:t>Notes</w:t>
            </w:r>
          </w:p>
        </w:tc>
        <w:tc>
          <w:tcPr>
            <w:tcW w:w="1260" w:type="dxa"/>
            <w:tcBorders>
              <w:bottom w:val="none" w:sz="0" w:space="0" w:color="auto"/>
            </w:tcBorders>
            <w:shd w:val="clear" w:color="auto" w:fill="FF9900"/>
            <w:vAlign w:val="center"/>
          </w:tcPr>
          <w:p w14:paraId="5E2C7760" w14:textId="77777777" w:rsidR="00473559" w:rsidRPr="00086252" w:rsidRDefault="00473559" w:rsidP="0075505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Pr>
                <w:rFonts w:ascii="Calibri" w:hAnsi="Calibri"/>
                <w:color w:val="FFFFFF" w:themeColor="background1"/>
                <w:szCs w:val="20"/>
              </w:rPr>
              <w:t>Échéance</w:t>
            </w:r>
          </w:p>
        </w:tc>
        <w:tc>
          <w:tcPr>
            <w:tcW w:w="1530" w:type="dxa"/>
            <w:tcBorders>
              <w:bottom w:val="none" w:sz="0" w:space="0" w:color="auto"/>
            </w:tcBorders>
            <w:shd w:val="clear" w:color="auto" w:fill="FF9900"/>
            <w:vAlign w:val="center"/>
          </w:tcPr>
          <w:p w14:paraId="6AEC838D" w14:textId="77777777" w:rsidR="00473559" w:rsidRPr="00086252" w:rsidRDefault="00473559" w:rsidP="0075505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Pr>
                <w:rFonts w:ascii="Calibri" w:hAnsi="Calibri"/>
                <w:color w:val="FFFFFF" w:themeColor="background1"/>
                <w:szCs w:val="20"/>
              </w:rPr>
              <w:t>Tâche terminée?</w:t>
            </w:r>
          </w:p>
        </w:tc>
      </w:tr>
      <w:tr w:rsidR="00473559" w:rsidRPr="00166BEC" w14:paraId="04BA9C2A"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1DF0148" w14:textId="77777777" w:rsidR="00473559" w:rsidRPr="00086252" w:rsidRDefault="00473559" w:rsidP="001F589D">
            <w:pPr>
              <w:rPr>
                <w:rFonts w:ascii="Calibri" w:hAnsi="Calibri" w:cs="Calibri"/>
                <w:b w:val="0"/>
                <w:color w:val="FF9900"/>
                <w:szCs w:val="20"/>
              </w:rPr>
            </w:pPr>
            <w:r>
              <w:rPr>
                <w:rFonts w:ascii="Calibri" w:hAnsi="Calibri"/>
                <w:b w:val="0"/>
                <w:color w:val="FF9900"/>
                <w:szCs w:val="20"/>
              </w:rPr>
              <w:t>Exemples et études de cas</w:t>
            </w:r>
          </w:p>
        </w:tc>
        <w:tc>
          <w:tcPr>
            <w:tcW w:w="2000" w:type="dxa"/>
          </w:tcPr>
          <w:p w14:paraId="73410A3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2131986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06B078B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3B13E16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24AF69FB"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06059AC7" w14:textId="77777777" w:rsidR="00473559" w:rsidRPr="00086252" w:rsidRDefault="00473559" w:rsidP="001F589D">
            <w:pPr>
              <w:rPr>
                <w:rFonts w:ascii="Calibri" w:hAnsi="Calibri" w:cs="Calibri"/>
                <w:b w:val="0"/>
                <w:color w:val="FF9900"/>
                <w:szCs w:val="20"/>
              </w:rPr>
            </w:pPr>
            <w:r>
              <w:rPr>
                <w:rFonts w:ascii="Calibri" w:hAnsi="Calibri"/>
                <w:b w:val="0"/>
                <w:color w:val="FF9900"/>
                <w:szCs w:val="20"/>
              </w:rPr>
              <w:t>Droits et titres</w:t>
            </w:r>
          </w:p>
        </w:tc>
        <w:tc>
          <w:tcPr>
            <w:tcW w:w="2000" w:type="dxa"/>
          </w:tcPr>
          <w:p w14:paraId="200F7B8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0D024BC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2C21B61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2453249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4CF71C26"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788193B4" w14:textId="77777777" w:rsidR="00473559" w:rsidRPr="00086252" w:rsidRDefault="00473559" w:rsidP="001F589D">
            <w:pPr>
              <w:rPr>
                <w:rFonts w:ascii="Calibri" w:hAnsi="Calibri" w:cs="Calibri"/>
                <w:b w:val="0"/>
                <w:color w:val="FF9900"/>
                <w:szCs w:val="20"/>
              </w:rPr>
            </w:pPr>
            <w:r>
              <w:rPr>
                <w:rFonts w:ascii="Calibri" w:hAnsi="Calibri"/>
                <w:b w:val="0"/>
                <w:color w:val="FF9900"/>
                <w:szCs w:val="20"/>
              </w:rPr>
              <w:t>Reconnaissance des bénévoles</w:t>
            </w:r>
          </w:p>
        </w:tc>
        <w:tc>
          <w:tcPr>
            <w:tcW w:w="2000" w:type="dxa"/>
          </w:tcPr>
          <w:p w14:paraId="1E0C523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59BA91C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6578111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4A34218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1D49863E"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EFFAB0E" w14:textId="77777777" w:rsidR="00473559" w:rsidRPr="00086252" w:rsidRDefault="00473559" w:rsidP="00F237D1">
            <w:pPr>
              <w:rPr>
                <w:rFonts w:ascii="Calibri" w:hAnsi="Calibri" w:cs="Calibri"/>
                <w:b w:val="0"/>
                <w:color w:val="FF9900"/>
                <w:szCs w:val="20"/>
              </w:rPr>
            </w:pPr>
            <w:r>
              <w:rPr>
                <w:rFonts w:ascii="Calibri" w:hAnsi="Calibri"/>
                <w:b w:val="0"/>
                <w:color w:val="FF9900"/>
                <w:szCs w:val="20"/>
              </w:rPr>
              <w:t>Déclaration du Chef et du conseil de Première Nation</w:t>
            </w:r>
          </w:p>
        </w:tc>
        <w:tc>
          <w:tcPr>
            <w:tcW w:w="2000" w:type="dxa"/>
          </w:tcPr>
          <w:p w14:paraId="71521C5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761610C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478F17D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5792295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689FCC61"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28AFA781" w14:textId="77777777" w:rsidR="00473559" w:rsidRPr="00086252" w:rsidRDefault="00473559" w:rsidP="001F589D">
            <w:pPr>
              <w:rPr>
                <w:rFonts w:ascii="Calibri" w:hAnsi="Calibri" w:cs="Calibri"/>
                <w:b w:val="0"/>
                <w:color w:val="FF9900"/>
                <w:szCs w:val="20"/>
              </w:rPr>
            </w:pPr>
            <w:r>
              <w:rPr>
                <w:rFonts w:ascii="Calibri" w:hAnsi="Calibri"/>
                <w:b w:val="0"/>
                <w:color w:val="FF9900"/>
                <w:szCs w:val="20"/>
              </w:rPr>
              <w:t>Plan de la collectivité</w:t>
            </w:r>
          </w:p>
        </w:tc>
        <w:tc>
          <w:tcPr>
            <w:tcW w:w="2000" w:type="dxa"/>
          </w:tcPr>
          <w:p w14:paraId="75B9D56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753DC76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5E18CB82"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78442080"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2761330A"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5708512" w14:textId="77777777" w:rsidR="00473559" w:rsidRPr="00086252" w:rsidRDefault="00473559" w:rsidP="001F589D">
            <w:pPr>
              <w:rPr>
                <w:rFonts w:ascii="Calibri" w:hAnsi="Calibri" w:cs="Calibri"/>
                <w:b w:val="0"/>
                <w:color w:val="FF9900"/>
                <w:szCs w:val="20"/>
              </w:rPr>
            </w:pPr>
            <w:r>
              <w:rPr>
                <w:rFonts w:ascii="Calibri" w:hAnsi="Calibri"/>
                <w:b w:val="0"/>
                <w:color w:val="FF9900"/>
                <w:szCs w:val="20"/>
              </w:rPr>
              <w:t>Résultats des consultations de la collectivité</w:t>
            </w:r>
          </w:p>
        </w:tc>
        <w:tc>
          <w:tcPr>
            <w:tcW w:w="2000" w:type="dxa"/>
          </w:tcPr>
          <w:p w14:paraId="58ADE99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22E72ED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19FC673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0310678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76421CE7"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6EFBD8E" w14:textId="77777777" w:rsidR="00473559" w:rsidRPr="00086252" w:rsidRDefault="00473559" w:rsidP="001F589D">
            <w:pPr>
              <w:rPr>
                <w:rFonts w:ascii="Calibri" w:hAnsi="Calibri" w:cs="Calibri"/>
                <w:b w:val="0"/>
                <w:color w:val="FF9900"/>
                <w:szCs w:val="20"/>
              </w:rPr>
            </w:pPr>
            <w:r>
              <w:rPr>
                <w:rFonts w:ascii="Calibri" w:hAnsi="Calibri"/>
                <w:b w:val="0"/>
                <w:color w:val="FF9900"/>
                <w:szCs w:val="20"/>
              </w:rPr>
              <w:t>Prix de mérite</w:t>
            </w:r>
          </w:p>
        </w:tc>
        <w:tc>
          <w:tcPr>
            <w:tcW w:w="2000" w:type="dxa"/>
          </w:tcPr>
          <w:p w14:paraId="4647E6E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4F71D820"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5D7D23E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24D764C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2E6C959E"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615BB85C" w14:textId="77777777" w:rsidR="00473559" w:rsidRPr="00086252" w:rsidRDefault="00473559" w:rsidP="001F589D">
            <w:pPr>
              <w:rPr>
                <w:rFonts w:ascii="Calibri" w:hAnsi="Calibri" w:cs="Calibri"/>
                <w:b w:val="0"/>
                <w:color w:val="FF9900"/>
                <w:szCs w:val="20"/>
              </w:rPr>
            </w:pPr>
            <w:r>
              <w:rPr>
                <w:rFonts w:ascii="Calibri" w:hAnsi="Calibri"/>
                <w:b w:val="0"/>
                <w:color w:val="FF9900"/>
                <w:szCs w:val="20"/>
              </w:rPr>
              <w:t>Glossaire</w:t>
            </w:r>
          </w:p>
        </w:tc>
        <w:tc>
          <w:tcPr>
            <w:tcW w:w="2000" w:type="dxa"/>
          </w:tcPr>
          <w:p w14:paraId="16BC97B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5C15D9D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4D53F9E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29A808F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CE7FA3" w:rsidRPr="00166BEC" w14:paraId="5DF290A6"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6B4967B" w14:textId="77777777" w:rsidR="00CE7FA3" w:rsidRPr="00086252" w:rsidRDefault="00CE7FA3" w:rsidP="001F589D">
            <w:pPr>
              <w:rPr>
                <w:rFonts w:ascii="Calibri" w:hAnsi="Calibri" w:cs="Calibri"/>
                <w:b w:val="0"/>
                <w:color w:val="FF9900"/>
                <w:szCs w:val="20"/>
              </w:rPr>
            </w:pPr>
            <w:r>
              <w:rPr>
                <w:rFonts w:ascii="Calibri" w:hAnsi="Calibri"/>
                <w:b w:val="0"/>
                <w:color w:val="FF9900"/>
                <w:szCs w:val="20"/>
              </w:rPr>
              <w:t>Autre (à ajouter)</w:t>
            </w:r>
          </w:p>
        </w:tc>
        <w:tc>
          <w:tcPr>
            <w:tcW w:w="2000" w:type="dxa"/>
          </w:tcPr>
          <w:p w14:paraId="28FDBC7C"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2934A5AF"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63C4ECBC"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14BAD10D"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CE7FA3" w:rsidRPr="00166BEC" w14:paraId="34DD32D9"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DA42199" w14:textId="77777777" w:rsidR="00CE7FA3" w:rsidRPr="00086252" w:rsidRDefault="00CE7FA3" w:rsidP="001F589D">
            <w:pPr>
              <w:rPr>
                <w:rFonts w:ascii="Calibri" w:hAnsi="Calibri" w:cs="Calibri"/>
                <w:b w:val="0"/>
                <w:color w:val="FF9900"/>
                <w:szCs w:val="20"/>
              </w:rPr>
            </w:pPr>
            <w:r>
              <w:rPr>
                <w:rFonts w:ascii="Calibri" w:hAnsi="Calibri"/>
                <w:b w:val="0"/>
                <w:color w:val="FF9900"/>
                <w:szCs w:val="20"/>
              </w:rPr>
              <w:t>Autre (à ajouter)</w:t>
            </w:r>
          </w:p>
        </w:tc>
        <w:tc>
          <w:tcPr>
            <w:tcW w:w="2000" w:type="dxa"/>
          </w:tcPr>
          <w:p w14:paraId="5CA9B6A2"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75D04CB3"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531B65CA"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5D1CCC79"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bl>
    <w:p w14:paraId="24F47019" w14:textId="77777777" w:rsidR="00473559" w:rsidRPr="00166BEC" w:rsidRDefault="00473559" w:rsidP="00473559">
      <w:pPr>
        <w:rPr>
          <w:rFonts w:ascii="Calibri" w:hAnsi="Calibri" w:cs="Calibri"/>
          <w:b/>
          <w:color w:val="1A495D" w:themeColor="accent1" w:themeShade="80"/>
        </w:rPr>
      </w:pPr>
    </w:p>
    <w:p w14:paraId="507D2A93" w14:textId="77777777" w:rsidR="00473559" w:rsidRPr="00166BEC" w:rsidRDefault="00473559" w:rsidP="00473559">
      <w:pPr>
        <w:rPr>
          <w:rFonts w:ascii="Calibri" w:hAnsi="Calibri" w:cs="Calibri"/>
          <w:b/>
          <w:color w:val="1A495D" w:themeColor="accent1" w:themeShade="80"/>
        </w:rPr>
      </w:pPr>
    </w:p>
    <w:p w14:paraId="6CD72BC8" w14:textId="77777777" w:rsidR="00473559" w:rsidRPr="00166BEC" w:rsidRDefault="00473559" w:rsidP="00473559">
      <w:pPr>
        <w:rPr>
          <w:rFonts w:ascii="Calibri" w:hAnsi="Calibri" w:cs="Calibri"/>
          <w:b/>
          <w:color w:val="1A495D" w:themeColor="accent1" w:themeShade="80"/>
        </w:rPr>
      </w:pPr>
      <w:r>
        <w:br w:type="page"/>
      </w:r>
    </w:p>
    <w:p w14:paraId="15B78474" w14:textId="77777777" w:rsidR="00530970" w:rsidRPr="00083CF4" w:rsidRDefault="00530970" w:rsidP="00530970">
      <w:pPr>
        <w:rPr>
          <w:rFonts w:ascii="Calibri" w:hAnsi="Calibri" w:cs="Calibri"/>
          <w:color w:val="373545" w:themeColor="text2"/>
          <w:sz w:val="24"/>
        </w:rPr>
      </w:pPr>
      <w:r>
        <w:rPr>
          <w:rFonts w:ascii="Calibri" w:hAnsi="Calibri"/>
          <w:color w:val="373545" w:themeColor="text2"/>
          <w:sz w:val="24"/>
        </w:rPr>
        <w:t>LISTE DE CONTRÔLE – ÉTAPES DE RÉVISION</w:t>
      </w:r>
    </w:p>
    <w:p w14:paraId="3C612617" w14:textId="77777777" w:rsidR="00530970" w:rsidRPr="00530970" w:rsidRDefault="00530970" w:rsidP="00530970">
      <w:pPr>
        <w:rPr>
          <w:rFonts w:ascii="Calibri" w:hAnsi="Calibri" w:cs="Calibri"/>
          <w:color w:val="373545" w:themeColor="text2"/>
        </w:rPr>
      </w:pPr>
      <w:r>
        <w:rPr>
          <w:rFonts w:ascii="Calibri" w:hAnsi="Calibri"/>
        </w:rPr>
        <w:t>Durant la rédaction du rapport, les divers secteurs devront faire de multiples révisions pour en assurer le caractère complet. On suggère les révisions suivantes avant la publication du rapport :</w:t>
      </w:r>
    </w:p>
    <w:tbl>
      <w:tblPr>
        <w:tblStyle w:val="GridTable1Light-Accent4"/>
        <w:tblW w:w="9895" w:type="dxa"/>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42"/>
        <w:gridCol w:w="2420"/>
        <w:gridCol w:w="3778"/>
        <w:gridCol w:w="1209"/>
        <w:gridCol w:w="1546"/>
      </w:tblGrid>
      <w:tr w:rsidR="00530970" w:rsidRPr="00530970" w14:paraId="5585EE61"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373545" w:themeFill="text2"/>
            <w:vAlign w:val="center"/>
          </w:tcPr>
          <w:p w14:paraId="75FF12EC" w14:textId="77777777" w:rsidR="00530970" w:rsidRPr="00530970" w:rsidRDefault="00530970" w:rsidP="00530970">
            <w:pPr>
              <w:rPr>
                <w:rFonts w:ascii="Calibri" w:hAnsi="Calibri" w:cs="Calibri"/>
                <w:b w:val="0"/>
                <w:color w:val="373545" w:themeColor="text2"/>
              </w:rPr>
            </w:pPr>
            <w:r>
              <w:rPr>
                <w:rFonts w:ascii="Calibri" w:hAnsi="Calibri"/>
                <w:b w:val="0"/>
                <w:color w:val="FFFFFF" w:themeColor="background1"/>
                <w:sz w:val="24"/>
              </w:rPr>
              <w:t>Faits saillants – Sections facultatives</w:t>
            </w:r>
          </w:p>
        </w:tc>
      </w:tr>
      <w:tr w:rsidR="00530970" w:rsidRPr="00530970" w14:paraId="4AD81BA2"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895" w:type="dxa"/>
            <w:shd w:val="clear" w:color="auto" w:fill="D4D3DD" w:themeFill="text2" w:themeFillTint="33"/>
            <w:vAlign w:val="center"/>
          </w:tcPr>
          <w:p w14:paraId="0E16E8D1" w14:textId="77777777" w:rsidR="00530970" w:rsidRDefault="00530970" w:rsidP="00530970">
            <w:pPr>
              <w:jc w:val="center"/>
              <w:rPr>
                <w:rFonts w:ascii="Calibri" w:hAnsi="Calibri" w:cs="Calibri"/>
                <w:color w:val="373545" w:themeColor="text2"/>
                <w:szCs w:val="20"/>
              </w:rPr>
            </w:pPr>
            <w:r>
              <w:rPr>
                <w:rFonts w:ascii="Calibri" w:hAnsi="Calibri"/>
                <w:color w:val="373545" w:themeColor="text2"/>
                <w:szCs w:val="20"/>
              </w:rPr>
              <w:t xml:space="preserve">Étape de </w:t>
            </w:r>
          </w:p>
          <w:p w14:paraId="1FEE4AC8" w14:textId="77777777" w:rsidR="00530970" w:rsidRPr="00530970" w:rsidRDefault="00530970" w:rsidP="00530970">
            <w:pPr>
              <w:jc w:val="center"/>
              <w:rPr>
                <w:rFonts w:ascii="Calibri" w:hAnsi="Calibri" w:cs="Calibri"/>
                <w:color w:val="373545" w:themeColor="text2"/>
                <w:szCs w:val="20"/>
              </w:rPr>
            </w:pPr>
            <w:r>
              <w:rPr>
                <w:rFonts w:ascii="Calibri" w:hAnsi="Calibri"/>
                <w:color w:val="373545" w:themeColor="text2"/>
                <w:szCs w:val="20"/>
              </w:rPr>
              <w:t>révision</w:t>
            </w:r>
          </w:p>
        </w:tc>
        <w:tc>
          <w:tcPr>
            <w:tcW w:w="2430" w:type="dxa"/>
            <w:shd w:val="clear" w:color="auto" w:fill="D4D3DD" w:themeFill="text2" w:themeFillTint="33"/>
            <w:vAlign w:val="center"/>
          </w:tcPr>
          <w:p w14:paraId="13B79E9F" w14:textId="77777777" w:rsidR="00530970" w:rsidRPr="00530970" w:rsidRDefault="00530970" w:rsidP="005309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szCs w:val="20"/>
              </w:rPr>
            </w:pPr>
            <w:r>
              <w:rPr>
                <w:rFonts w:ascii="Calibri" w:hAnsi="Calibri"/>
                <w:b/>
                <w:color w:val="373545" w:themeColor="text2"/>
                <w:szCs w:val="20"/>
              </w:rPr>
              <w:t>Réviseur</w:t>
            </w:r>
          </w:p>
        </w:tc>
        <w:tc>
          <w:tcPr>
            <w:tcW w:w="3810" w:type="dxa"/>
            <w:shd w:val="clear" w:color="auto" w:fill="D4D3DD" w:themeFill="text2" w:themeFillTint="33"/>
            <w:vAlign w:val="center"/>
          </w:tcPr>
          <w:p w14:paraId="064CE393" w14:textId="77777777" w:rsidR="00530970" w:rsidRPr="00530970" w:rsidRDefault="00530970" w:rsidP="005309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szCs w:val="20"/>
              </w:rPr>
            </w:pPr>
            <w:r>
              <w:rPr>
                <w:rFonts w:ascii="Calibri" w:hAnsi="Calibri"/>
                <w:b/>
                <w:color w:val="373545" w:themeColor="text2"/>
                <w:szCs w:val="20"/>
              </w:rPr>
              <w:t>Notes</w:t>
            </w:r>
          </w:p>
        </w:tc>
        <w:tc>
          <w:tcPr>
            <w:tcW w:w="1210" w:type="dxa"/>
            <w:shd w:val="clear" w:color="auto" w:fill="D4D3DD" w:themeFill="text2" w:themeFillTint="33"/>
            <w:vAlign w:val="center"/>
          </w:tcPr>
          <w:p w14:paraId="4EC33F84" w14:textId="77777777" w:rsidR="00530970" w:rsidRPr="00530970" w:rsidRDefault="00530970" w:rsidP="005309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szCs w:val="20"/>
              </w:rPr>
            </w:pPr>
            <w:r>
              <w:rPr>
                <w:rFonts w:ascii="Calibri" w:hAnsi="Calibri"/>
                <w:b/>
                <w:color w:val="373545" w:themeColor="text2"/>
                <w:szCs w:val="20"/>
              </w:rPr>
              <w:t>Échéance</w:t>
            </w:r>
          </w:p>
        </w:tc>
        <w:tc>
          <w:tcPr>
            <w:tcW w:w="1550" w:type="dxa"/>
            <w:shd w:val="clear" w:color="auto" w:fill="D4D3DD" w:themeFill="text2" w:themeFillTint="33"/>
            <w:vAlign w:val="center"/>
          </w:tcPr>
          <w:p w14:paraId="33687EE0" w14:textId="77777777" w:rsidR="00530970" w:rsidRPr="00530970" w:rsidRDefault="00D36D9D" w:rsidP="005309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szCs w:val="20"/>
              </w:rPr>
            </w:pPr>
            <w:r>
              <w:rPr>
                <w:rFonts w:ascii="Calibri" w:hAnsi="Calibri"/>
                <w:b/>
                <w:color w:val="373545" w:themeColor="text2"/>
                <w:szCs w:val="20"/>
              </w:rPr>
              <w:t>Rapport approuvé?</w:t>
            </w:r>
          </w:p>
        </w:tc>
      </w:tr>
      <w:tr w:rsidR="00530970" w:rsidRPr="00530970" w14:paraId="11275A23"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FA901E6" w14:textId="77777777" w:rsidR="00530970" w:rsidRPr="00530970" w:rsidRDefault="00530970" w:rsidP="00530970">
            <w:pPr>
              <w:jc w:val="center"/>
              <w:rPr>
                <w:rFonts w:ascii="Calibri" w:hAnsi="Calibri" w:cs="Calibri"/>
                <w:b w:val="0"/>
                <w:color w:val="373545" w:themeColor="text2"/>
              </w:rPr>
            </w:pPr>
            <w:r>
              <w:rPr>
                <w:rFonts w:ascii="Calibri" w:hAnsi="Calibri"/>
                <w:b w:val="0"/>
                <w:color w:val="373545" w:themeColor="text2"/>
              </w:rPr>
              <w:t>1</w:t>
            </w:r>
          </w:p>
        </w:tc>
        <w:tc>
          <w:tcPr>
            <w:tcW w:w="2430" w:type="dxa"/>
            <w:vAlign w:val="center"/>
          </w:tcPr>
          <w:p w14:paraId="71BAAB8B" w14:textId="77777777" w:rsidR="00530970" w:rsidRPr="00F237D1"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olor w:val="373545" w:themeColor="text2"/>
              </w:rPr>
              <w:t>Service des finances</w:t>
            </w:r>
          </w:p>
        </w:tc>
        <w:tc>
          <w:tcPr>
            <w:tcW w:w="3810" w:type="dxa"/>
          </w:tcPr>
          <w:p w14:paraId="2153EF48"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2C0F5355"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62FCA3DE"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530970" w:rsidRPr="00530970" w14:paraId="23177B08"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2DB9A611" w14:textId="77777777" w:rsidR="00530970" w:rsidRPr="00530970" w:rsidRDefault="00530970" w:rsidP="00530970">
            <w:pPr>
              <w:jc w:val="center"/>
              <w:rPr>
                <w:rFonts w:ascii="Calibri" w:hAnsi="Calibri" w:cs="Calibri"/>
                <w:b w:val="0"/>
                <w:color w:val="373545" w:themeColor="text2"/>
              </w:rPr>
            </w:pPr>
            <w:r>
              <w:rPr>
                <w:rFonts w:ascii="Calibri" w:hAnsi="Calibri"/>
                <w:b w:val="0"/>
                <w:color w:val="373545" w:themeColor="text2"/>
              </w:rPr>
              <w:t>2</w:t>
            </w:r>
          </w:p>
        </w:tc>
        <w:tc>
          <w:tcPr>
            <w:tcW w:w="2430" w:type="dxa"/>
            <w:vAlign w:val="center"/>
          </w:tcPr>
          <w:p w14:paraId="46249A3D" w14:textId="77777777" w:rsidR="00530970" w:rsidRPr="00F237D1" w:rsidRDefault="00966835"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olor w:val="373545" w:themeColor="text2"/>
              </w:rPr>
              <w:t>Directeur principal des finances</w:t>
            </w:r>
          </w:p>
        </w:tc>
        <w:tc>
          <w:tcPr>
            <w:tcW w:w="3810" w:type="dxa"/>
          </w:tcPr>
          <w:p w14:paraId="053DFB9E"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35EA8DA1"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024819EE"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966835" w:rsidRPr="00530970" w14:paraId="7CD398A5"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6D7A4E5" w14:textId="77777777" w:rsidR="00966835" w:rsidRDefault="00966835" w:rsidP="00530970">
            <w:pPr>
              <w:jc w:val="center"/>
              <w:rPr>
                <w:rFonts w:ascii="Calibri" w:hAnsi="Calibri" w:cs="Calibri"/>
                <w:b w:val="0"/>
                <w:color w:val="373545" w:themeColor="text2"/>
              </w:rPr>
            </w:pPr>
            <w:r>
              <w:rPr>
                <w:rFonts w:ascii="Calibri" w:hAnsi="Calibri"/>
                <w:b w:val="0"/>
                <w:color w:val="373545" w:themeColor="text2"/>
              </w:rPr>
              <w:t>3</w:t>
            </w:r>
          </w:p>
        </w:tc>
        <w:tc>
          <w:tcPr>
            <w:tcW w:w="2430" w:type="dxa"/>
            <w:vAlign w:val="center"/>
          </w:tcPr>
          <w:p w14:paraId="29DDBE82" w14:textId="77777777" w:rsidR="00966835" w:rsidRDefault="00C7571F" w:rsidP="00C7571F">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olor w:val="373545" w:themeColor="text2"/>
              </w:rPr>
              <w:t>Auditeur indépendant</w:t>
            </w:r>
          </w:p>
        </w:tc>
        <w:tc>
          <w:tcPr>
            <w:tcW w:w="3810" w:type="dxa"/>
          </w:tcPr>
          <w:p w14:paraId="3AE2487C" w14:textId="77777777" w:rsidR="00966835" w:rsidRPr="00530970" w:rsidRDefault="00966835"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16038CEC" w14:textId="77777777" w:rsidR="00966835" w:rsidRPr="00530970" w:rsidRDefault="00966835"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21420557" w14:textId="77777777" w:rsidR="00966835" w:rsidRPr="00530970" w:rsidRDefault="00966835"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530970" w:rsidRPr="00530970" w14:paraId="1DE78551"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C93DB10" w14:textId="77777777" w:rsidR="00530970" w:rsidRPr="00530970" w:rsidRDefault="00966835" w:rsidP="00530970">
            <w:pPr>
              <w:jc w:val="center"/>
              <w:rPr>
                <w:rFonts w:ascii="Calibri" w:hAnsi="Calibri" w:cs="Calibri"/>
                <w:b w:val="0"/>
                <w:color w:val="373545" w:themeColor="text2"/>
              </w:rPr>
            </w:pPr>
            <w:r>
              <w:rPr>
                <w:rFonts w:ascii="Calibri" w:hAnsi="Calibri"/>
                <w:b w:val="0"/>
                <w:color w:val="373545" w:themeColor="text2"/>
              </w:rPr>
              <w:t>4</w:t>
            </w:r>
          </w:p>
        </w:tc>
        <w:tc>
          <w:tcPr>
            <w:tcW w:w="2430" w:type="dxa"/>
            <w:vAlign w:val="center"/>
          </w:tcPr>
          <w:p w14:paraId="2F47EF06" w14:textId="77777777" w:rsidR="00530970" w:rsidRPr="00F237D1"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olor w:val="373545" w:themeColor="text2"/>
              </w:rPr>
              <w:t>Chefs des secteurs</w:t>
            </w:r>
          </w:p>
        </w:tc>
        <w:tc>
          <w:tcPr>
            <w:tcW w:w="3810" w:type="dxa"/>
          </w:tcPr>
          <w:p w14:paraId="75A97678"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0132C9C4"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14731489"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530970" w:rsidRPr="00530970" w14:paraId="17C867F3"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5F24695" w14:textId="77777777" w:rsidR="00530970" w:rsidRPr="00530970" w:rsidRDefault="00966835" w:rsidP="00530970">
            <w:pPr>
              <w:jc w:val="center"/>
              <w:rPr>
                <w:rFonts w:ascii="Calibri" w:hAnsi="Calibri" w:cs="Calibri"/>
                <w:b w:val="0"/>
                <w:color w:val="373545" w:themeColor="text2"/>
              </w:rPr>
            </w:pPr>
            <w:r>
              <w:rPr>
                <w:rFonts w:ascii="Calibri" w:hAnsi="Calibri"/>
                <w:b w:val="0"/>
                <w:color w:val="373545" w:themeColor="text2"/>
              </w:rPr>
              <w:t>5</w:t>
            </w:r>
          </w:p>
        </w:tc>
        <w:tc>
          <w:tcPr>
            <w:tcW w:w="2430" w:type="dxa"/>
            <w:vAlign w:val="center"/>
          </w:tcPr>
          <w:p w14:paraId="4A8AB5A1" w14:textId="5A435D28" w:rsidR="00530970" w:rsidRPr="00F237D1" w:rsidRDefault="003438D8"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olor w:val="373545" w:themeColor="text2"/>
              </w:rPr>
              <w:t>Gestionnaire principal ou administrateur</w:t>
            </w:r>
          </w:p>
        </w:tc>
        <w:tc>
          <w:tcPr>
            <w:tcW w:w="3810" w:type="dxa"/>
          </w:tcPr>
          <w:p w14:paraId="4666CE6F"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710A5635"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349A1FF2"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530970" w:rsidRPr="00530970" w14:paraId="085AAA21"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7E48915E" w14:textId="77777777" w:rsidR="00530970" w:rsidRPr="00530970" w:rsidRDefault="00966835" w:rsidP="00530970">
            <w:pPr>
              <w:jc w:val="center"/>
              <w:rPr>
                <w:rFonts w:ascii="Calibri" w:hAnsi="Calibri" w:cs="Calibri"/>
                <w:b w:val="0"/>
                <w:color w:val="373545" w:themeColor="text2"/>
              </w:rPr>
            </w:pPr>
            <w:r>
              <w:rPr>
                <w:rFonts w:ascii="Calibri" w:hAnsi="Calibri"/>
                <w:b w:val="0"/>
                <w:color w:val="373545" w:themeColor="text2"/>
              </w:rPr>
              <w:t>6</w:t>
            </w:r>
          </w:p>
        </w:tc>
        <w:tc>
          <w:tcPr>
            <w:tcW w:w="2430" w:type="dxa"/>
            <w:vAlign w:val="center"/>
          </w:tcPr>
          <w:p w14:paraId="40FDB6EA" w14:textId="77777777" w:rsidR="00530970" w:rsidRPr="00F237D1" w:rsidRDefault="00966835"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olor w:val="373545" w:themeColor="text2"/>
              </w:rPr>
              <w:t>Comité des finances et d’audit</w:t>
            </w:r>
          </w:p>
        </w:tc>
        <w:tc>
          <w:tcPr>
            <w:tcW w:w="3810" w:type="dxa"/>
          </w:tcPr>
          <w:p w14:paraId="605EFAE9"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36CC968F"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61B8C496"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530970" w:rsidRPr="00530970" w14:paraId="7126EE34"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193D5C3A" w14:textId="77777777" w:rsidR="00530970" w:rsidRPr="00530970" w:rsidRDefault="00966835" w:rsidP="00530970">
            <w:pPr>
              <w:jc w:val="center"/>
              <w:rPr>
                <w:rFonts w:ascii="Calibri" w:hAnsi="Calibri" w:cs="Calibri"/>
                <w:b w:val="0"/>
                <w:color w:val="373545" w:themeColor="text2"/>
              </w:rPr>
            </w:pPr>
            <w:r>
              <w:rPr>
                <w:rFonts w:ascii="Calibri" w:hAnsi="Calibri"/>
                <w:b w:val="0"/>
                <w:color w:val="373545" w:themeColor="text2"/>
              </w:rPr>
              <w:t>7</w:t>
            </w:r>
          </w:p>
        </w:tc>
        <w:tc>
          <w:tcPr>
            <w:tcW w:w="2430" w:type="dxa"/>
            <w:vAlign w:val="center"/>
          </w:tcPr>
          <w:p w14:paraId="6207E54D" w14:textId="77777777" w:rsidR="00530970" w:rsidRPr="00F237D1"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olor w:val="373545" w:themeColor="text2"/>
              </w:rPr>
              <w:t>Chef et conseil de Première Nation</w:t>
            </w:r>
          </w:p>
        </w:tc>
        <w:tc>
          <w:tcPr>
            <w:tcW w:w="3810" w:type="dxa"/>
          </w:tcPr>
          <w:p w14:paraId="63F498B5"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39933A83"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60387680"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bl>
    <w:p w14:paraId="7D8D3BB2" w14:textId="77777777" w:rsidR="00094FD6" w:rsidRPr="00530970" w:rsidRDefault="00094FD6">
      <w:pPr>
        <w:rPr>
          <w:rFonts w:ascii="Calibri" w:eastAsiaTheme="majorEastAsia" w:hAnsi="Calibri" w:cs="Calibri"/>
          <w:color w:val="373545" w:themeColor="text2"/>
          <w:sz w:val="32"/>
          <w:szCs w:val="32"/>
        </w:rPr>
      </w:pPr>
    </w:p>
    <w:p w14:paraId="2E3810C7" w14:textId="77777777" w:rsidR="00F61A73" w:rsidRDefault="0029149D">
      <w:pPr>
        <w:rPr>
          <w:rFonts w:ascii="Calibri" w:hAnsi="Calibri" w:cs="Calibri"/>
        </w:rPr>
      </w:pPr>
      <w:r>
        <w:br w:type="page"/>
      </w:r>
    </w:p>
    <w:p w14:paraId="669058E8" w14:textId="7E2BF209" w:rsidR="00680A2D" w:rsidRPr="00083CF4" w:rsidRDefault="00680A2D" w:rsidP="00680A2D">
      <w:pPr>
        <w:pStyle w:val="Heading2"/>
      </w:pPr>
      <w:bookmarkStart w:id="11" w:name="_Toc506453991"/>
      <w:r>
        <w:t>Modèles de rapports annuels</w:t>
      </w:r>
      <w:bookmarkEnd w:id="11"/>
    </w:p>
    <w:p w14:paraId="4AAFB72A" w14:textId="77777777" w:rsidR="00680A2D" w:rsidRPr="001C487A" w:rsidRDefault="00680A2D" w:rsidP="00680A2D"/>
    <w:p w14:paraId="426361B3" w14:textId="77777777" w:rsidR="00680A2D" w:rsidRDefault="00680A2D" w:rsidP="00680A2D">
      <w:pPr>
        <w:rPr>
          <w:rFonts w:ascii="Calibri" w:hAnsi="Calibri" w:cs="Calibri"/>
        </w:rPr>
      </w:pPr>
      <w:r>
        <w:rPr>
          <w:rFonts w:ascii="Calibri" w:hAnsi="Calibri"/>
        </w:rPr>
        <w:t xml:space="preserve">Afin de recueillir les renseignements qui ont servi à la préparation du présent guide, nous avons passé en revue plus de 30 rapports annuels provenant de partout au Canada, dont 25 de Premières Nations et six d’organismes gouvernementaux de taille comparable. Cet examen nous a permis de voir le type de rapport annuel que l’on trouve sur le marché et de rendre compte des similitudes et des différences quant au contenu d’un rapport annuel.  </w:t>
      </w:r>
    </w:p>
    <w:p w14:paraId="3AEBCE00" w14:textId="77777777" w:rsidR="00680A2D" w:rsidRDefault="00680A2D" w:rsidP="00680A2D">
      <w:pPr>
        <w:rPr>
          <w:rFonts w:ascii="Calibri" w:hAnsi="Calibri" w:cs="Calibri"/>
        </w:rPr>
      </w:pPr>
      <w:r>
        <w:rPr>
          <w:rFonts w:ascii="Calibri" w:hAnsi="Calibri"/>
        </w:rPr>
        <w:t xml:space="preserve">Puisque les rapports annuels varient en fonction des organisations, en particulier dans le contexte des Premières Nations, nous fournissons ci-dessous plusieurs exemples à titre indicatif : </w:t>
      </w:r>
    </w:p>
    <w:p w14:paraId="034AACFF" w14:textId="77777777" w:rsidR="00680A2D" w:rsidRDefault="00680A2D" w:rsidP="00680A2D">
      <w:pPr>
        <w:rPr>
          <w:rFonts w:ascii="Calibri" w:hAnsi="Calibri" w:cs="Calibri"/>
        </w:rPr>
      </w:pPr>
      <w:r>
        <w:rPr>
          <w:noProof/>
          <w:lang w:val="en-CA" w:eastAsia="zh-TW"/>
        </w:rPr>
        <w:drawing>
          <wp:inline distT="0" distB="0" distL="0" distR="0" wp14:anchorId="62DB61B1" wp14:editId="153F9FD8">
            <wp:extent cx="148590" cy="244475"/>
            <wp:effectExtent l="0" t="0" r="381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90" cy="244475"/>
                    </a:xfrm>
                    <a:prstGeom prst="rect">
                      <a:avLst/>
                    </a:prstGeom>
                    <a:noFill/>
                    <a:ln>
                      <a:noFill/>
                    </a:ln>
                  </pic:spPr>
                </pic:pic>
              </a:graphicData>
            </a:graphic>
          </wp:inline>
        </w:drawing>
      </w:r>
      <w:proofErr w:type="gramStart"/>
      <w:r>
        <w:rPr>
          <w:rFonts w:ascii="Calibri" w:hAnsi="Calibri"/>
        </w:rPr>
        <w:t>indique</w:t>
      </w:r>
      <w:proofErr w:type="gramEnd"/>
      <w:r>
        <w:rPr>
          <w:rFonts w:ascii="Calibri" w:hAnsi="Calibri"/>
        </w:rPr>
        <w:t xml:space="preserve"> que l’organisation de la Première Nation a obtenu la Certification du rendement financier du CGF</w:t>
      </w:r>
    </w:p>
    <w:tbl>
      <w:tblPr>
        <w:tblStyle w:val="GridTable4-Accent1"/>
        <w:tblW w:w="0" w:type="auto"/>
        <w:tblLayout w:type="fixed"/>
        <w:tblLook w:val="04A0" w:firstRow="1" w:lastRow="0" w:firstColumn="1" w:lastColumn="0" w:noHBand="0" w:noVBand="1"/>
      </w:tblPr>
      <w:tblGrid>
        <w:gridCol w:w="2605"/>
        <w:gridCol w:w="1799"/>
        <w:gridCol w:w="2338"/>
        <w:gridCol w:w="2338"/>
      </w:tblGrid>
      <w:tr w:rsidR="00AC21A0" w14:paraId="37ADC776" w14:textId="77777777" w:rsidTr="00C61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nil"/>
              <w:left w:val="nil"/>
              <w:bottom w:val="nil"/>
            </w:tcBorders>
            <w:vAlign w:val="center"/>
          </w:tcPr>
          <w:p w14:paraId="685A8612" w14:textId="77777777" w:rsidR="00AC21A0" w:rsidRPr="00D81CC8" w:rsidRDefault="00AC21A0" w:rsidP="00C611C0">
            <w:pPr>
              <w:rPr>
                <w:rFonts w:ascii="Calibri" w:hAnsi="Calibri" w:cs="Calibri"/>
                <w:sz w:val="24"/>
              </w:rPr>
            </w:pPr>
            <w:r>
              <w:rPr>
                <w:rFonts w:ascii="Calibri" w:hAnsi="Calibri"/>
                <w:sz w:val="24"/>
              </w:rPr>
              <w:t>Nom de l’organisation</w:t>
            </w:r>
          </w:p>
        </w:tc>
        <w:tc>
          <w:tcPr>
            <w:tcW w:w="1799" w:type="dxa"/>
            <w:tcBorders>
              <w:top w:val="nil"/>
              <w:bottom w:val="nil"/>
            </w:tcBorders>
            <w:vAlign w:val="center"/>
          </w:tcPr>
          <w:p w14:paraId="73D657F9" w14:textId="77777777" w:rsidR="00AC21A0" w:rsidRPr="00D81CC8" w:rsidRDefault="00AC21A0" w:rsidP="00C611C0">
            <w:pPr>
              <w:cnfStyle w:val="100000000000" w:firstRow="1"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sz w:val="24"/>
              </w:rPr>
              <w:t>Lieu</w:t>
            </w:r>
          </w:p>
        </w:tc>
        <w:tc>
          <w:tcPr>
            <w:tcW w:w="2338" w:type="dxa"/>
            <w:tcBorders>
              <w:top w:val="nil"/>
              <w:bottom w:val="nil"/>
            </w:tcBorders>
            <w:vAlign w:val="center"/>
          </w:tcPr>
          <w:p w14:paraId="00F9D9D5" w14:textId="77777777" w:rsidR="00AC21A0" w:rsidRPr="00D81CC8" w:rsidRDefault="00AC21A0" w:rsidP="00C611C0">
            <w:pPr>
              <w:cnfStyle w:val="100000000000" w:firstRow="1"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sz w:val="24"/>
              </w:rPr>
              <w:t xml:space="preserve">Point(s) fort(s) </w:t>
            </w:r>
          </w:p>
        </w:tc>
        <w:tc>
          <w:tcPr>
            <w:tcW w:w="2338" w:type="dxa"/>
            <w:tcBorders>
              <w:top w:val="nil"/>
              <w:bottom w:val="nil"/>
              <w:right w:val="nil"/>
            </w:tcBorders>
            <w:vAlign w:val="center"/>
          </w:tcPr>
          <w:p w14:paraId="0C2662ED" w14:textId="77777777" w:rsidR="00AC21A0" w:rsidRPr="00D81CC8" w:rsidRDefault="00AC21A0" w:rsidP="00C611C0">
            <w:pPr>
              <w:cnfStyle w:val="100000000000" w:firstRow="1"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sz w:val="24"/>
              </w:rPr>
              <w:t>Lien vers le rapport annuel</w:t>
            </w:r>
          </w:p>
        </w:tc>
      </w:tr>
      <w:tr w:rsidR="00AC21A0" w14:paraId="6145D0D6" w14:textId="77777777" w:rsidTr="00C6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nil"/>
            </w:tcBorders>
            <w:vAlign w:val="center"/>
          </w:tcPr>
          <w:p w14:paraId="20C9C309" w14:textId="77777777" w:rsidR="00AC21A0" w:rsidRPr="004B7E57" w:rsidRDefault="00AC21A0" w:rsidP="00C611C0">
            <w:pPr>
              <w:rPr>
                <w:rFonts w:ascii="Calibri" w:hAnsi="Calibri" w:cs="Calibri"/>
                <w:b w:val="0"/>
                <w:color w:val="134163" w:themeColor="accent6" w:themeShade="80"/>
              </w:rPr>
            </w:pPr>
            <w:r>
              <w:rPr>
                <w:rFonts w:ascii="Calibri" w:hAnsi="Calibri"/>
                <w:noProof/>
                <w:lang w:val="en-CA" w:eastAsia="zh-TW"/>
              </w:rPr>
              <w:drawing>
                <wp:inline distT="0" distB="0" distL="0" distR="0" wp14:anchorId="03F6FF57" wp14:editId="35AE6554">
                  <wp:extent cx="103505" cy="1727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Pr>
                <w:rFonts w:ascii="Calibri" w:hAnsi="Calibri"/>
                <w:b w:val="0"/>
                <w:color w:val="134163" w:themeColor="accent6" w:themeShade="80"/>
              </w:rPr>
              <w:t>Ɂ</w:t>
            </w:r>
            <w:proofErr w:type="spellStart"/>
            <w:r>
              <w:rPr>
                <w:rFonts w:ascii="Calibri" w:hAnsi="Calibri"/>
                <w:b w:val="0"/>
                <w:color w:val="134163" w:themeColor="accent6" w:themeShade="80"/>
              </w:rPr>
              <w:t>aq’am</w:t>
            </w:r>
            <w:proofErr w:type="spellEnd"/>
          </w:p>
        </w:tc>
        <w:tc>
          <w:tcPr>
            <w:tcW w:w="1799" w:type="dxa"/>
            <w:tcBorders>
              <w:top w:val="nil"/>
            </w:tcBorders>
            <w:vAlign w:val="center"/>
          </w:tcPr>
          <w:p w14:paraId="774C053C" w14:textId="77777777" w:rsidR="00AC21A0" w:rsidRPr="004B7E57" w:rsidRDefault="00AC21A0"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Pr>
                <w:rFonts w:ascii="Calibri" w:hAnsi="Calibri"/>
                <w:color w:val="134163" w:themeColor="accent6" w:themeShade="80"/>
              </w:rPr>
              <w:t xml:space="preserve">East </w:t>
            </w:r>
            <w:proofErr w:type="spellStart"/>
            <w:r>
              <w:rPr>
                <w:rFonts w:ascii="Calibri" w:hAnsi="Calibri"/>
                <w:color w:val="134163" w:themeColor="accent6" w:themeShade="80"/>
              </w:rPr>
              <w:t>Kootenay</w:t>
            </w:r>
            <w:proofErr w:type="spellEnd"/>
            <w:r>
              <w:rPr>
                <w:rFonts w:ascii="Calibri" w:hAnsi="Calibri"/>
                <w:color w:val="134163" w:themeColor="accent6" w:themeShade="80"/>
              </w:rPr>
              <w:t xml:space="preserve"> (Colombie-Britannique)</w:t>
            </w:r>
          </w:p>
        </w:tc>
        <w:tc>
          <w:tcPr>
            <w:tcW w:w="2338" w:type="dxa"/>
            <w:tcBorders>
              <w:top w:val="nil"/>
            </w:tcBorders>
            <w:vAlign w:val="center"/>
          </w:tcPr>
          <w:p w14:paraId="3A71CE40" w14:textId="77777777" w:rsidR="00AC21A0" w:rsidRPr="004B7E57" w:rsidRDefault="00AC21A0"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Pr>
                <w:rFonts w:ascii="Calibri" w:hAnsi="Calibri"/>
                <w:color w:val="134163" w:themeColor="accent6" w:themeShade="80"/>
              </w:rPr>
              <w:t>Éléments graphiques</w:t>
            </w:r>
          </w:p>
        </w:tc>
        <w:tc>
          <w:tcPr>
            <w:tcW w:w="2338" w:type="dxa"/>
            <w:tcBorders>
              <w:top w:val="nil"/>
            </w:tcBorders>
            <w:vAlign w:val="center"/>
          </w:tcPr>
          <w:p w14:paraId="3B02460A" w14:textId="73177509" w:rsidR="00AC21A0" w:rsidRPr="004B7E57" w:rsidRDefault="00FD4898"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hyperlink r:id="rId27" w:history="1">
              <w:r w:rsidR="00BA7476">
                <w:rPr>
                  <w:rStyle w:val="Hyperlink"/>
                  <w:rFonts w:ascii="Calibri" w:hAnsi="Calibri"/>
                  <w:color w:val="134163" w:themeColor="accent6" w:themeShade="80"/>
                </w:rPr>
                <w:t>Ɂ</w:t>
              </w:r>
              <w:proofErr w:type="spellStart"/>
              <w:r w:rsidR="00BA7476">
                <w:rPr>
                  <w:rStyle w:val="Hyperlink"/>
                  <w:rFonts w:ascii="Calibri" w:hAnsi="Calibri"/>
                  <w:color w:val="134163" w:themeColor="accent6" w:themeShade="80"/>
                </w:rPr>
                <w:t>aq’am</w:t>
              </w:r>
              <w:proofErr w:type="spellEnd"/>
              <w:r w:rsidR="00BA7476">
                <w:rPr>
                  <w:rStyle w:val="Hyperlink"/>
                  <w:rFonts w:ascii="Calibri" w:hAnsi="Calibri"/>
                  <w:color w:val="134163" w:themeColor="accent6" w:themeShade="80"/>
                </w:rPr>
                <w:t xml:space="preserve"> – Rapport annuel 2014-2015</w:t>
              </w:r>
            </w:hyperlink>
          </w:p>
        </w:tc>
      </w:tr>
      <w:tr w:rsidR="00AC21A0" w:rsidRPr="00D90AE7" w14:paraId="11846C3C" w14:textId="77777777" w:rsidTr="00C611C0">
        <w:tc>
          <w:tcPr>
            <w:cnfStyle w:val="001000000000" w:firstRow="0" w:lastRow="0" w:firstColumn="1" w:lastColumn="0" w:oddVBand="0" w:evenVBand="0" w:oddHBand="0" w:evenHBand="0" w:firstRowFirstColumn="0" w:firstRowLastColumn="0" w:lastRowFirstColumn="0" w:lastRowLastColumn="0"/>
            <w:tcW w:w="2605" w:type="dxa"/>
            <w:vAlign w:val="center"/>
          </w:tcPr>
          <w:p w14:paraId="04B4A660" w14:textId="77777777" w:rsidR="00AC21A0" w:rsidRPr="00D90AE7" w:rsidRDefault="00AC21A0" w:rsidP="00C611C0">
            <w:pPr>
              <w:rPr>
                <w:rFonts w:ascii="Calibri" w:hAnsi="Calibri" w:cs="Calibri"/>
                <w:b w:val="0"/>
                <w:color w:val="134163" w:themeColor="accent6" w:themeShade="80"/>
                <w:lang w:val="en-CA"/>
              </w:rPr>
            </w:pPr>
            <w:r>
              <w:rPr>
                <w:rFonts w:ascii="Calibri" w:hAnsi="Calibri"/>
                <w:noProof/>
                <w:lang w:val="en-CA" w:eastAsia="zh-TW"/>
              </w:rPr>
              <w:drawing>
                <wp:inline distT="0" distB="0" distL="0" distR="0" wp14:anchorId="7E720E3F" wp14:editId="789972B5">
                  <wp:extent cx="103505" cy="1727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roofErr w:type="spellStart"/>
            <w:r w:rsidRPr="00D90AE7">
              <w:rPr>
                <w:rFonts w:ascii="Calibri" w:hAnsi="Calibri"/>
                <w:b w:val="0"/>
                <w:color w:val="134163" w:themeColor="accent6" w:themeShade="80"/>
                <w:lang w:val="en-CA"/>
              </w:rPr>
              <w:t>Chippewas</w:t>
            </w:r>
            <w:proofErr w:type="spellEnd"/>
            <w:r w:rsidRPr="00D90AE7">
              <w:rPr>
                <w:rFonts w:ascii="Calibri" w:hAnsi="Calibri"/>
                <w:b w:val="0"/>
                <w:color w:val="134163" w:themeColor="accent6" w:themeShade="80"/>
                <w:lang w:val="en-CA"/>
              </w:rPr>
              <w:t xml:space="preserve"> of the Thames First Nation</w:t>
            </w:r>
          </w:p>
        </w:tc>
        <w:tc>
          <w:tcPr>
            <w:tcW w:w="1799" w:type="dxa"/>
            <w:vAlign w:val="center"/>
          </w:tcPr>
          <w:p w14:paraId="215F50B9" w14:textId="77777777" w:rsidR="00AC21A0" w:rsidRPr="004B7E57" w:rsidRDefault="00AC21A0" w:rsidP="00C611C0">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proofErr w:type="spellStart"/>
            <w:r>
              <w:rPr>
                <w:rFonts w:ascii="Calibri" w:hAnsi="Calibri"/>
                <w:color w:val="134163" w:themeColor="accent6" w:themeShade="80"/>
              </w:rPr>
              <w:t>Muncey</w:t>
            </w:r>
            <w:proofErr w:type="spellEnd"/>
            <w:r>
              <w:rPr>
                <w:rFonts w:ascii="Calibri" w:hAnsi="Calibri"/>
                <w:color w:val="134163" w:themeColor="accent6" w:themeShade="80"/>
              </w:rPr>
              <w:t xml:space="preserve"> (Ontario)</w:t>
            </w:r>
          </w:p>
        </w:tc>
        <w:tc>
          <w:tcPr>
            <w:tcW w:w="2338" w:type="dxa"/>
            <w:vAlign w:val="center"/>
          </w:tcPr>
          <w:p w14:paraId="60A88440" w14:textId="77777777" w:rsidR="00AC21A0" w:rsidRPr="004B7E57" w:rsidRDefault="00AC21A0" w:rsidP="00C611C0">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r>
              <w:rPr>
                <w:rFonts w:ascii="Calibri" w:hAnsi="Calibri"/>
                <w:color w:val="134163" w:themeColor="accent6" w:themeShade="80"/>
              </w:rPr>
              <w:t>Système de fiches pour indiquer les progrès des projets</w:t>
            </w:r>
          </w:p>
        </w:tc>
        <w:tc>
          <w:tcPr>
            <w:tcW w:w="2338" w:type="dxa"/>
            <w:vAlign w:val="center"/>
          </w:tcPr>
          <w:p w14:paraId="3BE66A2F" w14:textId="65F1C3B1" w:rsidR="00AC21A0" w:rsidRPr="00D90AE7" w:rsidRDefault="00FD4898" w:rsidP="00C611C0">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lang w:val="en-CA"/>
              </w:rPr>
            </w:pPr>
            <w:hyperlink r:id="rId28" w:history="1">
              <w:proofErr w:type="spellStart"/>
              <w:r w:rsidR="00BA7476" w:rsidRPr="00D90AE7">
                <w:rPr>
                  <w:rStyle w:val="Hyperlink"/>
                  <w:rFonts w:ascii="Calibri" w:hAnsi="Calibri"/>
                  <w:color w:val="134163" w:themeColor="accent6" w:themeShade="80"/>
                  <w:lang w:val="en-CA"/>
                </w:rPr>
                <w:t>Chippewas</w:t>
              </w:r>
              <w:proofErr w:type="spellEnd"/>
              <w:r w:rsidR="00BA7476" w:rsidRPr="00D90AE7">
                <w:rPr>
                  <w:rStyle w:val="Hyperlink"/>
                  <w:rFonts w:ascii="Calibri" w:hAnsi="Calibri"/>
                  <w:color w:val="134163" w:themeColor="accent6" w:themeShade="80"/>
                  <w:lang w:val="en-CA"/>
                </w:rPr>
                <w:t xml:space="preserve"> of the Thames – Rapport </w:t>
              </w:r>
              <w:proofErr w:type="spellStart"/>
              <w:r w:rsidR="00BA7476" w:rsidRPr="00D90AE7">
                <w:rPr>
                  <w:rStyle w:val="Hyperlink"/>
                  <w:rFonts w:ascii="Calibri" w:hAnsi="Calibri"/>
                  <w:color w:val="134163" w:themeColor="accent6" w:themeShade="80"/>
                  <w:lang w:val="en-CA"/>
                </w:rPr>
                <w:t>annuel</w:t>
              </w:r>
              <w:proofErr w:type="spellEnd"/>
              <w:r w:rsidR="00BA7476" w:rsidRPr="00D90AE7">
                <w:rPr>
                  <w:rStyle w:val="Hyperlink"/>
                  <w:rFonts w:ascii="Calibri" w:hAnsi="Calibri"/>
                  <w:color w:val="134163" w:themeColor="accent6" w:themeShade="80"/>
                  <w:lang w:val="en-CA"/>
                </w:rPr>
                <w:t xml:space="preserve"> 2013-2014</w:t>
              </w:r>
            </w:hyperlink>
          </w:p>
        </w:tc>
      </w:tr>
      <w:tr w:rsidR="00AC21A0" w14:paraId="4266FCA4" w14:textId="77777777" w:rsidTr="00C6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4DF541FE" w14:textId="77777777" w:rsidR="00AC21A0" w:rsidRPr="004B7E57" w:rsidRDefault="00AC21A0" w:rsidP="00C611C0">
            <w:pPr>
              <w:rPr>
                <w:rFonts w:ascii="Calibri" w:hAnsi="Calibri" w:cs="Calibri"/>
                <w:b w:val="0"/>
                <w:color w:val="134163" w:themeColor="accent6" w:themeShade="80"/>
              </w:rPr>
            </w:pPr>
            <w:r>
              <w:rPr>
                <w:rFonts w:ascii="Calibri" w:hAnsi="Calibri"/>
                <w:noProof/>
                <w:lang w:val="en-CA" w:eastAsia="zh-TW"/>
              </w:rPr>
              <w:drawing>
                <wp:inline distT="0" distB="0" distL="0" distR="0" wp14:anchorId="7BDFE9A8" wp14:editId="5813BF5A">
                  <wp:extent cx="103505" cy="1727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roofErr w:type="spellStart"/>
            <w:r>
              <w:rPr>
                <w:rFonts w:ascii="Calibri" w:hAnsi="Calibri"/>
                <w:b w:val="0"/>
                <w:color w:val="134163" w:themeColor="accent6" w:themeShade="80"/>
              </w:rPr>
              <w:t>Lil’wat</w:t>
            </w:r>
            <w:proofErr w:type="spellEnd"/>
            <w:r>
              <w:rPr>
                <w:rFonts w:ascii="Calibri" w:hAnsi="Calibri"/>
                <w:b w:val="0"/>
                <w:color w:val="134163" w:themeColor="accent6" w:themeShade="80"/>
              </w:rPr>
              <w:t xml:space="preserve"> Nation</w:t>
            </w:r>
          </w:p>
        </w:tc>
        <w:tc>
          <w:tcPr>
            <w:tcW w:w="1799" w:type="dxa"/>
            <w:vAlign w:val="center"/>
          </w:tcPr>
          <w:p w14:paraId="54F18922" w14:textId="77777777" w:rsidR="00AC21A0" w:rsidRPr="004B7E57" w:rsidRDefault="00AC21A0"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Pr>
                <w:rFonts w:ascii="Calibri" w:hAnsi="Calibri"/>
                <w:color w:val="134163" w:themeColor="accent6" w:themeShade="80"/>
              </w:rPr>
              <w:t xml:space="preserve">Mount </w:t>
            </w:r>
            <w:proofErr w:type="spellStart"/>
            <w:r>
              <w:rPr>
                <w:rFonts w:ascii="Calibri" w:hAnsi="Calibri"/>
                <w:color w:val="134163" w:themeColor="accent6" w:themeShade="80"/>
              </w:rPr>
              <w:t>Currie</w:t>
            </w:r>
            <w:proofErr w:type="spellEnd"/>
            <w:r>
              <w:rPr>
                <w:rFonts w:ascii="Calibri" w:hAnsi="Calibri"/>
                <w:color w:val="134163" w:themeColor="accent6" w:themeShade="80"/>
              </w:rPr>
              <w:t xml:space="preserve"> (Colombie-Britannique)</w:t>
            </w:r>
          </w:p>
        </w:tc>
        <w:tc>
          <w:tcPr>
            <w:tcW w:w="2338" w:type="dxa"/>
            <w:vAlign w:val="center"/>
          </w:tcPr>
          <w:p w14:paraId="5126D1B7" w14:textId="77777777" w:rsidR="00AC21A0" w:rsidRPr="004B7E57" w:rsidRDefault="00AC21A0"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Pr>
                <w:rFonts w:ascii="Calibri" w:hAnsi="Calibri"/>
                <w:color w:val="134163" w:themeColor="accent6" w:themeShade="80"/>
              </w:rPr>
              <w:t>Récits, buts pour l’exercice suivant, présentation visuelle, faits saillants financiers</w:t>
            </w:r>
          </w:p>
        </w:tc>
        <w:tc>
          <w:tcPr>
            <w:tcW w:w="2338" w:type="dxa"/>
            <w:vAlign w:val="center"/>
          </w:tcPr>
          <w:p w14:paraId="594836B1" w14:textId="06ED4D06" w:rsidR="00AC21A0" w:rsidRPr="004B7E57" w:rsidRDefault="00FD4898"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hyperlink r:id="rId29" w:history="1">
              <w:proofErr w:type="spellStart"/>
              <w:r w:rsidR="00BA7476">
                <w:rPr>
                  <w:rStyle w:val="Hyperlink"/>
                  <w:rFonts w:ascii="Calibri" w:hAnsi="Calibri"/>
                  <w:color w:val="134163" w:themeColor="accent6" w:themeShade="80"/>
                </w:rPr>
                <w:t>LíÌwat</w:t>
              </w:r>
              <w:proofErr w:type="spellEnd"/>
              <w:r w:rsidR="00BA7476">
                <w:rPr>
                  <w:rStyle w:val="Hyperlink"/>
                  <w:rFonts w:ascii="Calibri" w:hAnsi="Calibri"/>
                  <w:color w:val="134163" w:themeColor="accent6" w:themeShade="80"/>
                </w:rPr>
                <w:t xml:space="preserve"> – Rapport annuel 2015</w:t>
              </w:r>
            </w:hyperlink>
          </w:p>
        </w:tc>
      </w:tr>
      <w:tr w:rsidR="00DF2AD5" w:rsidRPr="004B7E57" w14:paraId="1A27C836" w14:textId="77777777" w:rsidTr="00C611C0">
        <w:tc>
          <w:tcPr>
            <w:cnfStyle w:val="001000000000" w:firstRow="0" w:lastRow="0" w:firstColumn="1" w:lastColumn="0" w:oddVBand="0" w:evenVBand="0" w:oddHBand="0" w:evenHBand="0" w:firstRowFirstColumn="0" w:firstRowLastColumn="0" w:lastRowFirstColumn="0" w:lastRowLastColumn="0"/>
            <w:tcW w:w="2605" w:type="dxa"/>
            <w:vAlign w:val="center"/>
          </w:tcPr>
          <w:p w14:paraId="1386ED78" w14:textId="76462CF1" w:rsidR="00DF2AD5" w:rsidRPr="004B7E57" w:rsidRDefault="00DF2AD5" w:rsidP="00DF2AD5">
            <w:pPr>
              <w:rPr>
                <w:rFonts w:ascii="Calibri" w:hAnsi="Calibri" w:cs="Calibri"/>
                <w:b w:val="0"/>
                <w:color w:val="134163" w:themeColor="accent6" w:themeShade="80"/>
              </w:rPr>
            </w:pPr>
            <w:r>
              <w:rPr>
                <w:rFonts w:ascii="Calibri" w:hAnsi="Calibri"/>
                <w:noProof/>
                <w:color w:val="134163" w:themeColor="accent6" w:themeShade="80"/>
                <w:lang w:val="en-CA" w:eastAsia="zh-TW"/>
              </w:rPr>
              <w:drawing>
                <wp:inline distT="0" distB="0" distL="0" distR="0" wp14:anchorId="7D371E3F" wp14:editId="46904B1A">
                  <wp:extent cx="105178" cy="175601"/>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583" cy="176276"/>
                          </a:xfrm>
                          <a:prstGeom prst="rect">
                            <a:avLst/>
                          </a:prstGeom>
                          <a:noFill/>
                        </pic:spPr>
                      </pic:pic>
                    </a:graphicData>
                  </a:graphic>
                </wp:inline>
              </w:drawing>
            </w:r>
            <w:proofErr w:type="spellStart"/>
            <w:r>
              <w:rPr>
                <w:rFonts w:ascii="Calibri" w:hAnsi="Calibri"/>
                <w:b w:val="0"/>
                <w:color w:val="134163" w:themeColor="accent6" w:themeShade="80"/>
              </w:rPr>
              <w:t>Membertou</w:t>
            </w:r>
            <w:proofErr w:type="spellEnd"/>
            <w:r>
              <w:rPr>
                <w:rFonts w:ascii="Calibri" w:hAnsi="Calibri"/>
                <w:b w:val="0"/>
                <w:color w:val="134163" w:themeColor="accent6" w:themeShade="80"/>
              </w:rPr>
              <w:t xml:space="preserve"> First Nation</w:t>
            </w:r>
          </w:p>
        </w:tc>
        <w:tc>
          <w:tcPr>
            <w:tcW w:w="1799" w:type="dxa"/>
            <w:vAlign w:val="center"/>
          </w:tcPr>
          <w:p w14:paraId="3A50C9A5" w14:textId="35923080" w:rsidR="00DF2AD5" w:rsidRPr="004B7E57" w:rsidRDefault="00DF2AD5"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proofErr w:type="spellStart"/>
            <w:r>
              <w:rPr>
                <w:rFonts w:ascii="Calibri" w:hAnsi="Calibri"/>
                <w:color w:val="134163" w:themeColor="accent6" w:themeShade="80"/>
              </w:rPr>
              <w:t>Membertou</w:t>
            </w:r>
            <w:proofErr w:type="spellEnd"/>
            <w:r>
              <w:rPr>
                <w:rFonts w:ascii="Calibri" w:hAnsi="Calibri"/>
                <w:color w:val="134163" w:themeColor="accent6" w:themeShade="80"/>
              </w:rPr>
              <w:t xml:space="preserve"> (Nouvelle-Écosse)</w:t>
            </w:r>
          </w:p>
        </w:tc>
        <w:tc>
          <w:tcPr>
            <w:tcW w:w="2338" w:type="dxa"/>
            <w:vAlign w:val="center"/>
          </w:tcPr>
          <w:p w14:paraId="4854897F" w14:textId="004A7FA4" w:rsidR="00DF2AD5" w:rsidRPr="004B7E57" w:rsidRDefault="00DF2AD5"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r>
              <w:rPr>
                <w:rFonts w:ascii="Calibri" w:hAnsi="Calibri"/>
                <w:color w:val="134163" w:themeColor="accent6" w:themeShade="80"/>
              </w:rPr>
              <w:t xml:space="preserve">Conception générale et facilité de lecture </w:t>
            </w:r>
          </w:p>
        </w:tc>
        <w:tc>
          <w:tcPr>
            <w:tcW w:w="2338" w:type="dxa"/>
            <w:vAlign w:val="center"/>
          </w:tcPr>
          <w:p w14:paraId="6E2B9CB5" w14:textId="58B08BFC" w:rsidR="00DF2AD5" w:rsidRPr="004B7E57" w:rsidRDefault="00FD4898"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hyperlink r:id="rId30" w:history="1">
              <w:proofErr w:type="spellStart"/>
              <w:r w:rsidR="00BA7476">
                <w:rPr>
                  <w:rStyle w:val="Hyperlink"/>
                  <w:rFonts w:ascii="Calibri" w:hAnsi="Calibri"/>
                  <w:color w:val="134163" w:themeColor="accent6" w:themeShade="80"/>
                </w:rPr>
                <w:t>Membertou</w:t>
              </w:r>
              <w:proofErr w:type="spellEnd"/>
              <w:r w:rsidR="00BA7476">
                <w:rPr>
                  <w:rStyle w:val="Hyperlink"/>
                  <w:rFonts w:ascii="Calibri" w:hAnsi="Calibri"/>
                  <w:color w:val="134163" w:themeColor="accent6" w:themeShade="80"/>
                </w:rPr>
                <w:t xml:space="preserve"> – Rapport annuel 2014-2015</w:t>
              </w:r>
            </w:hyperlink>
          </w:p>
        </w:tc>
      </w:tr>
      <w:tr w:rsidR="00DF2AD5" w14:paraId="099BF12B" w14:textId="77777777" w:rsidTr="00C6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03388E39" w14:textId="4FB42E97" w:rsidR="00DF2AD5" w:rsidRPr="004B7E57" w:rsidRDefault="00DF2AD5" w:rsidP="00DF2AD5">
            <w:pPr>
              <w:rPr>
                <w:rFonts w:ascii="Calibri" w:hAnsi="Calibri" w:cs="Calibri"/>
                <w:noProof/>
              </w:rPr>
            </w:pPr>
            <w:r>
              <w:rPr>
                <w:rFonts w:ascii="Calibri" w:hAnsi="Calibri"/>
                <w:noProof/>
                <w:lang w:val="en-CA" w:eastAsia="zh-TW"/>
              </w:rPr>
              <w:drawing>
                <wp:inline distT="0" distB="0" distL="0" distR="0" wp14:anchorId="4E6C2DB2" wp14:editId="2721F383">
                  <wp:extent cx="103505" cy="1727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roofErr w:type="spellStart"/>
            <w:r>
              <w:rPr>
                <w:rFonts w:ascii="Calibri" w:hAnsi="Calibri"/>
                <w:b w:val="0"/>
                <w:color w:val="134163" w:themeColor="accent6" w:themeShade="80"/>
              </w:rPr>
              <w:t>Mistawasis</w:t>
            </w:r>
            <w:proofErr w:type="spellEnd"/>
            <w:r>
              <w:rPr>
                <w:rFonts w:ascii="Calibri" w:hAnsi="Calibri"/>
                <w:b w:val="0"/>
                <w:color w:val="134163" w:themeColor="accent6" w:themeShade="80"/>
              </w:rPr>
              <w:t xml:space="preserve"> First Nation</w:t>
            </w:r>
          </w:p>
        </w:tc>
        <w:tc>
          <w:tcPr>
            <w:tcW w:w="1799" w:type="dxa"/>
            <w:vAlign w:val="center"/>
          </w:tcPr>
          <w:p w14:paraId="2BB4C294" w14:textId="5B1EB6F7" w:rsidR="00DF2AD5" w:rsidRPr="004B7E57" w:rsidRDefault="00DF2AD5" w:rsidP="00DF2AD5">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proofErr w:type="spellStart"/>
            <w:r>
              <w:rPr>
                <w:rFonts w:ascii="Calibri" w:hAnsi="Calibri"/>
                <w:color w:val="134163" w:themeColor="accent6" w:themeShade="80"/>
              </w:rPr>
              <w:t>Leask</w:t>
            </w:r>
            <w:proofErr w:type="spellEnd"/>
            <w:r>
              <w:rPr>
                <w:rFonts w:ascii="Calibri" w:hAnsi="Calibri"/>
                <w:color w:val="134163" w:themeColor="accent6" w:themeShade="80"/>
              </w:rPr>
              <w:t xml:space="preserve"> (Saskatchewan)</w:t>
            </w:r>
          </w:p>
        </w:tc>
        <w:tc>
          <w:tcPr>
            <w:tcW w:w="2338" w:type="dxa"/>
            <w:vAlign w:val="center"/>
          </w:tcPr>
          <w:p w14:paraId="50995F24" w14:textId="3689AC75" w:rsidR="00DF2AD5" w:rsidRPr="004B7E57" w:rsidRDefault="00DF2AD5" w:rsidP="00DF2AD5">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Pr>
                <w:rFonts w:ascii="Calibri" w:hAnsi="Calibri"/>
                <w:color w:val="134163" w:themeColor="accent6" w:themeShade="80"/>
              </w:rPr>
              <w:t>Clarté, thèmes et éléments visuels</w:t>
            </w:r>
          </w:p>
        </w:tc>
        <w:tc>
          <w:tcPr>
            <w:tcW w:w="2338" w:type="dxa"/>
            <w:vAlign w:val="center"/>
          </w:tcPr>
          <w:p w14:paraId="26E3BB7A" w14:textId="07F73438" w:rsidR="00DF2AD5" w:rsidRDefault="00FD4898" w:rsidP="00DF2AD5">
            <w:pPr>
              <w:cnfStyle w:val="000000100000" w:firstRow="0" w:lastRow="0" w:firstColumn="0" w:lastColumn="0" w:oddVBand="0" w:evenVBand="0" w:oddHBand="1" w:evenHBand="0" w:firstRowFirstColumn="0" w:firstRowLastColumn="0" w:lastRowFirstColumn="0" w:lastRowLastColumn="0"/>
            </w:pPr>
            <w:hyperlink r:id="rId31" w:history="1">
              <w:proofErr w:type="spellStart"/>
              <w:r w:rsidR="00BA7476">
                <w:rPr>
                  <w:rStyle w:val="Hyperlink"/>
                  <w:rFonts w:ascii="Calibri" w:hAnsi="Calibri"/>
                  <w:color w:val="134163" w:themeColor="accent6" w:themeShade="80"/>
                </w:rPr>
                <w:t>Mistawasis</w:t>
              </w:r>
              <w:proofErr w:type="spellEnd"/>
              <w:r w:rsidR="00BA7476">
                <w:rPr>
                  <w:rStyle w:val="Hyperlink"/>
                  <w:rFonts w:ascii="Calibri" w:hAnsi="Calibri"/>
                  <w:color w:val="134163" w:themeColor="accent6" w:themeShade="80"/>
                </w:rPr>
                <w:t xml:space="preserve"> – Rapport annuel 2013-2014</w:t>
              </w:r>
            </w:hyperlink>
          </w:p>
        </w:tc>
      </w:tr>
      <w:tr w:rsidR="00DF2AD5" w:rsidRPr="004B7E57" w14:paraId="1A82E0F6" w14:textId="77777777" w:rsidTr="00190140">
        <w:tc>
          <w:tcPr>
            <w:cnfStyle w:val="001000000000" w:firstRow="0" w:lastRow="0" w:firstColumn="1" w:lastColumn="0" w:oddVBand="0" w:evenVBand="0" w:oddHBand="0" w:evenHBand="0" w:firstRowFirstColumn="0" w:firstRowLastColumn="0" w:lastRowFirstColumn="0" w:lastRowLastColumn="0"/>
            <w:tcW w:w="2605" w:type="dxa"/>
            <w:vAlign w:val="center"/>
          </w:tcPr>
          <w:p w14:paraId="0834CE9A" w14:textId="2EAFE948" w:rsidR="00DF2AD5" w:rsidRPr="004B7E57" w:rsidRDefault="00DF2AD5" w:rsidP="00DF2AD5">
            <w:pPr>
              <w:rPr>
                <w:rFonts w:ascii="Calibri" w:hAnsi="Calibri" w:cs="Calibri"/>
                <w:b w:val="0"/>
                <w:color w:val="134163" w:themeColor="accent6" w:themeShade="80"/>
              </w:rPr>
            </w:pPr>
            <w:r>
              <w:rPr>
                <w:rFonts w:ascii="Calibri" w:hAnsi="Calibri"/>
                <w:noProof/>
                <w:lang w:val="en-CA" w:eastAsia="zh-TW"/>
              </w:rPr>
              <w:drawing>
                <wp:inline distT="0" distB="0" distL="0" distR="0" wp14:anchorId="2D954B18" wp14:editId="536EACB0">
                  <wp:extent cx="103505" cy="1727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Pr>
                <w:rFonts w:ascii="Calibri" w:hAnsi="Calibri"/>
              </w:rPr>
              <w:t xml:space="preserve"> </w:t>
            </w:r>
            <w:proofErr w:type="spellStart"/>
            <w:r>
              <w:rPr>
                <w:rFonts w:ascii="Calibri" w:hAnsi="Calibri"/>
                <w:b w:val="0"/>
                <w:color w:val="134163" w:themeColor="accent6" w:themeShade="80"/>
              </w:rPr>
              <w:t>Tzeachten</w:t>
            </w:r>
            <w:proofErr w:type="spellEnd"/>
            <w:r>
              <w:rPr>
                <w:rFonts w:ascii="Calibri" w:hAnsi="Calibri"/>
                <w:b w:val="0"/>
                <w:color w:val="134163" w:themeColor="accent6" w:themeShade="80"/>
              </w:rPr>
              <w:t xml:space="preserve"> First Nation</w:t>
            </w:r>
          </w:p>
        </w:tc>
        <w:tc>
          <w:tcPr>
            <w:tcW w:w="1799" w:type="dxa"/>
            <w:vAlign w:val="center"/>
          </w:tcPr>
          <w:p w14:paraId="6CE6A42A" w14:textId="55A4A642" w:rsidR="00DF2AD5" w:rsidRPr="004B7E57" w:rsidRDefault="00DF2AD5"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proofErr w:type="spellStart"/>
            <w:r>
              <w:rPr>
                <w:rFonts w:ascii="Calibri" w:hAnsi="Calibri"/>
                <w:color w:val="134163" w:themeColor="accent6" w:themeShade="80"/>
              </w:rPr>
              <w:t>Chilliwack</w:t>
            </w:r>
            <w:proofErr w:type="spellEnd"/>
            <w:r>
              <w:rPr>
                <w:rFonts w:ascii="Calibri" w:hAnsi="Calibri"/>
                <w:color w:val="134163" w:themeColor="accent6" w:themeShade="80"/>
              </w:rPr>
              <w:t xml:space="preserve"> (Colombie-Britannique)</w:t>
            </w:r>
          </w:p>
        </w:tc>
        <w:tc>
          <w:tcPr>
            <w:tcW w:w="2338" w:type="dxa"/>
            <w:vAlign w:val="center"/>
          </w:tcPr>
          <w:p w14:paraId="6734BE44" w14:textId="01765D7A" w:rsidR="00DF2AD5" w:rsidRPr="004B7E57" w:rsidRDefault="00DF2AD5"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r>
              <w:rPr>
                <w:rFonts w:ascii="Calibri" w:hAnsi="Calibri"/>
                <w:color w:val="134163" w:themeColor="accent6" w:themeShade="80"/>
              </w:rPr>
              <w:t>Orientation de la Nation, disposition du rapport annuel dans le site Web</w:t>
            </w:r>
          </w:p>
        </w:tc>
        <w:tc>
          <w:tcPr>
            <w:tcW w:w="2338" w:type="dxa"/>
            <w:vAlign w:val="center"/>
          </w:tcPr>
          <w:p w14:paraId="6D741CD4" w14:textId="319AEA83" w:rsidR="00DF2AD5" w:rsidRPr="004B7E57" w:rsidRDefault="00FD4898"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hyperlink r:id="rId32" w:history="1">
              <w:proofErr w:type="spellStart"/>
              <w:r w:rsidR="00BA7476">
                <w:rPr>
                  <w:rStyle w:val="Hyperlink"/>
                  <w:rFonts w:ascii="Calibri" w:hAnsi="Calibri"/>
                  <w:color w:val="134163" w:themeColor="accent6" w:themeShade="80"/>
                </w:rPr>
                <w:t>Tzeachten</w:t>
              </w:r>
              <w:proofErr w:type="spellEnd"/>
              <w:r w:rsidR="00BA7476">
                <w:rPr>
                  <w:rStyle w:val="Hyperlink"/>
                  <w:rFonts w:ascii="Calibri" w:hAnsi="Calibri"/>
                  <w:color w:val="134163" w:themeColor="accent6" w:themeShade="80"/>
                </w:rPr>
                <w:t xml:space="preserve"> – Rapport annuel 2014-2015</w:t>
              </w:r>
            </w:hyperlink>
          </w:p>
        </w:tc>
      </w:tr>
      <w:tr w:rsidR="00DF2AD5" w14:paraId="6C5D5DE3" w14:textId="77777777" w:rsidTr="00190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29FCFF3B" w14:textId="32339110" w:rsidR="00DF2AD5" w:rsidRPr="004B7E57" w:rsidRDefault="00DF2AD5" w:rsidP="00DF2AD5">
            <w:pPr>
              <w:rPr>
                <w:rFonts w:ascii="Calibri" w:hAnsi="Calibri" w:cs="Calibri"/>
                <w:noProof/>
              </w:rPr>
            </w:pPr>
            <w:r>
              <w:rPr>
                <w:rFonts w:ascii="Calibri" w:hAnsi="Calibri"/>
                <w:noProof/>
                <w:lang w:val="en-CA" w:eastAsia="zh-TW"/>
              </w:rPr>
              <w:drawing>
                <wp:inline distT="0" distB="0" distL="0" distR="0" wp14:anchorId="7F50E77A" wp14:editId="5DCD3D43">
                  <wp:extent cx="103505" cy="1727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Pr>
                <w:rFonts w:ascii="Calibri" w:hAnsi="Calibri"/>
              </w:rPr>
              <w:t xml:space="preserve"> </w:t>
            </w:r>
            <w:proofErr w:type="spellStart"/>
            <w:r>
              <w:rPr>
                <w:rFonts w:ascii="Calibri" w:hAnsi="Calibri"/>
                <w:b w:val="0"/>
                <w:color w:val="134163" w:themeColor="accent6" w:themeShade="80"/>
              </w:rPr>
              <w:t>Sts’ailes</w:t>
            </w:r>
            <w:proofErr w:type="spellEnd"/>
            <w:r>
              <w:rPr>
                <w:rFonts w:ascii="Calibri" w:hAnsi="Calibri"/>
                <w:b w:val="0"/>
                <w:color w:val="134163" w:themeColor="accent6" w:themeShade="80"/>
              </w:rPr>
              <w:t xml:space="preserve"> First Nation</w:t>
            </w:r>
          </w:p>
        </w:tc>
        <w:tc>
          <w:tcPr>
            <w:tcW w:w="1799" w:type="dxa"/>
            <w:vAlign w:val="center"/>
          </w:tcPr>
          <w:p w14:paraId="69D8474F" w14:textId="09BA94BF" w:rsidR="00DF2AD5" w:rsidRPr="004B7E57" w:rsidRDefault="00DF2AD5" w:rsidP="00DF2AD5">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Pr>
                <w:rFonts w:ascii="Calibri" w:hAnsi="Calibri"/>
                <w:color w:val="134163" w:themeColor="accent6" w:themeShade="80"/>
              </w:rPr>
              <w:t>Agassiz (Colombie-Britannique)</w:t>
            </w:r>
          </w:p>
        </w:tc>
        <w:tc>
          <w:tcPr>
            <w:tcW w:w="2338" w:type="dxa"/>
            <w:vAlign w:val="center"/>
          </w:tcPr>
          <w:p w14:paraId="2934897A" w14:textId="694FF744" w:rsidR="00DF2AD5" w:rsidRPr="004B7E57" w:rsidRDefault="00DF2AD5" w:rsidP="00DF2AD5">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Pr>
                <w:rFonts w:ascii="Calibri" w:hAnsi="Calibri"/>
                <w:color w:val="134163" w:themeColor="accent6" w:themeShade="80"/>
              </w:rPr>
              <w:t>Comptes rendus sectoriels, information financière, infographies, statistiques</w:t>
            </w:r>
          </w:p>
        </w:tc>
        <w:tc>
          <w:tcPr>
            <w:tcW w:w="2338" w:type="dxa"/>
            <w:vAlign w:val="center"/>
          </w:tcPr>
          <w:p w14:paraId="5F8AD6C0" w14:textId="1F2376D6" w:rsidR="00DF2AD5" w:rsidRDefault="00FD4898" w:rsidP="00DF2AD5">
            <w:pPr>
              <w:cnfStyle w:val="000000100000" w:firstRow="0" w:lastRow="0" w:firstColumn="0" w:lastColumn="0" w:oddVBand="0" w:evenVBand="0" w:oddHBand="1" w:evenHBand="0" w:firstRowFirstColumn="0" w:firstRowLastColumn="0" w:lastRowFirstColumn="0" w:lastRowLastColumn="0"/>
            </w:pPr>
            <w:hyperlink r:id="rId33" w:history="1">
              <w:proofErr w:type="spellStart"/>
              <w:r w:rsidR="00BA7476">
                <w:rPr>
                  <w:rStyle w:val="Hyperlink"/>
                  <w:rFonts w:ascii="Calibri" w:hAnsi="Calibri"/>
                  <w:color w:val="134163" w:themeColor="accent6" w:themeShade="80"/>
                </w:rPr>
                <w:t>Sts’ailes</w:t>
              </w:r>
              <w:proofErr w:type="spellEnd"/>
              <w:r w:rsidR="00BA7476">
                <w:rPr>
                  <w:rStyle w:val="Hyperlink"/>
                  <w:rFonts w:ascii="Calibri" w:hAnsi="Calibri"/>
                  <w:color w:val="134163" w:themeColor="accent6" w:themeShade="80"/>
                </w:rPr>
                <w:t xml:space="preserve"> – Rapport annuel 2015</w:t>
              </w:r>
            </w:hyperlink>
          </w:p>
        </w:tc>
      </w:tr>
    </w:tbl>
    <w:p w14:paraId="6A8ABFB0" w14:textId="683D92FB" w:rsidR="00A4775F" w:rsidRDefault="00A4775F" w:rsidP="00DB2695"/>
    <w:p w14:paraId="252991BF" w14:textId="77777777" w:rsidR="00F97008" w:rsidRDefault="00F97008" w:rsidP="00DB2695"/>
    <w:p w14:paraId="46C90E66" w14:textId="2A3A39DF" w:rsidR="00F97008" w:rsidRDefault="00F97008">
      <w:r>
        <w:br w:type="page"/>
      </w:r>
    </w:p>
    <w:p w14:paraId="16CAD92F" w14:textId="77777777" w:rsidR="00F97008" w:rsidRDefault="00F97008" w:rsidP="00DB2695"/>
    <w:p w14:paraId="018616FD" w14:textId="77777777" w:rsidR="00F97008" w:rsidRDefault="00F97008" w:rsidP="00DB2695"/>
    <w:p w14:paraId="102C9BFD" w14:textId="77777777" w:rsidR="00F97008" w:rsidRDefault="00F97008" w:rsidP="00DB2695"/>
    <w:p w14:paraId="1A68F59B" w14:textId="77777777" w:rsidR="00F97008" w:rsidRDefault="00F97008" w:rsidP="00DB2695"/>
    <w:p w14:paraId="47A2FF3B" w14:textId="77777777" w:rsidR="00F97008" w:rsidRDefault="00F97008" w:rsidP="00DB2695"/>
    <w:p w14:paraId="53265A4E" w14:textId="77777777" w:rsidR="00F97008" w:rsidRDefault="00F97008" w:rsidP="00DB2695"/>
    <w:p w14:paraId="016338A8" w14:textId="77777777" w:rsidR="00F97008" w:rsidRDefault="00F97008" w:rsidP="00DB2695"/>
    <w:p w14:paraId="56814219" w14:textId="77777777" w:rsidR="00F97008" w:rsidRDefault="00F97008" w:rsidP="00DB2695"/>
    <w:p w14:paraId="37D19459" w14:textId="501D9F5B" w:rsidR="00F97008" w:rsidRDefault="00F97008" w:rsidP="00AE6775">
      <w:pPr>
        <w:jc w:val="center"/>
      </w:pPr>
    </w:p>
    <w:p w14:paraId="2E728EEF" w14:textId="77777777" w:rsidR="00F97008" w:rsidRDefault="00F97008" w:rsidP="00DB2695"/>
    <w:p w14:paraId="7BE24049" w14:textId="77777777" w:rsidR="00F97008" w:rsidRDefault="00F97008" w:rsidP="00DB2695"/>
    <w:p w14:paraId="31C92C14" w14:textId="5DB174DE" w:rsidR="00F97008" w:rsidRDefault="00FD4898" w:rsidP="00AE6775">
      <w:pPr>
        <w:jc w:val="center"/>
      </w:pPr>
      <w:r>
        <w:rPr>
          <w:noProof/>
          <w:lang w:val="en-CA" w:eastAsia="zh-TW"/>
        </w:rPr>
        <w:drawing>
          <wp:inline distT="0" distB="0" distL="0" distR="0" wp14:anchorId="7BDD5D9C" wp14:editId="70619984">
            <wp:extent cx="2905125" cy="523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small2.jpg"/>
                    <pic:cNvPicPr/>
                  </pic:nvPicPr>
                  <pic:blipFill>
                    <a:blip r:embed="rId8">
                      <a:extLst>
                        <a:ext uri="{28A0092B-C50C-407E-A947-70E740481C1C}">
                          <a14:useLocalDpi xmlns:a14="http://schemas.microsoft.com/office/drawing/2010/main" val="0"/>
                        </a:ext>
                      </a:extLst>
                    </a:blip>
                    <a:stretch>
                      <a:fillRect/>
                    </a:stretch>
                  </pic:blipFill>
                  <pic:spPr>
                    <a:xfrm>
                      <a:off x="0" y="0"/>
                      <a:ext cx="2905125" cy="523875"/>
                    </a:xfrm>
                    <a:prstGeom prst="rect">
                      <a:avLst/>
                    </a:prstGeom>
                  </pic:spPr>
                </pic:pic>
              </a:graphicData>
            </a:graphic>
          </wp:inline>
        </w:drawing>
      </w:r>
    </w:p>
    <w:p w14:paraId="1A52D314" w14:textId="40ACBA64" w:rsidR="00AE6775" w:rsidRDefault="00AE6775" w:rsidP="00AE6775">
      <w:pPr>
        <w:spacing w:after="0"/>
        <w:ind w:left="720" w:firstLine="720"/>
      </w:pPr>
      <w:r>
        <w:t xml:space="preserve">   </w:t>
      </w:r>
      <w:r>
        <w:tab/>
        <w:t>100, rue Park Royal, bureau 905, West Vancouver</w:t>
      </w:r>
    </w:p>
    <w:p w14:paraId="6E990046" w14:textId="73C42754" w:rsidR="00F97008" w:rsidRPr="00AE72D8" w:rsidRDefault="00AE6775" w:rsidP="00AE6775">
      <w:pPr>
        <w:spacing w:after="0"/>
        <w:ind w:firstLine="720"/>
      </w:pPr>
      <w:r>
        <w:t xml:space="preserve">  </w:t>
      </w:r>
      <w:r>
        <w:tab/>
      </w:r>
      <w:r>
        <w:tab/>
        <w:t xml:space="preserve"> (Colombie-Britannique)  V7T 1A2</w:t>
      </w:r>
      <w:bookmarkStart w:id="12" w:name="_GoBack"/>
      <w:bookmarkEnd w:id="12"/>
    </w:p>
    <w:sectPr w:rsidR="00F97008" w:rsidRPr="00AE72D8" w:rsidSect="000B4396">
      <w:headerReference w:type="default" r:id="rId34"/>
      <w:footerReference w:type="default" r:id="rId35"/>
      <w:pgSz w:w="12240" w:h="15840"/>
      <w:pgMar w:top="1980" w:right="1440" w:bottom="1170" w:left="1440" w:header="432"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29A7C" w14:textId="77777777" w:rsidR="005A09AA" w:rsidRDefault="005A09AA" w:rsidP="00823373">
      <w:pPr>
        <w:spacing w:after="0" w:line="240" w:lineRule="auto"/>
      </w:pPr>
      <w:r>
        <w:separator/>
      </w:r>
    </w:p>
  </w:endnote>
  <w:endnote w:type="continuationSeparator" w:id="0">
    <w:p w14:paraId="3D100E4E" w14:textId="77777777" w:rsidR="005A09AA" w:rsidRDefault="005A09AA" w:rsidP="0082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13" w:type="pct"/>
      <w:tblInd w:w="-844" w:type="dxa"/>
      <w:tblCellMar>
        <w:top w:w="144" w:type="dxa"/>
        <w:left w:w="115" w:type="dxa"/>
        <w:bottom w:w="144" w:type="dxa"/>
        <w:right w:w="115" w:type="dxa"/>
      </w:tblCellMar>
      <w:tblLook w:val="04A0" w:firstRow="1" w:lastRow="0" w:firstColumn="1" w:lastColumn="0" w:noHBand="0" w:noVBand="1"/>
    </w:tblPr>
    <w:tblGrid>
      <w:gridCol w:w="8044"/>
      <w:gridCol w:w="3025"/>
    </w:tblGrid>
    <w:tr w:rsidR="00372B1A" w14:paraId="70C4DF04" w14:textId="77777777" w:rsidTr="00053C19">
      <w:trPr>
        <w:trHeight w:hRule="exact" w:val="115"/>
      </w:trPr>
      <w:tc>
        <w:tcPr>
          <w:tcW w:w="8044" w:type="dxa"/>
          <w:tcBorders>
            <w:top w:val="single" w:sz="2" w:space="0" w:color="FFE500"/>
          </w:tcBorders>
          <w:shd w:val="clear" w:color="auto" w:fill="FF0000"/>
          <w:tcMar>
            <w:top w:w="0" w:type="dxa"/>
            <w:bottom w:w="0" w:type="dxa"/>
          </w:tcMar>
        </w:tcPr>
        <w:p w14:paraId="560DD08C" w14:textId="77777777" w:rsidR="00372B1A" w:rsidRDefault="00372B1A" w:rsidP="00094FD6">
          <w:pPr>
            <w:pStyle w:val="Header"/>
            <w:tabs>
              <w:tab w:val="clear" w:pos="4680"/>
              <w:tab w:val="clear" w:pos="9360"/>
            </w:tabs>
            <w:ind w:left="245"/>
            <w:rPr>
              <w:caps/>
              <w:sz w:val="18"/>
            </w:rPr>
          </w:pPr>
        </w:p>
      </w:tc>
      <w:tc>
        <w:tcPr>
          <w:tcW w:w="3025" w:type="dxa"/>
          <w:tcBorders>
            <w:top w:val="single" w:sz="2" w:space="0" w:color="FFE500"/>
          </w:tcBorders>
          <w:shd w:val="clear" w:color="auto" w:fill="FF0000"/>
          <w:tcMar>
            <w:top w:w="0" w:type="dxa"/>
            <w:bottom w:w="0" w:type="dxa"/>
          </w:tcMar>
        </w:tcPr>
        <w:p w14:paraId="6B066E5D" w14:textId="77777777" w:rsidR="00372B1A" w:rsidRDefault="00372B1A">
          <w:pPr>
            <w:pStyle w:val="Header"/>
            <w:tabs>
              <w:tab w:val="clear" w:pos="4680"/>
              <w:tab w:val="clear" w:pos="9360"/>
            </w:tabs>
            <w:jc w:val="right"/>
            <w:rPr>
              <w:caps/>
              <w:sz w:val="18"/>
            </w:rPr>
          </w:pPr>
        </w:p>
      </w:tc>
    </w:tr>
    <w:tr w:rsidR="00372B1A" w14:paraId="7310F255" w14:textId="77777777" w:rsidTr="002F47A2">
      <w:sdt>
        <w:sdtPr>
          <w:rPr>
            <w:caps/>
            <w:color w:val="808080" w:themeColor="background1" w:themeShade="80"/>
            <w:sz w:val="18"/>
            <w:szCs w:val="18"/>
          </w:rPr>
          <w:alias w:val="Auteur"/>
          <w:tag w:val=""/>
          <w:id w:val="112181453"/>
          <w:placeholder>
            <w:docPart w:val="D735E380A72547909DC03DBA038BEF1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044" w:type="dxa"/>
              <w:shd w:val="clear" w:color="auto" w:fill="auto"/>
              <w:vAlign w:val="center"/>
            </w:tcPr>
            <w:p w14:paraId="4BAC98C2" w14:textId="39D97390" w:rsidR="00372B1A" w:rsidRPr="00B84A39" w:rsidRDefault="00912708" w:rsidP="0082337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LIGNES DIRECTRICES POUR LE RAPORT ANNUEL À L’INTENTION DES PREMIÈRES NATIONS</w:t>
              </w:r>
            </w:p>
          </w:tc>
        </w:sdtContent>
      </w:sdt>
      <w:tc>
        <w:tcPr>
          <w:tcW w:w="3025" w:type="dxa"/>
          <w:shd w:val="clear" w:color="auto" w:fill="auto"/>
          <w:vAlign w:val="center"/>
        </w:tcPr>
        <w:p w14:paraId="376D3181" w14:textId="11596CAF" w:rsidR="00372B1A" w:rsidRDefault="00372B1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D4898">
            <w:rPr>
              <w:caps/>
              <w:noProof/>
              <w:color w:val="808080" w:themeColor="background1" w:themeShade="80"/>
              <w:sz w:val="18"/>
              <w:szCs w:val="18"/>
            </w:rPr>
            <w:t>27</w:t>
          </w:r>
          <w:r>
            <w:rPr>
              <w:caps/>
              <w:color w:val="808080" w:themeColor="background1" w:themeShade="80"/>
              <w:sz w:val="18"/>
              <w:szCs w:val="18"/>
            </w:rPr>
            <w:fldChar w:fldCharType="end"/>
          </w:r>
        </w:p>
      </w:tc>
    </w:tr>
  </w:tbl>
  <w:p w14:paraId="6C2DAA3A" w14:textId="77777777" w:rsidR="00372B1A" w:rsidRDefault="0037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598E" w14:textId="77777777" w:rsidR="005A09AA" w:rsidRDefault="005A09AA" w:rsidP="00823373">
      <w:pPr>
        <w:spacing w:after="0" w:line="240" w:lineRule="auto"/>
      </w:pPr>
      <w:r>
        <w:separator/>
      </w:r>
    </w:p>
  </w:footnote>
  <w:footnote w:type="continuationSeparator" w:id="0">
    <w:p w14:paraId="60C18A1D" w14:textId="77777777" w:rsidR="005A09AA" w:rsidRDefault="005A09AA" w:rsidP="00823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68F1" w14:textId="0FCDE1F0" w:rsidR="00372B1A" w:rsidRDefault="00912708">
    <w:pPr>
      <w:pStyle w:val="Header"/>
    </w:pPr>
    <w:r>
      <w:rPr>
        <w:noProof/>
        <w:lang w:val="en-CA" w:eastAsia="zh-TW"/>
      </w:rPr>
      <w:drawing>
        <wp:inline distT="0" distB="0" distL="0" distR="0" wp14:anchorId="68617D3E" wp14:editId="3DCD2E6D">
          <wp:extent cx="29051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mall2.jpg"/>
                  <pic:cNvPicPr/>
                </pic:nvPicPr>
                <pic:blipFill>
                  <a:blip r:embed="rId1">
                    <a:extLst>
                      <a:ext uri="{28A0092B-C50C-407E-A947-70E740481C1C}">
                        <a14:useLocalDpi xmlns:a14="http://schemas.microsoft.com/office/drawing/2010/main" val="0"/>
                      </a:ext>
                    </a:extLst>
                  </a:blip>
                  <a:stretch>
                    <a:fillRect/>
                  </a:stretch>
                </pic:blipFill>
                <pic:spPr>
                  <a:xfrm>
                    <a:off x="0" y="0"/>
                    <a:ext cx="2905125" cy="523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75pt;height:63pt;flip:x;visibility:visible;mso-wrap-style:square" o:bullet="t">
        <v:imagedata r:id="rId1" o:title="" cropright="57202f"/>
      </v:shape>
    </w:pict>
  </w:numPicBullet>
  <w:abstractNum w:abstractNumId="0" w15:restartNumberingAfterBreak="0">
    <w:nsid w:val="01414B54"/>
    <w:multiLevelType w:val="hybridMultilevel"/>
    <w:tmpl w:val="ECC4B022"/>
    <w:lvl w:ilvl="0" w:tplc="8D3254CE">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15:restartNumberingAfterBreak="0">
    <w:nsid w:val="083D47DC"/>
    <w:multiLevelType w:val="hybridMultilevel"/>
    <w:tmpl w:val="2F7AE942"/>
    <w:lvl w:ilvl="0" w:tplc="8D3254CE">
      <w:start w:val="1"/>
      <w:numFmt w:val="decimal"/>
      <w:lvlText w:val="%1)"/>
      <w:lvlJc w:val="left"/>
      <w:pPr>
        <w:ind w:left="7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97E2E"/>
    <w:multiLevelType w:val="hybridMultilevel"/>
    <w:tmpl w:val="76E2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10C62"/>
    <w:multiLevelType w:val="hybridMultilevel"/>
    <w:tmpl w:val="8F6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86825"/>
    <w:multiLevelType w:val="hybridMultilevel"/>
    <w:tmpl w:val="287A2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B2A54"/>
    <w:multiLevelType w:val="hybridMultilevel"/>
    <w:tmpl w:val="97F8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521A"/>
    <w:multiLevelType w:val="hybridMultilevel"/>
    <w:tmpl w:val="D8F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93594"/>
    <w:multiLevelType w:val="hybridMultilevel"/>
    <w:tmpl w:val="784463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24B20"/>
    <w:multiLevelType w:val="hybridMultilevel"/>
    <w:tmpl w:val="BE08DE0C"/>
    <w:lvl w:ilvl="0" w:tplc="36BE7A70">
      <w:start w:val="1"/>
      <w:numFmt w:val="bullet"/>
      <w:lvlText w:val="•"/>
      <w:lvlJc w:val="left"/>
      <w:pPr>
        <w:tabs>
          <w:tab w:val="num" w:pos="720"/>
        </w:tabs>
        <w:ind w:left="720" w:hanging="360"/>
      </w:pPr>
      <w:rPr>
        <w:rFonts w:ascii="Times New Roman" w:hAnsi="Times New Roman" w:hint="default"/>
      </w:rPr>
    </w:lvl>
    <w:lvl w:ilvl="1" w:tplc="A8600A0E" w:tentative="1">
      <w:start w:val="1"/>
      <w:numFmt w:val="bullet"/>
      <w:lvlText w:val="•"/>
      <w:lvlJc w:val="left"/>
      <w:pPr>
        <w:tabs>
          <w:tab w:val="num" w:pos="1440"/>
        </w:tabs>
        <w:ind w:left="1440" w:hanging="360"/>
      </w:pPr>
      <w:rPr>
        <w:rFonts w:ascii="Times New Roman" w:hAnsi="Times New Roman" w:hint="default"/>
      </w:rPr>
    </w:lvl>
    <w:lvl w:ilvl="2" w:tplc="03A41EE0" w:tentative="1">
      <w:start w:val="1"/>
      <w:numFmt w:val="bullet"/>
      <w:lvlText w:val="•"/>
      <w:lvlJc w:val="left"/>
      <w:pPr>
        <w:tabs>
          <w:tab w:val="num" w:pos="2160"/>
        </w:tabs>
        <w:ind w:left="2160" w:hanging="360"/>
      </w:pPr>
      <w:rPr>
        <w:rFonts w:ascii="Times New Roman" w:hAnsi="Times New Roman" w:hint="default"/>
      </w:rPr>
    </w:lvl>
    <w:lvl w:ilvl="3" w:tplc="C38C788C" w:tentative="1">
      <w:start w:val="1"/>
      <w:numFmt w:val="bullet"/>
      <w:lvlText w:val="•"/>
      <w:lvlJc w:val="left"/>
      <w:pPr>
        <w:tabs>
          <w:tab w:val="num" w:pos="2880"/>
        </w:tabs>
        <w:ind w:left="2880" w:hanging="360"/>
      </w:pPr>
      <w:rPr>
        <w:rFonts w:ascii="Times New Roman" w:hAnsi="Times New Roman" w:hint="default"/>
      </w:rPr>
    </w:lvl>
    <w:lvl w:ilvl="4" w:tplc="0ACEC55E" w:tentative="1">
      <w:start w:val="1"/>
      <w:numFmt w:val="bullet"/>
      <w:lvlText w:val="•"/>
      <w:lvlJc w:val="left"/>
      <w:pPr>
        <w:tabs>
          <w:tab w:val="num" w:pos="3600"/>
        </w:tabs>
        <w:ind w:left="3600" w:hanging="360"/>
      </w:pPr>
      <w:rPr>
        <w:rFonts w:ascii="Times New Roman" w:hAnsi="Times New Roman" w:hint="default"/>
      </w:rPr>
    </w:lvl>
    <w:lvl w:ilvl="5" w:tplc="319CAADE" w:tentative="1">
      <w:start w:val="1"/>
      <w:numFmt w:val="bullet"/>
      <w:lvlText w:val="•"/>
      <w:lvlJc w:val="left"/>
      <w:pPr>
        <w:tabs>
          <w:tab w:val="num" w:pos="4320"/>
        </w:tabs>
        <w:ind w:left="4320" w:hanging="360"/>
      </w:pPr>
      <w:rPr>
        <w:rFonts w:ascii="Times New Roman" w:hAnsi="Times New Roman" w:hint="default"/>
      </w:rPr>
    </w:lvl>
    <w:lvl w:ilvl="6" w:tplc="86DC3CF0" w:tentative="1">
      <w:start w:val="1"/>
      <w:numFmt w:val="bullet"/>
      <w:lvlText w:val="•"/>
      <w:lvlJc w:val="left"/>
      <w:pPr>
        <w:tabs>
          <w:tab w:val="num" w:pos="5040"/>
        </w:tabs>
        <w:ind w:left="5040" w:hanging="360"/>
      </w:pPr>
      <w:rPr>
        <w:rFonts w:ascii="Times New Roman" w:hAnsi="Times New Roman" w:hint="default"/>
      </w:rPr>
    </w:lvl>
    <w:lvl w:ilvl="7" w:tplc="2A78CCA6" w:tentative="1">
      <w:start w:val="1"/>
      <w:numFmt w:val="bullet"/>
      <w:lvlText w:val="•"/>
      <w:lvlJc w:val="left"/>
      <w:pPr>
        <w:tabs>
          <w:tab w:val="num" w:pos="5760"/>
        </w:tabs>
        <w:ind w:left="5760" w:hanging="360"/>
      </w:pPr>
      <w:rPr>
        <w:rFonts w:ascii="Times New Roman" w:hAnsi="Times New Roman" w:hint="default"/>
      </w:rPr>
    </w:lvl>
    <w:lvl w:ilvl="8" w:tplc="901854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FE54A2"/>
    <w:multiLevelType w:val="hybridMultilevel"/>
    <w:tmpl w:val="3A7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52B33"/>
    <w:multiLevelType w:val="hybridMultilevel"/>
    <w:tmpl w:val="079C5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F67C3"/>
    <w:multiLevelType w:val="hybridMultilevel"/>
    <w:tmpl w:val="D54A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7C64"/>
    <w:multiLevelType w:val="hybridMultilevel"/>
    <w:tmpl w:val="A1B2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B619D"/>
    <w:multiLevelType w:val="hybridMultilevel"/>
    <w:tmpl w:val="3DCAC1F2"/>
    <w:lvl w:ilvl="0" w:tplc="502E5200">
      <w:start w:val="1"/>
      <w:numFmt w:val="bullet"/>
      <w:lvlText w:val="•"/>
      <w:lvlJc w:val="left"/>
      <w:pPr>
        <w:tabs>
          <w:tab w:val="num" w:pos="720"/>
        </w:tabs>
        <w:ind w:left="720" w:hanging="360"/>
      </w:pPr>
      <w:rPr>
        <w:rFonts w:ascii="Times New Roman" w:hAnsi="Times New Roman" w:hint="default"/>
      </w:rPr>
    </w:lvl>
    <w:lvl w:ilvl="1" w:tplc="57FA84CC" w:tentative="1">
      <w:start w:val="1"/>
      <w:numFmt w:val="bullet"/>
      <w:lvlText w:val="•"/>
      <w:lvlJc w:val="left"/>
      <w:pPr>
        <w:tabs>
          <w:tab w:val="num" w:pos="1440"/>
        </w:tabs>
        <w:ind w:left="1440" w:hanging="360"/>
      </w:pPr>
      <w:rPr>
        <w:rFonts w:ascii="Times New Roman" w:hAnsi="Times New Roman" w:hint="default"/>
      </w:rPr>
    </w:lvl>
    <w:lvl w:ilvl="2" w:tplc="EC0291D6" w:tentative="1">
      <w:start w:val="1"/>
      <w:numFmt w:val="bullet"/>
      <w:lvlText w:val="•"/>
      <w:lvlJc w:val="left"/>
      <w:pPr>
        <w:tabs>
          <w:tab w:val="num" w:pos="2160"/>
        </w:tabs>
        <w:ind w:left="2160" w:hanging="360"/>
      </w:pPr>
      <w:rPr>
        <w:rFonts w:ascii="Times New Roman" w:hAnsi="Times New Roman" w:hint="default"/>
      </w:rPr>
    </w:lvl>
    <w:lvl w:ilvl="3" w:tplc="534AC3A2" w:tentative="1">
      <w:start w:val="1"/>
      <w:numFmt w:val="bullet"/>
      <w:lvlText w:val="•"/>
      <w:lvlJc w:val="left"/>
      <w:pPr>
        <w:tabs>
          <w:tab w:val="num" w:pos="2880"/>
        </w:tabs>
        <w:ind w:left="2880" w:hanging="360"/>
      </w:pPr>
      <w:rPr>
        <w:rFonts w:ascii="Times New Roman" w:hAnsi="Times New Roman" w:hint="default"/>
      </w:rPr>
    </w:lvl>
    <w:lvl w:ilvl="4" w:tplc="A1B87CE2" w:tentative="1">
      <w:start w:val="1"/>
      <w:numFmt w:val="bullet"/>
      <w:lvlText w:val="•"/>
      <w:lvlJc w:val="left"/>
      <w:pPr>
        <w:tabs>
          <w:tab w:val="num" w:pos="3600"/>
        </w:tabs>
        <w:ind w:left="3600" w:hanging="360"/>
      </w:pPr>
      <w:rPr>
        <w:rFonts w:ascii="Times New Roman" w:hAnsi="Times New Roman" w:hint="default"/>
      </w:rPr>
    </w:lvl>
    <w:lvl w:ilvl="5" w:tplc="856E63D8" w:tentative="1">
      <w:start w:val="1"/>
      <w:numFmt w:val="bullet"/>
      <w:lvlText w:val="•"/>
      <w:lvlJc w:val="left"/>
      <w:pPr>
        <w:tabs>
          <w:tab w:val="num" w:pos="4320"/>
        </w:tabs>
        <w:ind w:left="4320" w:hanging="360"/>
      </w:pPr>
      <w:rPr>
        <w:rFonts w:ascii="Times New Roman" w:hAnsi="Times New Roman" w:hint="default"/>
      </w:rPr>
    </w:lvl>
    <w:lvl w:ilvl="6" w:tplc="D58CED88" w:tentative="1">
      <w:start w:val="1"/>
      <w:numFmt w:val="bullet"/>
      <w:lvlText w:val="•"/>
      <w:lvlJc w:val="left"/>
      <w:pPr>
        <w:tabs>
          <w:tab w:val="num" w:pos="5040"/>
        </w:tabs>
        <w:ind w:left="5040" w:hanging="360"/>
      </w:pPr>
      <w:rPr>
        <w:rFonts w:ascii="Times New Roman" w:hAnsi="Times New Roman" w:hint="default"/>
      </w:rPr>
    </w:lvl>
    <w:lvl w:ilvl="7" w:tplc="0524B48E" w:tentative="1">
      <w:start w:val="1"/>
      <w:numFmt w:val="bullet"/>
      <w:lvlText w:val="•"/>
      <w:lvlJc w:val="left"/>
      <w:pPr>
        <w:tabs>
          <w:tab w:val="num" w:pos="5760"/>
        </w:tabs>
        <w:ind w:left="5760" w:hanging="360"/>
      </w:pPr>
      <w:rPr>
        <w:rFonts w:ascii="Times New Roman" w:hAnsi="Times New Roman" w:hint="default"/>
      </w:rPr>
    </w:lvl>
    <w:lvl w:ilvl="8" w:tplc="1D5A6D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C33CFD"/>
    <w:multiLevelType w:val="hybridMultilevel"/>
    <w:tmpl w:val="FB0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20158"/>
    <w:multiLevelType w:val="hybridMultilevel"/>
    <w:tmpl w:val="841A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A6EAA"/>
    <w:multiLevelType w:val="hybridMultilevel"/>
    <w:tmpl w:val="985EEE5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7" w15:restartNumberingAfterBreak="0">
    <w:nsid w:val="3EC71AAA"/>
    <w:multiLevelType w:val="hybridMultilevel"/>
    <w:tmpl w:val="4CD26CB2"/>
    <w:lvl w:ilvl="0" w:tplc="5B4ABE3E">
      <w:start w:val="1"/>
      <w:numFmt w:val="bullet"/>
      <w:lvlText w:val="•"/>
      <w:lvlJc w:val="left"/>
      <w:pPr>
        <w:tabs>
          <w:tab w:val="num" w:pos="720"/>
        </w:tabs>
        <w:ind w:left="720" w:hanging="360"/>
      </w:pPr>
      <w:rPr>
        <w:rFonts w:ascii="Times New Roman" w:hAnsi="Times New Roman" w:hint="default"/>
      </w:rPr>
    </w:lvl>
    <w:lvl w:ilvl="1" w:tplc="DC4AA992" w:tentative="1">
      <w:start w:val="1"/>
      <w:numFmt w:val="bullet"/>
      <w:lvlText w:val="•"/>
      <w:lvlJc w:val="left"/>
      <w:pPr>
        <w:tabs>
          <w:tab w:val="num" w:pos="1440"/>
        </w:tabs>
        <w:ind w:left="1440" w:hanging="360"/>
      </w:pPr>
      <w:rPr>
        <w:rFonts w:ascii="Times New Roman" w:hAnsi="Times New Roman" w:hint="default"/>
      </w:rPr>
    </w:lvl>
    <w:lvl w:ilvl="2" w:tplc="DF36BF3C" w:tentative="1">
      <w:start w:val="1"/>
      <w:numFmt w:val="bullet"/>
      <w:lvlText w:val="•"/>
      <w:lvlJc w:val="left"/>
      <w:pPr>
        <w:tabs>
          <w:tab w:val="num" w:pos="2160"/>
        </w:tabs>
        <w:ind w:left="2160" w:hanging="360"/>
      </w:pPr>
      <w:rPr>
        <w:rFonts w:ascii="Times New Roman" w:hAnsi="Times New Roman" w:hint="default"/>
      </w:rPr>
    </w:lvl>
    <w:lvl w:ilvl="3" w:tplc="F918BE8A" w:tentative="1">
      <w:start w:val="1"/>
      <w:numFmt w:val="bullet"/>
      <w:lvlText w:val="•"/>
      <w:lvlJc w:val="left"/>
      <w:pPr>
        <w:tabs>
          <w:tab w:val="num" w:pos="2880"/>
        </w:tabs>
        <w:ind w:left="2880" w:hanging="360"/>
      </w:pPr>
      <w:rPr>
        <w:rFonts w:ascii="Times New Roman" w:hAnsi="Times New Roman" w:hint="default"/>
      </w:rPr>
    </w:lvl>
    <w:lvl w:ilvl="4" w:tplc="28EA13B0" w:tentative="1">
      <w:start w:val="1"/>
      <w:numFmt w:val="bullet"/>
      <w:lvlText w:val="•"/>
      <w:lvlJc w:val="left"/>
      <w:pPr>
        <w:tabs>
          <w:tab w:val="num" w:pos="3600"/>
        </w:tabs>
        <w:ind w:left="3600" w:hanging="360"/>
      </w:pPr>
      <w:rPr>
        <w:rFonts w:ascii="Times New Roman" w:hAnsi="Times New Roman" w:hint="default"/>
      </w:rPr>
    </w:lvl>
    <w:lvl w:ilvl="5" w:tplc="C2D29258" w:tentative="1">
      <w:start w:val="1"/>
      <w:numFmt w:val="bullet"/>
      <w:lvlText w:val="•"/>
      <w:lvlJc w:val="left"/>
      <w:pPr>
        <w:tabs>
          <w:tab w:val="num" w:pos="4320"/>
        </w:tabs>
        <w:ind w:left="4320" w:hanging="360"/>
      </w:pPr>
      <w:rPr>
        <w:rFonts w:ascii="Times New Roman" w:hAnsi="Times New Roman" w:hint="default"/>
      </w:rPr>
    </w:lvl>
    <w:lvl w:ilvl="6" w:tplc="B448B158" w:tentative="1">
      <w:start w:val="1"/>
      <w:numFmt w:val="bullet"/>
      <w:lvlText w:val="•"/>
      <w:lvlJc w:val="left"/>
      <w:pPr>
        <w:tabs>
          <w:tab w:val="num" w:pos="5040"/>
        </w:tabs>
        <w:ind w:left="5040" w:hanging="360"/>
      </w:pPr>
      <w:rPr>
        <w:rFonts w:ascii="Times New Roman" w:hAnsi="Times New Roman" w:hint="default"/>
      </w:rPr>
    </w:lvl>
    <w:lvl w:ilvl="7" w:tplc="102CD770" w:tentative="1">
      <w:start w:val="1"/>
      <w:numFmt w:val="bullet"/>
      <w:lvlText w:val="•"/>
      <w:lvlJc w:val="left"/>
      <w:pPr>
        <w:tabs>
          <w:tab w:val="num" w:pos="5760"/>
        </w:tabs>
        <w:ind w:left="5760" w:hanging="360"/>
      </w:pPr>
      <w:rPr>
        <w:rFonts w:ascii="Times New Roman" w:hAnsi="Times New Roman" w:hint="default"/>
      </w:rPr>
    </w:lvl>
    <w:lvl w:ilvl="8" w:tplc="84262D8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640460"/>
    <w:multiLevelType w:val="hybridMultilevel"/>
    <w:tmpl w:val="072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F5439"/>
    <w:multiLevelType w:val="hybridMultilevel"/>
    <w:tmpl w:val="CFB26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B313D"/>
    <w:multiLevelType w:val="hybridMultilevel"/>
    <w:tmpl w:val="44E68382"/>
    <w:lvl w:ilvl="0" w:tplc="B2921FE4">
      <w:start w:val="1"/>
      <w:numFmt w:val="bullet"/>
      <w:lvlText w:val="•"/>
      <w:lvlJc w:val="left"/>
      <w:pPr>
        <w:tabs>
          <w:tab w:val="num" w:pos="720"/>
        </w:tabs>
        <w:ind w:left="720" w:hanging="360"/>
      </w:pPr>
      <w:rPr>
        <w:rFonts w:ascii="Times New Roman" w:hAnsi="Times New Roman" w:hint="default"/>
      </w:rPr>
    </w:lvl>
    <w:lvl w:ilvl="1" w:tplc="F42CE048" w:tentative="1">
      <w:start w:val="1"/>
      <w:numFmt w:val="bullet"/>
      <w:lvlText w:val="•"/>
      <w:lvlJc w:val="left"/>
      <w:pPr>
        <w:tabs>
          <w:tab w:val="num" w:pos="1440"/>
        </w:tabs>
        <w:ind w:left="1440" w:hanging="360"/>
      </w:pPr>
      <w:rPr>
        <w:rFonts w:ascii="Times New Roman" w:hAnsi="Times New Roman" w:hint="default"/>
      </w:rPr>
    </w:lvl>
    <w:lvl w:ilvl="2" w:tplc="D80247F4" w:tentative="1">
      <w:start w:val="1"/>
      <w:numFmt w:val="bullet"/>
      <w:lvlText w:val="•"/>
      <w:lvlJc w:val="left"/>
      <w:pPr>
        <w:tabs>
          <w:tab w:val="num" w:pos="2160"/>
        </w:tabs>
        <w:ind w:left="2160" w:hanging="360"/>
      </w:pPr>
      <w:rPr>
        <w:rFonts w:ascii="Times New Roman" w:hAnsi="Times New Roman" w:hint="default"/>
      </w:rPr>
    </w:lvl>
    <w:lvl w:ilvl="3" w:tplc="BD9ECDBA" w:tentative="1">
      <w:start w:val="1"/>
      <w:numFmt w:val="bullet"/>
      <w:lvlText w:val="•"/>
      <w:lvlJc w:val="left"/>
      <w:pPr>
        <w:tabs>
          <w:tab w:val="num" w:pos="2880"/>
        </w:tabs>
        <w:ind w:left="2880" w:hanging="360"/>
      </w:pPr>
      <w:rPr>
        <w:rFonts w:ascii="Times New Roman" w:hAnsi="Times New Roman" w:hint="default"/>
      </w:rPr>
    </w:lvl>
    <w:lvl w:ilvl="4" w:tplc="1188FAE8" w:tentative="1">
      <w:start w:val="1"/>
      <w:numFmt w:val="bullet"/>
      <w:lvlText w:val="•"/>
      <w:lvlJc w:val="left"/>
      <w:pPr>
        <w:tabs>
          <w:tab w:val="num" w:pos="3600"/>
        </w:tabs>
        <w:ind w:left="3600" w:hanging="360"/>
      </w:pPr>
      <w:rPr>
        <w:rFonts w:ascii="Times New Roman" w:hAnsi="Times New Roman" w:hint="default"/>
      </w:rPr>
    </w:lvl>
    <w:lvl w:ilvl="5" w:tplc="3CF633DA" w:tentative="1">
      <w:start w:val="1"/>
      <w:numFmt w:val="bullet"/>
      <w:lvlText w:val="•"/>
      <w:lvlJc w:val="left"/>
      <w:pPr>
        <w:tabs>
          <w:tab w:val="num" w:pos="4320"/>
        </w:tabs>
        <w:ind w:left="4320" w:hanging="360"/>
      </w:pPr>
      <w:rPr>
        <w:rFonts w:ascii="Times New Roman" w:hAnsi="Times New Roman" w:hint="default"/>
      </w:rPr>
    </w:lvl>
    <w:lvl w:ilvl="6" w:tplc="84DC8186" w:tentative="1">
      <w:start w:val="1"/>
      <w:numFmt w:val="bullet"/>
      <w:lvlText w:val="•"/>
      <w:lvlJc w:val="left"/>
      <w:pPr>
        <w:tabs>
          <w:tab w:val="num" w:pos="5040"/>
        </w:tabs>
        <w:ind w:left="5040" w:hanging="360"/>
      </w:pPr>
      <w:rPr>
        <w:rFonts w:ascii="Times New Roman" w:hAnsi="Times New Roman" w:hint="default"/>
      </w:rPr>
    </w:lvl>
    <w:lvl w:ilvl="7" w:tplc="55DC361C" w:tentative="1">
      <w:start w:val="1"/>
      <w:numFmt w:val="bullet"/>
      <w:lvlText w:val="•"/>
      <w:lvlJc w:val="left"/>
      <w:pPr>
        <w:tabs>
          <w:tab w:val="num" w:pos="5760"/>
        </w:tabs>
        <w:ind w:left="5760" w:hanging="360"/>
      </w:pPr>
      <w:rPr>
        <w:rFonts w:ascii="Times New Roman" w:hAnsi="Times New Roman" w:hint="default"/>
      </w:rPr>
    </w:lvl>
    <w:lvl w:ilvl="8" w:tplc="4E3E2A3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6C2BCF"/>
    <w:multiLevelType w:val="hybridMultilevel"/>
    <w:tmpl w:val="CE3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64FED"/>
    <w:multiLevelType w:val="hybridMultilevel"/>
    <w:tmpl w:val="DE5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7571C"/>
    <w:multiLevelType w:val="hybridMultilevel"/>
    <w:tmpl w:val="488821BE"/>
    <w:lvl w:ilvl="0" w:tplc="02BC4C4C">
      <w:start w:val="1"/>
      <w:numFmt w:val="bullet"/>
      <w:lvlText w:val="•"/>
      <w:lvlJc w:val="left"/>
      <w:pPr>
        <w:tabs>
          <w:tab w:val="num" w:pos="720"/>
        </w:tabs>
        <w:ind w:left="720" w:hanging="360"/>
      </w:pPr>
      <w:rPr>
        <w:rFonts w:ascii="Times New Roman" w:hAnsi="Times New Roman" w:hint="default"/>
      </w:rPr>
    </w:lvl>
    <w:lvl w:ilvl="1" w:tplc="7AD84E8C" w:tentative="1">
      <w:start w:val="1"/>
      <w:numFmt w:val="bullet"/>
      <w:lvlText w:val="•"/>
      <w:lvlJc w:val="left"/>
      <w:pPr>
        <w:tabs>
          <w:tab w:val="num" w:pos="1440"/>
        </w:tabs>
        <w:ind w:left="1440" w:hanging="360"/>
      </w:pPr>
      <w:rPr>
        <w:rFonts w:ascii="Times New Roman" w:hAnsi="Times New Roman" w:hint="default"/>
      </w:rPr>
    </w:lvl>
    <w:lvl w:ilvl="2" w:tplc="AC42DE26" w:tentative="1">
      <w:start w:val="1"/>
      <w:numFmt w:val="bullet"/>
      <w:lvlText w:val="•"/>
      <w:lvlJc w:val="left"/>
      <w:pPr>
        <w:tabs>
          <w:tab w:val="num" w:pos="2160"/>
        </w:tabs>
        <w:ind w:left="2160" w:hanging="360"/>
      </w:pPr>
      <w:rPr>
        <w:rFonts w:ascii="Times New Roman" w:hAnsi="Times New Roman" w:hint="default"/>
      </w:rPr>
    </w:lvl>
    <w:lvl w:ilvl="3" w:tplc="D7EC2CBA" w:tentative="1">
      <w:start w:val="1"/>
      <w:numFmt w:val="bullet"/>
      <w:lvlText w:val="•"/>
      <w:lvlJc w:val="left"/>
      <w:pPr>
        <w:tabs>
          <w:tab w:val="num" w:pos="2880"/>
        </w:tabs>
        <w:ind w:left="2880" w:hanging="360"/>
      </w:pPr>
      <w:rPr>
        <w:rFonts w:ascii="Times New Roman" w:hAnsi="Times New Roman" w:hint="default"/>
      </w:rPr>
    </w:lvl>
    <w:lvl w:ilvl="4" w:tplc="2ABE3326" w:tentative="1">
      <w:start w:val="1"/>
      <w:numFmt w:val="bullet"/>
      <w:lvlText w:val="•"/>
      <w:lvlJc w:val="left"/>
      <w:pPr>
        <w:tabs>
          <w:tab w:val="num" w:pos="3600"/>
        </w:tabs>
        <w:ind w:left="3600" w:hanging="360"/>
      </w:pPr>
      <w:rPr>
        <w:rFonts w:ascii="Times New Roman" w:hAnsi="Times New Roman" w:hint="default"/>
      </w:rPr>
    </w:lvl>
    <w:lvl w:ilvl="5" w:tplc="8E40BB48" w:tentative="1">
      <w:start w:val="1"/>
      <w:numFmt w:val="bullet"/>
      <w:lvlText w:val="•"/>
      <w:lvlJc w:val="left"/>
      <w:pPr>
        <w:tabs>
          <w:tab w:val="num" w:pos="4320"/>
        </w:tabs>
        <w:ind w:left="4320" w:hanging="360"/>
      </w:pPr>
      <w:rPr>
        <w:rFonts w:ascii="Times New Roman" w:hAnsi="Times New Roman" w:hint="default"/>
      </w:rPr>
    </w:lvl>
    <w:lvl w:ilvl="6" w:tplc="71067556" w:tentative="1">
      <w:start w:val="1"/>
      <w:numFmt w:val="bullet"/>
      <w:lvlText w:val="•"/>
      <w:lvlJc w:val="left"/>
      <w:pPr>
        <w:tabs>
          <w:tab w:val="num" w:pos="5040"/>
        </w:tabs>
        <w:ind w:left="5040" w:hanging="360"/>
      </w:pPr>
      <w:rPr>
        <w:rFonts w:ascii="Times New Roman" w:hAnsi="Times New Roman" w:hint="default"/>
      </w:rPr>
    </w:lvl>
    <w:lvl w:ilvl="7" w:tplc="C9E26DE4" w:tentative="1">
      <w:start w:val="1"/>
      <w:numFmt w:val="bullet"/>
      <w:lvlText w:val="•"/>
      <w:lvlJc w:val="left"/>
      <w:pPr>
        <w:tabs>
          <w:tab w:val="num" w:pos="5760"/>
        </w:tabs>
        <w:ind w:left="5760" w:hanging="360"/>
      </w:pPr>
      <w:rPr>
        <w:rFonts w:ascii="Times New Roman" w:hAnsi="Times New Roman" w:hint="default"/>
      </w:rPr>
    </w:lvl>
    <w:lvl w:ilvl="8" w:tplc="5BD67CE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8354CB"/>
    <w:multiLevelType w:val="hybridMultilevel"/>
    <w:tmpl w:val="72F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E58DF"/>
    <w:multiLevelType w:val="hybridMultilevel"/>
    <w:tmpl w:val="6EDC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A0ECE"/>
    <w:multiLevelType w:val="hybridMultilevel"/>
    <w:tmpl w:val="4D74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9772B"/>
    <w:multiLevelType w:val="hybridMultilevel"/>
    <w:tmpl w:val="FD2C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D499B"/>
    <w:multiLevelType w:val="hybridMultilevel"/>
    <w:tmpl w:val="1684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B5151"/>
    <w:multiLevelType w:val="hybridMultilevel"/>
    <w:tmpl w:val="C308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54BB6"/>
    <w:multiLevelType w:val="hybridMultilevel"/>
    <w:tmpl w:val="9240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1"/>
    <w:multiLevelType w:val="hybridMultilevel"/>
    <w:tmpl w:val="4094F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C3521"/>
    <w:multiLevelType w:val="hybridMultilevel"/>
    <w:tmpl w:val="CD442084"/>
    <w:lvl w:ilvl="0" w:tplc="E44A8998">
      <w:start w:val="1"/>
      <w:numFmt w:val="bullet"/>
      <w:lvlText w:val="•"/>
      <w:lvlJc w:val="left"/>
      <w:pPr>
        <w:tabs>
          <w:tab w:val="num" w:pos="720"/>
        </w:tabs>
        <w:ind w:left="720" w:hanging="360"/>
      </w:pPr>
      <w:rPr>
        <w:rFonts w:ascii="Times New Roman" w:hAnsi="Times New Roman" w:hint="default"/>
      </w:rPr>
    </w:lvl>
    <w:lvl w:ilvl="1" w:tplc="0A2EDCFA" w:tentative="1">
      <w:start w:val="1"/>
      <w:numFmt w:val="bullet"/>
      <w:lvlText w:val="•"/>
      <w:lvlJc w:val="left"/>
      <w:pPr>
        <w:tabs>
          <w:tab w:val="num" w:pos="1440"/>
        </w:tabs>
        <w:ind w:left="1440" w:hanging="360"/>
      </w:pPr>
      <w:rPr>
        <w:rFonts w:ascii="Times New Roman" w:hAnsi="Times New Roman" w:hint="default"/>
      </w:rPr>
    </w:lvl>
    <w:lvl w:ilvl="2" w:tplc="F3C68A90" w:tentative="1">
      <w:start w:val="1"/>
      <w:numFmt w:val="bullet"/>
      <w:lvlText w:val="•"/>
      <w:lvlJc w:val="left"/>
      <w:pPr>
        <w:tabs>
          <w:tab w:val="num" w:pos="2160"/>
        </w:tabs>
        <w:ind w:left="2160" w:hanging="360"/>
      </w:pPr>
      <w:rPr>
        <w:rFonts w:ascii="Times New Roman" w:hAnsi="Times New Roman" w:hint="default"/>
      </w:rPr>
    </w:lvl>
    <w:lvl w:ilvl="3" w:tplc="181C4AD2" w:tentative="1">
      <w:start w:val="1"/>
      <w:numFmt w:val="bullet"/>
      <w:lvlText w:val="•"/>
      <w:lvlJc w:val="left"/>
      <w:pPr>
        <w:tabs>
          <w:tab w:val="num" w:pos="2880"/>
        </w:tabs>
        <w:ind w:left="2880" w:hanging="360"/>
      </w:pPr>
      <w:rPr>
        <w:rFonts w:ascii="Times New Roman" w:hAnsi="Times New Roman" w:hint="default"/>
      </w:rPr>
    </w:lvl>
    <w:lvl w:ilvl="4" w:tplc="D67E53B6" w:tentative="1">
      <w:start w:val="1"/>
      <w:numFmt w:val="bullet"/>
      <w:lvlText w:val="•"/>
      <w:lvlJc w:val="left"/>
      <w:pPr>
        <w:tabs>
          <w:tab w:val="num" w:pos="3600"/>
        </w:tabs>
        <w:ind w:left="3600" w:hanging="360"/>
      </w:pPr>
      <w:rPr>
        <w:rFonts w:ascii="Times New Roman" w:hAnsi="Times New Roman" w:hint="default"/>
      </w:rPr>
    </w:lvl>
    <w:lvl w:ilvl="5" w:tplc="EA4291BC" w:tentative="1">
      <w:start w:val="1"/>
      <w:numFmt w:val="bullet"/>
      <w:lvlText w:val="•"/>
      <w:lvlJc w:val="left"/>
      <w:pPr>
        <w:tabs>
          <w:tab w:val="num" w:pos="4320"/>
        </w:tabs>
        <w:ind w:left="4320" w:hanging="360"/>
      </w:pPr>
      <w:rPr>
        <w:rFonts w:ascii="Times New Roman" w:hAnsi="Times New Roman" w:hint="default"/>
      </w:rPr>
    </w:lvl>
    <w:lvl w:ilvl="6" w:tplc="81C0331C" w:tentative="1">
      <w:start w:val="1"/>
      <w:numFmt w:val="bullet"/>
      <w:lvlText w:val="•"/>
      <w:lvlJc w:val="left"/>
      <w:pPr>
        <w:tabs>
          <w:tab w:val="num" w:pos="5040"/>
        </w:tabs>
        <w:ind w:left="5040" w:hanging="360"/>
      </w:pPr>
      <w:rPr>
        <w:rFonts w:ascii="Times New Roman" w:hAnsi="Times New Roman" w:hint="default"/>
      </w:rPr>
    </w:lvl>
    <w:lvl w:ilvl="7" w:tplc="24206C08" w:tentative="1">
      <w:start w:val="1"/>
      <w:numFmt w:val="bullet"/>
      <w:lvlText w:val="•"/>
      <w:lvlJc w:val="left"/>
      <w:pPr>
        <w:tabs>
          <w:tab w:val="num" w:pos="5760"/>
        </w:tabs>
        <w:ind w:left="5760" w:hanging="360"/>
      </w:pPr>
      <w:rPr>
        <w:rFonts w:ascii="Times New Roman" w:hAnsi="Times New Roman" w:hint="default"/>
      </w:rPr>
    </w:lvl>
    <w:lvl w:ilvl="8" w:tplc="D032B3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1E1791"/>
    <w:multiLevelType w:val="hybridMultilevel"/>
    <w:tmpl w:val="75D6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9460D"/>
    <w:multiLevelType w:val="hybridMultilevel"/>
    <w:tmpl w:val="545A8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27CC9"/>
    <w:multiLevelType w:val="hybridMultilevel"/>
    <w:tmpl w:val="D3B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93D92"/>
    <w:multiLevelType w:val="hybridMultilevel"/>
    <w:tmpl w:val="93828B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1055B"/>
    <w:multiLevelType w:val="hybridMultilevel"/>
    <w:tmpl w:val="68B8F514"/>
    <w:lvl w:ilvl="0" w:tplc="17DEE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E055A"/>
    <w:multiLevelType w:val="hybridMultilevel"/>
    <w:tmpl w:val="103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97394"/>
    <w:multiLevelType w:val="hybridMultilevel"/>
    <w:tmpl w:val="AD0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73401"/>
    <w:multiLevelType w:val="hybridMultilevel"/>
    <w:tmpl w:val="B186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0"/>
  </w:num>
  <w:num w:numId="4">
    <w:abstractNumId w:val="25"/>
  </w:num>
  <w:num w:numId="5">
    <w:abstractNumId w:val="14"/>
  </w:num>
  <w:num w:numId="6">
    <w:abstractNumId w:val="6"/>
  </w:num>
  <w:num w:numId="7">
    <w:abstractNumId w:val="26"/>
  </w:num>
  <w:num w:numId="8">
    <w:abstractNumId w:val="33"/>
  </w:num>
  <w:num w:numId="9">
    <w:abstractNumId w:val="15"/>
  </w:num>
  <w:num w:numId="10">
    <w:abstractNumId w:val="9"/>
  </w:num>
  <w:num w:numId="11">
    <w:abstractNumId w:val="24"/>
  </w:num>
  <w:num w:numId="12">
    <w:abstractNumId w:val="11"/>
  </w:num>
  <w:num w:numId="13">
    <w:abstractNumId w:val="35"/>
  </w:num>
  <w:num w:numId="14">
    <w:abstractNumId w:val="20"/>
  </w:num>
  <w:num w:numId="15">
    <w:abstractNumId w:val="13"/>
  </w:num>
  <w:num w:numId="16">
    <w:abstractNumId w:val="23"/>
  </w:num>
  <w:num w:numId="17">
    <w:abstractNumId w:val="32"/>
  </w:num>
  <w:num w:numId="18">
    <w:abstractNumId w:val="17"/>
  </w:num>
  <w:num w:numId="19">
    <w:abstractNumId w:val="8"/>
  </w:num>
  <w:num w:numId="20">
    <w:abstractNumId w:val="21"/>
  </w:num>
  <w:num w:numId="21">
    <w:abstractNumId w:val="39"/>
  </w:num>
  <w:num w:numId="22">
    <w:abstractNumId w:val="40"/>
  </w:num>
  <w:num w:numId="23">
    <w:abstractNumId w:val="28"/>
  </w:num>
  <w:num w:numId="24">
    <w:abstractNumId w:val="0"/>
  </w:num>
  <w:num w:numId="25">
    <w:abstractNumId w:val="1"/>
  </w:num>
  <w:num w:numId="26">
    <w:abstractNumId w:val="3"/>
  </w:num>
  <w:num w:numId="27">
    <w:abstractNumId w:val="18"/>
  </w:num>
  <w:num w:numId="28">
    <w:abstractNumId w:val="29"/>
  </w:num>
  <w:num w:numId="29">
    <w:abstractNumId w:val="38"/>
  </w:num>
  <w:num w:numId="30">
    <w:abstractNumId w:val="27"/>
  </w:num>
  <w:num w:numId="31">
    <w:abstractNumId w:val="5"/>
  </w:num>
  <w:num w:numId="32">
    <w:abstractNumId w:val="34"/>
  </w:num>
  <w:num w:numId="33">
    <w:abstractNumId w:val="4"/>
  </w:num>
  <w:num w:numId="34">
    <w:abstractNumId w:val="12"/>
  </w:num>
  <w:num w:numId="35">
    <w:abstractNumId w:val="16"/>
  </w:num>
  <w:num w:numId="36">
    <w:abstractNumId w:val="31"/>
  </w:num>
  <w:num w:numId="37">
    <w:abstractNumId w:val="7"/>
  </w:num>
  <w:num w:numId="38">
    <w:abstractNumId w:val="36"/>
  </w:num>
  <w:num w:numId="39">
    <w:abstractNumId w:val="10"/>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76"/>
    <w:rsid w:val="000023A3"/>
    <w:rsid w:val="0000270D"/>
    <w:rsid w:val="00012AD9"/>
    <w:rsid w:val="00014D12"/>
    <w:rsid w:val="000237C8"/>
    <w:rsid w:val="000238C6"/>
    <w:rsid w:val="00027A82"/>
    <w:rsid w:val="000300F0"/>
    <w:rsid w:val="00032BEE"/>
    <w:rsid w:val="00034631"/>
    <w:rsid w:val="000353EC"/>
    <w:rsid w:val="00041D48"/>
    <w:rsid w:val="00045AA0"/>
    <w:rsid w:val="00053C19"/>
    <w:rsid w:val="000560F7"/>
    <w:rsid w:val="000571D7"/>
    <w:rsid w:val="00061399"/>
    <w:rsid w:val="0007196B"/>
    <w:rsid w:val="00083CF4"/>
    <w:rsid w:val="00084C5F"/>
    <w:rsid w:val="0008500B"/>
    <w:rsid w:val="00086252"/>
    <w:rsid w:val="00086955"/>
    <w:rsid w:val="0008785E"/>
    <w:rsid w:val="00094FD6"/>
    <w:rsid w:val="00094FDC"/>
    <w:rsid w:val="000A1403"/>
    <w:rsid w:val="000B23BD"/>
    <w:rsid w:val="000B33A4"/>
    <w:rsid w:val="000B4396"/>
    <w:rsid w:val="000B6B70"/>
    <w:rsid w:val="000B7959"/>
    <w:rsid w:val="000D0750"/>
    <w:rsid w:val="000D5355"/>
    <w:rsid w:val="000D5E58"/>
    <w:rsid w:val="000E6AAE"/>
    <w:rsid w:val="000F0AD4"/>
    <w:rsid w:val="000F42B2"/>
    <w:rsid w:val="000F6E0F"/>
    <w:rsid w:val="00104357"/>
    <w:rsid w:val="0010671F"/>
    <w:rsid w:val="00106F0D"/>
    <w:rsid w:val="00110EEE"/>
    <w:rsid w:val="001128EF"/>
    <w:rsid w:val="001205DF"/>
    <w:rsid w:val="001257C4"/>
    <w:rsid w:val="001264B7"/>
    <w:rsid w:val="001312C7"/>
    <w:rsid w:val="0013338F"/>
    <w:rsid w:val="001342A4"/>
    <w:rsid w:val="00134513"/>
    <w:rsid w:val="00143A4A"/>
    <w:rsid w:val="00156F24"/>
    <w:rsid w:val="00162593"/>
    <w:rsid w:val="001641DB"/>
    <w:rsid w:val="001646F9"/>
    <w:rsid w:val="00164A9F"/>
    <w:rsid w:val="001655AA"/>
    <w:rsid w:val="00166866"/>
    <w:rsid w:val="00166BEC"/>
    <w:rsid w:val="00167909"/>
    <w:rsid w:val="00170CED"/>
    <w:rsid w:val="00176CD5"/>
    <w:rsid w:val="0018275A"/>
    <w:rsid w:val="0018473D"/>
    <w:rsid w:val="0018542C"/>
    <w:rsid w:val="00190140"/>
    <w:rsid w:val="00192531"/>
    <w:rsid w:val="001935AD"/>
    <w:rsid w:val="00196A87"/>
    <w:rsid w:val="001973CF"/>
    <w:rsid w:val="001A698D"/>
    <w:rsid w:val="001B0950"/>
    <w:rsid w:val="001B34FB"/>
    <w:rsid w:val="001B401C"/>
    <w:rsid w:val="001C15C9"/>
    <w:rsid w:val="001C23F1"/>
    <w:rsid w:val="001C7276"/>
    <w:rsid w:val="001D11E1"/>
    <w:rsid w:val="001D37FC"/>
    <w:rsid w:val="001D50D9"/>
    <w:rsid w:val="001E0A06"/>
    <w:rsid w:val="001E55A8"/>
    <w:rsid w:val="001F10A7"/>
    <w:rsid w:val="001F1A3D"/>
    <w:rsid w:val="001F288A"/>
    <w:rsid w:val="001F589D"/>
    <w:rsid w:val="002078EA"/>
    <w:rsid w:val="002104B0"/>
    <w:rsid w:val="00211B8C"/>
    <w:rsid w:val="002136C0"/>
    <w:rsid w:val="002138C5"/>
    <w:rsid w:val="002164F0"/>
    <w:rsid w:val="002232AD"/>
    <w:rsid w:val="0023166E"/>
    <w:rsid w:val="0023250E"/>
    <w:rsid w:val="00233432"/>
    <w:rsid w:val="00235E9B"/>
    <w:rsid w:val="00241DFE"/>
    <w:rsid w:val="0024762A"/>
    <w:rsid w:val="00250F21"/>
    <w:rsid w:val="00252FAB"/>
    <w:rsid w:val="00277D67"/>
    <w:rsid w:val="00280030"/>
    <w:rsid w:val="00290813"/>
    <w:rsid w:val="0029149D"/>
    <w:rsid w:val="00297898"/>
    <w:rsid w:val="00297930"/>
    <w:rsid w:val="002A5E5F"/>
    <w:rsid w:val="002B03D6"/>
    <w:rsid w:val="002B354B"/>
    <w:rsid w:val="002B4115"/>
    <w:rsid w:val="002B627B"/>
    <w:rsid w:val="002B7C08"/>
    <w:rsid w:val="002C3269"/>
    <w:rsid w:val="002D0BC1"/>
    <w:rsid w:val="002E0B9B"/>
    <w:rsid w:val="002E152C"/>
    <w:rsid w:val="002F3E4A"/>
    <w:rsid w:val="002F47A2"/>
    <w:rsid w:val="002F4E91"/>
    <w:rsid w:val="002F7CEE"/>
    <w:rsid w:val="00300108"/>
    <w:rsid w:val="00306253"/>
    <w:rsid w:val="00306737"/>
    <w:rsid w:val="00310CED"/>
    <w:rsid w:val="00326470"/>
    <w:rsid w:val="0033306E"/>
    <w:rsid w:val="003347A8"/>
    <w:rsid w:val="003406C7"/>
    <w:rsid w:val="003438D8"/>
    <w:rsid w:val="003470F4"/>
    <w:rsid w:val="00351A83"/>
    <w:rsid w:val="00351D02"/>
    <w:rsid w:val="00354C5D"/>
    <w:rsid w:val="00363101"/>
    <w:rsid w:val="0037265E"/>
    <w:rsid w:val="00372B1A"/>
    <w:rsid w:val="00375386"/>
    <w:rsid w:val="0037691B"/>
    <w:rsid w:val="0037799A"/>
    <w:rsid w:val="003800AD"/>
    <w:rsid w:val="00381A74"/>
    <w:rsid w:val="00386EE4"/>
    <w:rsid w:val="0039289F"/>
    <w:rsid w:val="003974A9"/>
    <w:rsid w:val="003A0AEC"/>
    <w:rsid w:val="003A1648"/>
    <w:rsid w:val="003A3693"/>
    <w:rsid w:val="003A436A"/>
    <w:rsid w:val="003A731C"/>
    <w:rsid w:val="003A7D60"/>
    <w:rsid w:val="003B0789"/>
    <w:rsid w:val="003B556F"/>
    <w:rsid w:val="003C03FC"/>
    <w:rsid w:val="003C42C5"/>
    <w:rsid w:val="003C7FBE"/>
    <w:rsid w:val="003D3F3D"/>
    <w:rsid w:val="003D42F1"/>
    <w:rsid w:val="003D77F7"/>
    <w:rsid w:val="003E0FB6"/>
    <w:rsid w:val="003E3C76"/>
    <w:rsid w:val="003E4EEB"/>
    <w:rsid w:val="003F0BD4"/>
    <w:rsid w:val="004042A6"/>
    <w:rsid w:val="00416B4F"/>
    <w:rsid w:val="00423E46"/>
    <w:rsid w:val="00432535"/>
    <w:rsid w:val="00443C24"/>
    <w:rsid w:val="00453CF7"/>
    <w:rsid w:val="00454B81"/>
    <w:rsid w:val="00457B52"/>
    <w:rsid w:val="00463804"/>
    <w:rsid w:val="00464AB8"/>
    <w:rsid w:val="00473559"/>
    <w:rsid w:val="00473B3B"/>
    <w:rsid w:val="004777CE"/>
    <w:rsid w:val="004857C9"/>
    <w:rsid w:val="00486250"/>
    <w:rsid w:val="00493FF4"/>
    <w:rsid w:val="004951AC"/>
    <w:rsid w:val="00497123"/>
    <w:rsid w:val="004A2225"/>
    <w:rsid w:val="004A290F"/>
    <w:rsid w:val="004A3B06"/>
    <w:rsid w:val="004B01EF"/>
    <w:rsid w:val="004B2342"/>
    <w:rsid w:val="004B6CC2"/>
    <w:rsid w:val="004B7E57"/>
    <w:rsid w:val="004D33D5"/>
    <w:rsid w:val="004D4460"/>
    <w:rsid w:val="004E249C"/>
    <w:rsid w:val="004E3C31"/>
    <w:rsid w:val="004E67FF"/>
    <w:rsid w:val="004E743D"/>
    <w:rsid w:val="004F15D3"/>
    <w:rsid w:val="004F5D6F"/>
    <w:rsid w:val="00506AB3"/>
    <w:rsid w:val="00506B24"/>
    <w:rsid w:val="005247C0"/>
    <w:rsid w:val="00530970"/>
    <w:rsid w:val="00534781"/>
    <w:rsid w:val="00534AC6"/>
    <w:rsid w:val="00535433"/>
    <w:rsid w:val="0053583D"/>
    <w:rsid w:val="0053668B"/>
    <w:rsid w:val="00536CD1"/>
    <w:rsid w:val="005375AF"/>
    <w:rsid w:val="00547B05"/>
    <w:rsid w:val="00550F39"/>
    <w:rsid w:val="00551F36"/>
    <w:rsid w:val="005527E1"/>
    <w:rsid w:val="00553E53"/>
    <w:rsid w:val="005553A4"/>
    <w:rsid w:val="005651B4"/>
    <w:rsid w:val="00567655"/>
    <w:rsid w:val="005748AF"/>
    <w:rsid w:val="0058335F"/>
    <w:rsid w:val="0058376F"/>
    <w:rsid w:val="005841ED"/>
    <w:rsid w:val="00587A9C"/>
    <w:rsid w:val="00587E2F"/>
    <w:rsid w:val="005A09AA"/>
    <w:rsid w:val="005A15A0"/>
    <w:rsid w:val="005A43AE"/>
    <w:rsid w:val="005C08D9"/>
    <w:rsid w:val="005C24A3"/>
    <w:rsid w:val="005C645D"/>
    <w:rsid w:val="005D226C"/>
    <w:rsid w:val="005D23D6"/>
    <w:rsid w:val="005D4824"/>
    <w:rsid w:val="005D7EEC"/>
    <w:rsid w:val="005E75B4"/>
    <w:rsid w:val="005F1419"/>
    <w:rsid w:val="00607BDB"/>
    <w:rsid w:val="00610006"/>
    <w:rsid w:val="0061261C"/>
    <w:rsid w:val="00612C78"/>
    <w:rsid w:val="00614696"/>
    <w:rsid w:val="00616674"/>
    <w:rsid w:val="00617C42"/>
    <w:rsid w:val="006228C1"/>
    <w:rsid w:val="006262FE"/>
    <w:rsid w:val="00627AB2"/>
    <w:rsid w:val="00633E5F"/>
    <w:rsid w:val="00636FA1"/>
    <w:rsid w:val="006458B0"/>
    <w:rsid w:val="00646AF5"/>
    <w:rsid w:val="0064722F"/>
    <w:rsid w:val="00652E16"/>
    <w:rsid w:val="00653846"/>
    <w:rsid w:val="0065752B"/>
    <w:rsid w:val="00672554"/>
    <w:rsid w:val="00675365"/>
    <w:rsid w:val="006757AA"/>
    <w:rsid w:val="00675EE4"/>
    <w:rsid w:val="0067601B"/>
    <w:rsid w:val="00680A2D"/>
    <w:rsid w:val="006834E4"/>
    <w:rsid w:val="00683739"/>
    <w:rsid w:val="00684290"/>
    <w:rsid w:val="00685A9D"/>
    <w:rsid w:val="00692613"/>
    <w:rsid w:val="00695F5E"/>
    <w:rsid w:val="006A03A0"/>
    <w:rsid w:val="006A08D0"/>
    <w:rsid w:val="006A6693"/>
    <w:rsid w:val="006A68A8"/>
    <w:rsid w:val="006B0562"/>
    <w:rsid w:val="006B5E6F"/>
    <w:rsid w:val="006C1082"/>
    <w:rsid w:val="006C2F1F"/>
    <w:rsid w:val="006C6CAE"/>
    <w:rsid w:val="006D05EE"/>
    <w:rsid w:val="006D22F1"/>
    <w:rsid w:val="006D2C6A"/>
    <w:rsid w:val="006D692D"/>
    <w:rsid w:val="006E4B93"/>
    <w:rsid w:val="006F08BC"/>
    <w:rsid w:val="006F22E2"/>
    <w:rsid w:val="00700761"/>
    <w:rsid w:val="00701312"/>
    <w:rsid w:val="00704118"/>
    <w:rsid w:val="00711E7D"/>
    <w:rsid w:val="007120FF"/>
    <w:rsid w:val="00726867"/>
    <w:rsid w:val="00727C46"/>
    <w:rsid w:val="00727F6A"/>
    <w:rsid w:val="00733A3B"/>
    <w:rsid w:val="007351B9"/>
    <w:rsid w:val="007462C0"/>
    <w:rsid w:val="00751D6A"/>
    <w:rsid w:val="00753377"/>
    <w:rsid w:val="0075408E"/>
    <w:rsid w:val="00755059"/>
    <w:rsid w:val="00757284"/>
    <w:rsid w:val="00760107"/>
    <w:rsid w:val="00763B54"/>
    <w:rsid w:val="00763D4C"/>
    <w:rsid w:val="007649FD"/>
    <w:rsid w:val="00773F02"/>
    <w:rsid w:val="0077590C"/>
    <w:rsid w:val="00775F18"/>
    <w:rsid w:val="00783890"/>
    <w:rsid w:val="00790A66"/>
    <w:rsid w:val="00792E85"/>
    <w:rsid w:val="00794E1D"/>
    <w:rsid w:val="00795CCC"/>
    <w:rsid w:val="007A73DA"/>
    <w:rsid w:val="007B1776"/>
    <w:rsid w:val="007B5C13"/>
    <w:rsid w:val="007B7E36"/>
    <w:rsid w:val="007C73DC"/>
    <w:rsid w:val="007D2A5E"/>
    <w:rsid w:val="007D329E"/>
    <w:rsid w:val="007D41E7"/>
    <w:rsid w:val="007F0622"/>
    <w:rsid w:val="00800826"/>
    <w:rsid w:val="008012E9"/>
    <w:rsid w:val="008041E4"/>
    <w:rsid w:val="008129A4"/>
    <w:rsid w:val="0081375E"/>
    <w:rsid w:val="00815072"/>
    <w:rsid w:val="0081692A"/>
    <w:rsid w:val="00821BCB"/>
    <w:rsid w:val="00823373"/>
    <w:rsid w:val="00823AF1"/>
    <w:rsid w:val="0083478E"/>
    <w:rsid w:val="00836BED"/>
    <w:rsid w:val="00840B41"/>
    <w:rsid w:val="00851027"/>
    <w:rsid w:val="00854158"/>
    <w:rsid w:val="008568B1"/>
    <w:rsid w:val="00860F2D"/>
    <w:rsid w:val="00863212"/>
    <w:rsid w:val="0086352D"/>
    <w:rsid w:val="00866CDD"/>
    <w:rsid w:val="008678C3"/>
    <w:rsid w:val="008679BD"/>
    <w:rsid w:val="00870D3A"/>
    <w:rsid w:val="008717D4"/>
    <w:rsid w:val="00874CC6"/>
    <w:rsid w:val="008857DB"/>
    <w:rsid w:val="00887E04"/>
    <w:rsid w:val="008A16CF"/>
    <w:rsid w:val="008A2E74"/>
    <w:rsid w:val="008A2FAC"/>
    <w:rsid w:val="008A3578"/>
    <w:rsid w:val="008A6048"/>
    <w:rsid w:val="008B0606"/>
    <w:rsid w:val="008B1CC0"/>
    <w:rsid w:val="008B3388"/>
    <w:rsid w:val="008B370C"/>
    <w:rsid w:val="008B4F84"/>
    <w:rsid w:val="008B5EA0"/>
    <w:rsid w:val="008C21D8"/>
    <w:rsid w:val="008C6EDC"/>
    <w:rsid w:val="008C764D"/>
    <w:rsid w:val="008D232D"/>
    <w:rsid w:val="008E0278"/>
    <w:rsid w:val="008E139A"/>
    <w:rsid w:val="008E2DC1"/>
    <w:rsid w:val="008F053A"/>
    <w:rsid w:val="008F0E4A"/>
    <w:rsid w:val="008F340E"/>
    <w:rsid w:val="008F6B79"/>
    <w:rsid w:val="00905892"/>
    <w:rsid w:val="00906D10"/>
    <w:rsid w:val="00911D9E"/>
    <w:rsid w:val="00912708"/>
    <w:rsid w:val="00912CA5"/>
    <w:rsid w:val="009161A4"/>
    <w:rsid w:val="00916F5C"/>
    <w:rsid w:val="009175CA"/>
    <w:rsid w:val="0092549A"/>
    <w:rsid w:val="00926D0E"/>
    <w:rsid w:val="00927A01"/>
    <w:rsid w:val="009333F4"/>
    <w:rsid w:val="009336B7"/>
    <w:rsid w:val="00944D25"/>
    <w:rsid w:val="00946453"/>
    <w:rsid w:val="00953585"/>
    <w:rsid w:val="00960D2B"/>
    <w:rsid w:val="00963902"/>
    <w:rsid w:val="00966835"/>
    <w:rsid w:val="009671FE"/>
    <w:rsid w:val="009709A0"/>
    <w:rsid w:val="009711E5"/>
    <w:rsid w:val="009732E6"/>
    <w:rsid w:val="00985327"/>
    <w:rsid w:val="00985347"/>
    <w:rsid w:val="009A19C6"/>
    <w:rsid w:val="009B0041"/>
    <w:rsid w:val="009B6EB2"/>
    <w:rsid w:val="009C1391"/>
    <w:rsid w:val="009C77E8"/>
    <w:rsid w:val="009E285A"/>
    <w:rsid w:val="009E4DE5"/>
    <w:rsid w:val="009E5DFB"/>
    <w:rsid w:val="009E6AB5"/>
    <w:rsid w:val="009E7519"/>
    <w:rsid w:val="009E7FDC"/>
    <w:rsid w:val="009F3996"/>
    <w:rsid w:val="009F4FBD"/>
    <w:rsid w:val="00A005F2"/>
    <w:rsid w:val="00A034B3"/>
    <w:rsid w:val="00A05CBC"/>
    <w:rsid w:val="00A06BA2"/>
    <w:rsid w:val="00A11B04"/>
    <w:rsid w:val="00A162CD"/>
    <w:rsid w:val="00A20F2B"/>
    <w:rsid w:val="00A22625"/>
    <w:rsid w:val="00A229F4"/>
    <w:rsid w:val="00A27228"/>
    <w:rsid w:val="00A35F1B"/>
    <w:rsid w:val="00A3791C"/>
    <w:rsid w:val="00A40F9C"/>
    <w:rsid w:val="00A41F52"/>
    <w:rsid w:val="00A42747"/>
    <w:rsid w:val="00A4775F"/>
    <w:rsid w:val="00A5216E"/>
    <w:rsid w:val="00A57A22"/>
    <w:rsid w:val="00A625EB"/>
    <w:rsid w:val="00A62802"/>
    <w:rsid w:val="00A628F5"/>
    <w:rsid w:val="00A631C1"/>
    <w:rsid w:val="00A67242"/>
    <w:rsid w:val="00A705AE"/>
    <w:rsid w:val="00A70E5C"/>
    <w:rsid w:val="00A734C7"/>
    <w:rsid w:val="00A75D6B"/>
    <w:rsid w:val="00A80C65"/>
    <w:rsid w:val="00A90541"/>
    <w:rsid w:val="00A92CD9"/>
    <w:rsid w:val="00A946D7"/>
    <w:rsid w:val="00A965FA"/>
    <w:rsid w:val="00AA3B50"/>
    <w:rsid w:val="00AA5412"/>
    <w:rsid w:val="00AA569E"/>
    <w:rsid w:val="00AB21DA"/>
    <w:rsid w:val="00AB26D8"/>
    <w:rsid w:val="00AB3F5B"/>
    <w:rsid w:val="00AB4759"/>
    <w:rsid w:val="00AC21A0"/>
    <w:rsid w:val="00AD0A74"/>
    <w:rsid w:val="00AD3474"/>
    <w:rsid w:val="00AD51AE"/>
    <w:rsid w:val="00AD7259"/>
    <w:rsid w:val="00AE359F"/>
    <w:rsid w:val="00AE55AF"/>
    <w:rsid w:val="00AE6775"/>
    <w:rsid w:val="00AE72D8"/>
    <w:rsid w:val="00AE7B16"/>
    <w:rsid w:val="00AF7E7F"/>
    <w:rsid w:val="00B0314F"/>
    <w:rsid w:val="00B06B65"/>
    <w:rsid w:val="00B11134"/>
    <w:rsid w:val="00B11A25"/>
    <w:rsid w:val="00B13AF0"/>
    <w:rsid w:val="00B26810"/>
    <w:rsid w:val="00B275A9"/>
    <w:rsid w:val="00B27DBF"/>
    <w:rsid w:val="00B33886"/>
    <w:rsid w:val="00B33D39"/>
    <w:rsid w:val="00B36618"/>
    <w:rsid w:val="00B40D99"/>
    <w:rsid w:val="00B45851"/>
    <w:rsid w:val="00B46C25"/>
    <w:rsid w:val="00B46EFD"/>
    <w:rsid w:val="00B47BAD"/>
    <w:rsid w:val="00B51332"/>
    <w:rsid w:val="00B565A9"/>
    <w:rsid w:val="00B57970"/>
    <w:rsid w:val="00B60A99"/>
    <w:rsid w:val="00B634E5"/>
    <w:rsid w:val="00B63C88"/>
    <w:rsid w:val="00B72480"/>
    <w:rsid w:val="00B73B17"/>
    <w:rsid w:val="00B84A39"/>
    <w:rsid w:val="00B92B82"/>
    <w:rsid w:val="00BA7476"/>
    <w:rsid w:val="00BB051C"/>
    <w:rsid w:val="00BB2FEA"/>
    <w:rsid w:val="00BB4BE3"/>
    <w:rsid w:val="00BB549B"/>
    <w:rsid w:val="00BB59A8"/>
    <w:rsid w:val="00BB7208"/>
    <w:rsid w:val="00BC5217"/>
    <w:rsid w:val="00BD493F"/>
    <w:rsid w:val="00BD4E44"/>
    <w:rsid w:val="00BD5B61"/>
    <w:rsid w:val="00BE715F"/>
    <w:rsid w:val="00BE7C37"/>
    <w:rsid w:val="00BF18C0"/>
    <w:rsid w:val="00BF31F2"/>
    <w:rsid w:val="00BF6FD5"/>
    <w:rsid w:val="00BF7EC0"/>
    <w:rsid w:val="00C03F88"/>
    <w:rsid w:val="00C21174"/>
    <w:rsid w:val="00C250F8"/>
    <w:rsid w:val="00C271C9"/>
    <w:rsid w:val="00C302D9"/>
    <w:rsid w:val="00C30B46"/>
    <w:rsid w:val="00C447EB"/>
    <w:rsid w:val="00C46C77"/>
    <w:rsid w:val="00C5175F"/>
    <w:rsid w:val="00C53431"/>
    <w:rsid w:val="00C60516"/>
    <w:rsid w:val="00C611C0"/>
    <w:rsid w:val="00C64005"/>
    <w:rsid w:val="00C71BE6"/>
    <w:rsid w:val="00C7571F"/>
    <w:rsid w:val="00C75CFD"/>
    <w:rsid w:val="00C8011A"/>
    <w:rsid w:val="00C830AE"/>
    <w:rsid w:val="00C91A2C"/>
    <w:rsid w:val="00C93F0C"/>
    <w:rsid w:val="00C971D5"/>
    <w:rsid w:val="00CA1295"/>
    <w:rsid w:val="00CA3F73"/>
    <w:rsid w:val="00CA48A7"/>
    <w:rsid w:val="00CB7421"/>
    <w:rsid w:val="00CC2E08"/>
    <w:rsid w:val="00CC4457"/>
    <w:rsid w:val="00CD0D62"/>
    <w:rsid w:val="00CE0C41"/>
    <w:rsid w:val="00CE193A"/>
    <w:rsid w:val="00CE737E"/>
    <w:rsid w:val="00CE7FA3"/>
    <w:rsid w:val="00CF1651"/>
    <w:rsid w:val="00CF68A6"/>
    <w:rsid w:val="00D06BF1"/>
    <w:rsid w:val="00D11AAB"/>
    <w:rsid w:val="00D13C53"/>
    <w:rsid w:val="00D208CE"/>
    <w:rsid w:val="00D224DA"/>
    <w:rsid w:val="00D226AA"/>
    <w:rsid w:val="00D23541"/>
    <w:rsid w:val="00D23FA3"/>
    <w:rsid w:val="00D2750D"/>
    <w:rsid w:val="00D36D9D"/>
    <w:rsid w:val="00D443EB"/>
    <w:rsid w:val="00D44BD3"/>
    <w:rsid w:val="00D4529A"/>
    <w:rsid w:val="00D467CE"/>
    <w:rsid w:val="00D46CA4"/>
    <w:rsid w:val="00D50E66"/>
    <w:rsid w:val="00D52889"/>
    <w:rsid w:val="00D52C59"/>
    <w:rsid w:val="00D52D1E"/>
    <w:rsid w:val="00D54225"/>
    <w:rsid w:val="00D644B4"/>
    <w:rsid w:val="00D669F2"/>
    <w:rsid w:val="00D70CF0"/>
    <w:rsid w:val="00D83F6E"/>
    <w:rsid w:val="00D90AE7"/>
    <w:rsid w:val="00DA0E7E"/>
    <w:rsid w:val="00DA23E5"/>
    <w:rsid w:val="00DA7C7F"/>
    <w:rsid w:val="00DA7F77"/>
    <w:rsid w:val="00DB2695"/>
    <w:rsid w:val="00DB33B6"/>
    <w:rsid w:val="00DB3976"/>
    <w:rsid w:val="00DB56B7"/>
    <w:rsid w:val="00DC3B14"/>
    <w:rsid w:val="00DC7A80"/>
    <w:rsid w:val="00DD204E"/>
    <w:rsid w:val="00DD4281"/>
    <w:rsid w:val="00DE16F7"/>
    <w:rsid w:val="00DE1C13"/>
    <w:rsid w:val="00DE3D8A"/>
    <w:rsid w:val="00DE64B1"/>
    <w:rsid w:val="00DF2AD5"/>
    <w:rsid w:val="00DF2FC2"/>
    <w:rsid w:val="00DF78E0"/>
    <w:rsid w:val="00E00A7F"/>
    <w:rsid w:val="00E04960"/>
    <w:rsid w:val="00E074E9"/>
    <w:rsid w:val="00E11078"/>
    <w:rsid w:val="00E13169"/>
    <w:rsid w:val="00E17C15"/>
    <w:rsid w:val="00E218AC"/>
    <w:rsid w:val="00E247C1"/>
    <w:rsid w:val="00E27B74"/>
    <w:rsid w:val="00E3150B"/>
    <w:rsid w:val="00E37137"/>
    <w:rsid w:val="00E466B9"/>
    <w:rsid w:val="00E475B8"/>
    <w:rsid w:val="00E577C2"/>
    <w:rsid w:val="00E64B36"/>
    <w:rsid w:val="00E86163"/>
    <w:rsid w:val="00E918B7"/>
    <w:rsid w:val="00EA3382"/>
    <w:rsid w:val="00EA36BD"/>
    <w:rsid w:val="00EB3916"/>
    <w:rsid w:val="00EC17E4"/>
    <w:rsid w:val="00EC5623"/>
    <w:rsid w:val="00ED53E5"/>
    <w:rsid w:val="00EF1413"/>
    <w:rsid w:val="00F02C3B"/>
    <w:rsid w:val="00F057CC"/>
    <w:rsid w:val="00F07A4D"/>
    <w:rsid w:val="00F1145E"/>
    <w:rsid w:val="00F21E24"/>
    <w:rsid w:val="00F237D1"/>
    <w:rsid w:val="00F26040"/>
    <w:rsid w:val="00F30F25"/>
    <w:rsid w:val="00F3208B"/>
    <w:rsid w:val="00F35988"/>
    <w:rsid w:val="00F42DCF"/>
    <w:rsid w:val="00F46204"/>
    <w:rsid w:val="00F47D1B"/>
    <w:rsid w:val="00F51633"/>
    <w:rsid w:val="00F55BB9"/>
    <w:rsid w:val="00F55DAD"/>
    <w:rsid w:val="00F61A73"/>
    <w:rsid w:val="00F63303"/>
    <w:rsid w:val="00F65524"/>
    <w:rsid w:val="00F66B17"/>
    <w:rsid w:val="00F66C2E"/>
    <w:rsid w:val="00F700A0"/>
    <w:rsid w:val="00F7422D"/>
    <w:rsid w:val="00F8012D"/>
    <w:rsid w:val="00F87EA7"/>
    <w:rsid w:val="00F91020"/>
    <w:rsid w:val="00F91BD8"/>
    <w:rsid w:val="00F9572D"/>
    <w:rsid w:val="00F97008"/>
    <w:rsid w:val="00F97909"/>
    <w:rsid w:val="00FA52A5"/>
    <w:rsid w:val="00FB1E68"/>
    <w:rsid w:val="00FB2180"/>
    <w:rsid w:val="00FB328F"/>
    <w:rsid w:val="00FB5070"/>
    <w:rsid w:val="00FC0600"/>
    <w:rsid w:val="00FC143B"/>
    <w:rsid w:val="00FD12B3"/>
    <w:rsid w:val="00FD3C34"/>
    <w:rsid w:val="00FD3FB9"/>
    <w:rsid w:val="00FD4898"/>
    <w:rsid w:val="00FE3FB4"/>
    <w:rsid w:val="00FF0C20"/>
    <w:rsid w:val="00FF2D75"/>
    <w:rsid w:val="00FF41D7"/>
    <w:rsid w:val="00FF54C4"/>
    <w:rsid w:val="00FF77FA"/>
    <w:rsid w:val="00FF7A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99526"/>
  <w15:chartTrackingRefBased/>
  <w15:docId w15:val="{53531551-1607-4FD1-8E20-36CF98F3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8BC"/>
    <w:pPr>
      <w:keepNext/>
      <w:keepLines/>
      <w:spacing w:before="240" w:after="0"/>
      <w:outlineLvl w:val="0"/>
    </w:pPr>
    <w:rPr>
      <w:rFonts w:asciiTheme="majorHAnsi" w:eastAsiaTheme="majorEastAsia" w:hAnsiTheme="majorHAnsi" w:cstheme="majorBidi"/>
      <w:color w:val="FF0000"/>
      <w:sz w:val="40"/>
      <w:szCs w:val="32"/>
    </w:rPr>
  </w:style>
  <w:style w:type="paragraph" w:styleId="Heading2">
    <w:name w:val="heading 2"/>
    <w:basedOn w:val="Normal"/>
    <w:next w:val="Normal"/>
    <w:link w:val="Heading2Char"/>
    <w:uiPriority w:val="9"/>
    <w:unhideWhenUsed/>
    <w:qFormat/>
    <w:rsid w:val="006F08BC"/>
    <w:pPr>
      <w:keepNext/>
      <w:keepLines/>
      <w:spacing w:before="40" w:after="0"/>
      <w:outlineLvl w:val="1"/>
    </w:pPr>
    <w:rPr>
      <w:rFonts w:ascii="Calibri" w:eastAsiaTheme="majorEastAsia" w:hAnsi="Calibri" w:cstheme="majorBidi"/>
      <w:color w:val="7F7F7F" w:themeColor="text1" w:themeTint="80"/>
      <w:sz w:val="28"/>
      <w:szCs w:val="26"/>
    </w:rPr>
  </w:style>
  <w:style w:type="paragraph" w:styleId="Heading3">
    <w:name w:val="heading 3"/>
    <w:basedOn w:val="Normal"/>
    <w:next w:val="Normal"/>
    <w:link w:val="Heading3Char"/>
    <w:uiPriority w:val="9"/>
    <w:unhideWhenUsed/>
    <w:qFormat/>
    <w:rsid w:val="00700761"/>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76"/>
    <w:pPr>
      <w:ind w:left="720"/>
      <w:contextualSpacing/>
    </w:pPr>
  </w:style>
  <w:style w:type="table" w:styleId="TableGrid">
    <w:name w:val="Table Grid"/>
    <w:basedOn w:val="TableNormal"/>
    <w:uiPriority w:val="39"/>
    <w:rsid w:val="00B6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565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6F08BC"/>
    <w:rPr>
      <w:rFonts w:asciiTheme="majorHAnsi" w:eastAsiaTheme="majorEastAsia" w:hAnsiTheme="majorHAnsi" w:cstheme="majorBidi"/>
      <w:color w:val="FF0000"/>
      <w:sz w:val="40"/>
      <w:szCs w:val="32"/>
    </w:rPr>
  </w:style>
  <w:style w:type="paragraph" w:styleId="TOCHeading">
    <w:name w:val="TOC Heading"/>
    <w:basedOn w:val="Heading1"/>
    <w:next w:val="Normal"/>
    <w:uiPriority w:val="39"/>
    <w:unhideWhenUsed/>
    <w:qFormat/>
    <w:rsid w:val="00763D4C"/>
    <w:pPr>
      <w:outlineLvl w:val="9"/>
    </w:pPr>
  </w:style>
  <w:style w:type="paragraph" w:styleId="TOC1">
    <w:name w:val="toc 1"/>
    <w:basedOn w:val="Normal"/>
    <w:next w:val="Normal"/>
    <w:autoRedefine/>
    <w:uiPriority w:val="39"/>
    <w:unhideWhenUsed/>
    <w:rsid w:val="00FD3C34"/>
    <w:pPr>
      <w:spacing w:after="100"/>
    </w:pPr>
    <w:rPr>
      <w:rFonts w:ascii="Calibri" w:hAnsi="Calibri"/>
      <w:sz w:val="28"/>
    </w:rPr>
  </w:style>
  <w:style w:type="character" w:styleId="Hyperlink">
    <w:name w:val="Hyperlink"/>
    <w:basedOn w:val="DefaultParagraphFont"/>
    <w:uiPriority w:val="99"/>
    <w:unhideWhenUsed/>
    <w:rsid w:val="00763D4C"/>
    <w:rPr>
      <w:color w:val="6B9F25" w:themeColor="hyperlink"/>
      <w:u w:val="single"/>
    </w:rPr>
  </w:style>
  <w:style w:type="paragraph" w:styleId="Header">
    <w:name w:val="header"/>
    <w:basedOn w:val="Normal"/>
    <w:link w:val="HeaderChar"/>
    <w:uiPriority w:val="99"/>
    <w:unhideWhenUsed/>
    <w:rsid w:val="0082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373"/>
  </w:style>
  <w:style w:type="paragraph" w:styleId="Footer">
    <w:name w:val="footer"/>
    <w:basedOn w:val="Normal"/>
    <w:link w:val="FooterChar"/>
    <w:uiPriority w:val="99"/>
    <w:unhideWhenUsed/>
    <w:rsid w:val="0082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73"/>
  </w:style>
  <w:style w:type="paragraph" w:styleId="NoSpacing">
    <w:name w:val="No Spacing"/>
    <w:link w:val="NoSpacingChar"/>
    <w:uiPriority w:val="1"/>
    <w:qFormat/>
    <w:rsid w:val="002F47A2"/>
    <w:pPr>
      <w:spacing w:after="0" w:line="240" w:lineRule="auto"/>
    </w:pPr>
    <w:rPr>
      <w:rFonts w:eastAsiaTheme="minorEastAsia"/>
    </w:rPr>
  </w:style>
  <w:style w:type="character" w:customStyle="1" w:styleId="NoSpacingChar">
    <w:name w:val="No Spacing Char"/>
    <w:basedOn w:val="DefaultParagraphFont"/>
    <w:link w:val="NoSpacing"/>
    <w:uiPriority w:val="1"/>
    <w:rsid w:val="002F47A2"/>
    <w:rPr>
      <w:rFonts w:eastAsiaTheme="minorEastAsia"/>
    </w:rPr>
  </w:style>
  <w:style w:type="paragraph" w:styleId="BalloonText">
    <w:name w:val="Balloon Text"/>
    <w:basedOn w:val="Normal"/>
    <w:link w:val="BalloonTextChar"/>
    <w:uiPriority w:val="99"/>
    <w:semiHidden/>
    <w:unhideWhenUsed/>
    <w:rsid w:val="00AB2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6D8"/>
    <w:rPr>
      <w:rFonts w:ascii="Segoe UI" w:hAnsi="Segoe UI" w:cs="Segoe UI"/>
      <w:sz w:val="18"/>
      <w:szCs w:val="18"/>
    </w:rPr>
  </w:style>
  <w:style w:type="character" w:customStyle="1" w:styleId="Heading2Char">
    <w:name w:val="Heading 2 Char"/>
    <w:basedOn w:val="DefaultParagraphFont"/>
    <w:link w:val="Heading2"/>
    <w:uiPriority w:val="9"/>
    <w:rsid w:val="006F08BC"/>
    <w:rPr>
      <w:rFonts w:ascii="Calibri" w:eastAsiaTheme="majorEastAsia" w:hAnsi="Calibri" w:cstheme="majorBidi"/>
      <w:color w:val="7F7F7F" w:themeColor="text1" w:themeTint="80"/>
      <w:sz w:val="28"/>
      <w:szCs w:val="26"/>
    </w:rPr>
  </w:style>
  <w:style w:type="table" w:customStyle="1" w:styleId="PlainTable21">
    <w:name w:val="Plain Table 21"/>
    <w:basedOn w:val="TableNormal"/>
    <w:next w:val="PlainTable2"/>
    <w:uiPriority w:val="42"/>
    <w:rsid w:val="000F6E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0F6E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
    <w:name w:val="Plain Table 23"/>
    <w:basedOn w:val="TableNormal"/>
    <w:next w:val="PlainTable2"/>
    <w:uiPriority w:val="42"/>
    <w:rsid w:val="000F6E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2">
    <w:name w:val="toc 2"/>
    <w:basedOn w:val="Normal"/>
    <w:next w:val="Normal"/>
    <w:autoRedefine/>
    <w:uiPriority w:val="39"/>
    <w:unhideWhenUsed/>
    <w:rsid w:val="000F6E0F"/>
    <w:pPr>
      <w:spacing w:after="100"/>
      <w:ind w:left="220"/>
    </w:pPr>
  </w:style>
  <w:style w:type="character" w:styleId="CommentReference">
    <w:name w:val="annotation reference"/>
    <w:basedOn w:val="DefaultParagraphFont"/>
    <w:uiPriority w:val="99"/>
    <w:semiHidden/>
    <w:unhideWhenUsed/>
    <w:rsid w:val="00815072"/>
    <w:rPr>
      <w:sz w:val="16"/>
      <w:szCs w:val="16"/>
    </w:rPr>
  </w:style>
  <w:style w:type="paragraph" w:styleId="CommentText">
    <w:name w:val="annotation text"/>
    <w:basedOn w:val="Normal"/>
    <w:link w:val="CommentTextChar"/>
    <w:uiPriority w:val="99"/>
    <w:semiHidden/>
    <w:unhideWhenUsed/>
    <w:rsid w:val="00815072"/>
    <w:pPr>
      <w:spacing w:line="240" w:lineRule="auto"/>
    </w:pPr>
    <w:rPr>
      <w:sz w:val="20"/>
      <w:szCs w:val="20"/>
    </w:rPr>
  </w:style>
  <w:style w:type="character" w:customStyle="1" w:styleId="CommentTextChar">
    <w:name w:val="Comment Text Char"/>
    <w:basedOn w:val="DefaultParagraphFont"/>
    <w:link w:val="CommentText"/>
    <w:uiPriority w:val="99"/>
    <w:semiHidden/>
    <w:rsid w:val="00815072"/>
    <w:rPr>
      <w:sz w:val="20"/>
      <w:szCs w:val="20"/>
    </w:rPr>
  </w:style>
  <w:style w:type="paragraph" w:styleId="CommentSubject">
    <w:name w:val="annotation subject"/>
    <w:basedOn w:val="CommentText"/>
    <w:next w:val="CommentText"/>
    <w:link w:val="CommentSubjectChar"/>
    <w:uiPriority w:val="99"/>
    <w:semiHidden/>
    <w:unhideWhenUsed/>
    <w:rsid w:val="00815072"/>
    <w:rPr>
      <w:b/>
      <w:bCs/>
    </w:rPr>
  </w:style>
  <w:style w:type="character" w:customStyle="1" w:styleId="CommentSubjectChar">
    <w:name w:val="Comment Subject Char"/>
    <w:basedOn w:val="CommentTextChar"/>
    <w:link w:val="CommentSubject"/>
    <w:uiPriority w:val="99"/>
    <w:semiHidden/>
    <w:rsid w:val="00815072"/>
    <w:rPr>
      <w:b/>
      <w:bCs/>
      <w:sz w:val="20"/>
      <w:szCs w:val="20"/>
    </w:rPr>
  </w:style>
  <w:style w:type="character" w:customStyle="1" w:styleId="Heading3Char">
    <w:name w:val="Heading 3 Char"/>
    <w:basedOn w:val="DefaultParagraphFont"/>
    <w:link w:val="Heading3"/>
    <w:uiPriority w:val="9"/>
    <w:rsid w:val="00700761"/>
    <w:rPr>
      <w:rFonts w:asciiTheme="majorHAnsi" w:eastAsiaTheme="majorEastAsia" w:hAnsiTheme="majorHAnsi" w:cstheme="majorBidi"/>
      <w:color w:val="1A495C" w:themeColor="accent1" w:themeShade="7F"/>
      <w:sz w:val="24"/>
      <w:szCs w:val="24"/>
    </w:rPr>
  </w:style>
  <w:style w:type="character" w:styleId="FollowedHyperlink">
    <w:name w:val="FollowedHyperlink"/>
    <w:basedOn w:val="DefaultParagraphFont"/>
    <w:uiPriority w:val="99"/>
    <w:semiHidden/>
    <w:unhideWhenUsed/>
    <w:rsid w:val="00E04960"/>
    <w:rPr>
      <w:color w:val="9F6715" w:themeColor="followedHyperlink"/>
      <w:u w:val="single"/>
    </w:rPr>
  </w:style>
  <w:style w:type="table" w:styleId="GridTable1Light-Accent1">
    <w:name w:val="Grid Table 1 Light Accent 1"/>
    <w:basedOn w:val="TableNormal"/>
    <w:uiPriority w:val="46"/>
    <w:rsid w:val="0047355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7355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7355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7355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1F288A"/>
    <w:pPr>
      <w:spacing w:after="100"/>
      <w:ind w:left="440"/>
    </w:pPr>
  </w:style>
  <w:style w:type="table" w:styleId="GridTable4-Accent4">
    <w:name w:val="Grid Table 4 Accent 4"/>
    <w:basedOn w:val="TableNormal"/>
    <w:uiPriority w:val="49"/>
    <w:rsid w:val="00704118"/>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PlainTable24">
    <w:name w:val="Plain Table 24"/>
    <w:basedOn w:val="TableNormal"/>
    <w:next w:val="PlainTable2"/>
    <w:uiPriority w:val="42"/>
    <w:rsid w:val="00D06B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5">
    <w:name w:val="Grid Table 4 Accent 5"/>
    <w:basedOn w:val="TableNormal"/>
    <w:uiPriority w:val="49"/>
    <w:rsid w:val="004B7E57"/>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1">
    <w:name w:val="Grid Table 4 Accent 1"/>
    <w:basedOn w:val="TableNormal"/>
    <w:uiPriority w:val="49"/>
    <w:rsid w:val="004B7E57"/>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657">
      <w:bodyDiv w:val="1"/>
      <w:marLeft w:val="0"/>
      <w:marRight w:val="0"/>
      <w:marTop w:val="0"/>
      <w:marBottom w:val="0"/>
      <w:divBdr>
        <w:top w:val="none" w:sz="0" w:space="0" w:color="auto"/>
        <w:left w:val="none" w:sz="0" w:space="0" w:color="auto"/>
        <w:bottom w:val="none" w:sz="0" w:space="0" w:color="auto"/>
        <w:right w:val="none" w:sz="0" w:space="0" w:color="auto"/>
      </w:divBdr>
      <w:divsChild>
        <w:div w:id="1950044035">
          <w:marLeft w:val="547"/>
          <w:marRight w:val="0"/>
          <w:marTop w:val="0"/>
          <w:marBottom w:val="0"/>
          <w:divBdr>
            <w:top w:val="none" w:sz="0" w:space="0" w:color="auto"/>
            <w:left w:val="none" w:sz="0" w:space="0" w:color="auto"/>
            <w:bottom w:val="none" w:sz="0" w:space="0" w:color="auto"/>
            <w:right w:val="none" w:sz="0" w:space="0" w:color="auto"/>
          </w:divBdr>
        </w:div>
      </w:divsChild>
    </w:div>
    <w:div w:id="109203426">
      <w:bodyDiv w:val="1"/>
      <w:marLeft w:val="0"/>
      <w:marRight w:val="0"/>
      <w:marTop w:val="0"/>
      <w:marBottom w:val="0"/>
      <w:divBdr>
        <w:top w:val="none" w:sz="0" w:space="0" w:color="auto"/>
        <w:left w:val="none" w:sz="0" w:space="0" w:color="auto"/>
        <w:bottom w:val="none" w:sz="0" w:space="0" w:color="auto"/>
        <w:right w:val="none" w:sz="0" w:space="0" w:color="auto"/>
      </w:divBdr>
      <w:divsChild>
        <w:div w:id="649024118">
          <w:marLeft w:val="547"/>
          <w:marRight w:val="0"/>
          <w:marTop w:val="0"/>
          <w:marBottom w:val="0"/>
          <w:divBdr>
            <w:top w:val="none" w:sz="0" w:space="0" w:color="auto"/>
            <w:left w:val="none" w:sz="0" w:space="0" w:color="auto"/>
            <w:bottom w:val="none" w:sz="0" w:space="0" w:color="auto"/>
            <w:right w:val="none" w:sz="0" w:space="0" w:color="auto"/>
          </w:divBdr>
        </w:div>
      </w:divsChild>
    </w:div>
    <w:div w:id="188153994">
      <w:bodyDiv w:val="1"/>
      <w:marLeft w:val="0"/>
      <w:marRight w:val="0"/>
      <w:marTop w:val="0"/>
      <w:marBottom w:val="0"/>
      <w:divBdr>
        <w:top w:val="none" w:sz="0" w:space="0" w:color="auto"/>
        <w:left w:val="none" w:sz="0" w:space="0" w:color="auto"/>
        <w:bottom w:val="none" w:sz="0" w:space="0" w:color="auto"/>
        <w:right w:val="none" w:sz="0" w:space="0" w:color="auto"/>
      </w:divBdr>
      <w:divsChild>
        <w:div w:id="2038192398">
          <w:marLeft w:val="547"/>
          <w:marRight w:val="0"/>
          <w:marTop w:val="0"/>
          <w:marBottom w:val="0"/>
          <w:divBdr>
            <w:top w:val="none" w:sz="0" w:space="0" w:color="auto"/>
            <w:left w:val="none" w:sz="0" w:space="0" w:color="auto"/>
            <w:bottom w:val="none" w:sz="0" w:space="0" w:color="auto"/>
            <w:right w:val="none" w:sz="0" w:space="0" w:color="auto"/>
          </w:divBdr>
        </w:div>
      </w:divsChild>
    </w:div>
    <w:div w:id="425227309">
      <w:bodyDiv w:val="1"/>
      <w:marLeft w:val="0"/>
      <w:marRight w:val="0"/>
      <w:marTop w:val="0"/>
      <w:marBottom w:val="0"/>
      <w:divBdr>
        <w:top w:val="none" w:sz="0" w:space="0" w:color="auto"/>
        <w:left w:val="none" w:sz="0" w:space="0" w:color="auto"/>
        <w:bottom w:val="none" w:sz="0" w:space="0" w:color="auto"/>
        <w:right w:val="none" w:sz="0" w:space="0" w:color="auto"/>
      </w:divBdr>
    </w:div>
    <w:div w:id="1294750463">
      <w:bodyDiv w:val="1"/>
      <w:marLeft w:val="0"/>
      <w:marRight w:val="0"/>
      <w:marTop w:val="0"/>
      <w:marBottom w:val="0"/>
      <w:divBdr>
        <w:top w:val="none" w:sz="0" w:space="0" w:color="auto"/>
        <w:left w:val="none" w:sz="0" w:space="0" w:color="auto"/>
        <w:bottom w:val="none" w:sz="0" w:space="0" w:color="auto"/>
        <w:right w:val="none" w:sz="0" w:space="0" w:color="auto"/>
      </w:divBdr>
      <w:divsChild>
        <w:div w:id="798569691">
          <w:marLeft w:val="547"/>
          <w:marRight w:val="0"/>
          <w:marTop w:val="0"/>
          <w:marBottom w:val="0"/>
          <w:divBdr>
            <w:top w:val="none" w:sz="0" w:space="0" w:color="auto"/>
            <w:left w:val="none" w:sz="0" w:space="0" w:color="auto"/>
            <w:bottom w:val="none" w:sz="0" w:space="0" w:color="auto"/>
            <w:right w:val="none" w:sz="0" w:space="0" w:color="auto"/>
          </w:divBdr>
        </w:div>
      </w:divsChild>
    </w:div>
    <w:div w:id="1512379554">
      <w:bodyDiv w:val="1"/>
      <w:marLeft w:val="0"/>
      <w:marRight w:val="0"/>
      <w:marTop w:val="0"/>
      <w:marBottom w:val="0"/>
      <w:divBdr>
        <w:top w:val="none" w:sz="0" w:space="0" w:color="auto"/>
        <w:left w:val="none" w:sz="0" w:space="0" w:color="auto"/>
        <w:bottom w:val="none" w:sz="0" w:space="0" w:color="auto"/>
        <w:right w:val="none" w:sz="0" w:space="0" w:color="auto"/>
      </w:divBdr>
      <w:divsChild>
        <w:div w:id="1091466928">
          <w:marLeft w:val="547"/>
          <w:marRight w:val="0"/>
          <w:marTop w:val="0"/>
          <w:marBottom w:val="0"/>
          <w:divBdr>
            <w:top w:val="none" w:sz="0" w:space="0" w:color="auto"/>
            <w:left w:val="none" w:sz="0" w:space="0" w:color="auto"/>
            <w:bottom w:val="none" w:sz="0" w:space="0" w:color="auto"/>
            <w:right w:val="none" w:sz="0" w:space="0" w:color="auto"/>
          </w:divBdr>
        </w:div>
      </w:divsChild>
    </w:div>
    <w:div w:id="1628004925">
      <w:bodyDiv w:val="1"/>
      <w:marLeft w:val="0"/>
      <w:marRight w:val="0"/>
      <w:marTop w:val="0"/>
      <w:marBottom w:val="0"/>
      <w:divBdr>
        <w:top w:val="none" w:sz="0" w:space="0" w:color="auto"/>
        <w:left w:val="none" w:sz="0" w:space="0" w:color="auto"/>
        <w:bottom w:val="none" w:sz="0" w:space="0" w:color="auto"/>
        <w:right w:val="none" w:sz="0" w:space="0" w:color="auto"/>
      </w:divBdr>
      <w:divsChild>
        <w:div w:id="140439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www.stsailes.com/downloads/2015_annual_report.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lilwat.ca/wp-content/uploads/2015/12/Lilwat-Nation-AR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www.tzeachten.ca/files/File/annual%20report%202014-15%20V1.pdf"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cottfn.com/wp-content/uploads/2014/03/Annual-Report-2013-2014.pdf" TargetMode="External"/><Relationship Id="rId36" Type="http://schemas.openxmlformats.org/officeDocument/2006/relationships/fontTable" Target="fontTable.xml"/><Relationship Id="rId10" Type="http://schemas.openxmlformats.org/officeDocument/2006/relationships/hyperlink" Target="http://www.fng.ca/index.php?lng=FR" TargetMode="External"/><Relationship Id="rId19" Type="http://schemas.openxmlformats.org/officeDocument/2006/relationships/diagramColors" Target="diagrams/colors2.xml"/><Relationship Id="rId31" Type="http://schemas.openxmlformats.org/officeDocument/2006/relationships/hyperlink" Target="http://www.mistawasis.ca/wp-content/uploads/Mistawasis-2013-2014-Annual-Report1.pdf" TargetMode="External"/><Relationship Id="rId4" Type="http://schemas.openxmlformats.org/officeDocument/2006/relationships/settings" Target="settings.xml"/><Relationship Id="rId9" Type="http://schemas.openxmlformats.org/officeDocument/2006/relationships/hyperlink" Target="mailto:mail@fnfmb.com"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www.aqam.net/sites/default/files/2015%20annual%20report.pdf" TargetMode="External"/><Relationship Id="rId30" Type="http://schemas.openxmlformats.org/officeDocument/2006/relationships/hyperlink" Target="http://www.membertou.ca/sites/default/files/AnnualReport_July31_pages.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3D4828-9571-408E-B2A0-6FA5AD603C7F}" type="doc">
      <dgm:prSet loTypeId="urn:microsoft.com/office/officeart/2005/8/layout/orgChart1" loCatId="hierarchy" qsTypeId="urn:microsoft.com/office/officeart/2005/8/quickstyle/simple1" qsCatId="simple" csTypeId="urn:microsoft.com/office/officeart/2005/8/colors/accent4_2" csCatId="accent4" phldr="1"/>
      <dgm:spPr/>
      <dgm:t>
        <a:bodyPr/>
        <a:lstStyle/>
        <a:p>
          <a:endParaRPr lang="en-US"/>
        </a:p>
      </dgm:t>
    </dgm:pt>
    <dgm:pt modelId="{32CF0EBC-9713-4782-858C-633DA0BABC46}">
      <dgm:prSet phldrT="[Text]" custT="1"/>
      <dgm:spPr>
        <a:solidFill>
          <a:srgbClr val="8A0000"/>
        </a:solidFill>
      </dgm:spPr>
      <dgm:t>
        <a:bodyPr/>
        <a:lstStyle/>
        <a:p>
          <a:r>
            <a:rPr lang="fr-CA" sz="1200">
              <a:latin typeface="Calibri" panose="020F0502020204030204" pitchFamily="34" charset="0"/>
              <a:cs typeface="Calibri" panose="020F0502020204030204" pitchFamily="34" charset="0"/>
            </a:rPr>
            <a:t>Information financière</a:t>
          </a:r>
        </a:p>
      </dgm:t>
    </dgm:pt>
    <dgm:pt modelId="{FBE50D16-145F-4DAD-90CF-642B284EAB5A}" type="parTrans" cxnId="{959F1070-5C5A-4D8B-A858-2F1A20D4D099}">
      <dgm:prSet/>
      <dgm:spPr/>
      <dgm:t>
        <a:bodyPr/>
        <a:lstStyle/>
        <a:p>
          <a:endParaRPr lang="en-US"/>
        </a:p>
      </dgm:t>
    </dgm:pt>
    <dgm:pt modelId="{AC6578A1-DFBE-4613-9ADD-FBF626402ADA}" type="sibTrans" cxnId="{959F1070-5C5A-4D8B-A858-2F1A20D4D099}">
      <dgm:prSet/>
      <dgm:spPr/>
      <dgm:t>
        <a:bodyPr/>
        <a:lstStyle/>
        <a:p>
          <a:endParaRPr lang="en-US"/>
        </a:p>
      </dgm:t>
    </dgm:pt>
    <dgm:pt modelId="{1331E64F-C185-46D9-83F6-EA4CCFF50D1E}">
      <dgm:prSet phldrT="[Text]" custT="1"/>
      <dgm:spPr>
        <a:solidFill>
          <a:srgbClr val="FF5353"/>
        </a:solidFill>
      </dgm:spPr>
      <dgm:t>
        <a:bodyPr/>
        <a:lstStyle/>
        <a:p>
          <a:r>
            <a:rPr lang="fr-CA" sz="1100">
              <a:latin typeface="Calibri" panose="020F0502020204030204" pitchFamily="34" charset="0"/>
              <a:cs typeface="Calibri" panose="020F0502020204030204" pitchFamily="34" charset="0"/>
            </a:rPr>
            <a:t>Faits saillants</a:t>
          </a:r>
        </a:p>
      </dgm:t>
    </dgm:pt>
    <dgm:pt modelId="{68E82214-F835-4896-9878-222520EC3C92}" type="parTrans" cxnId="{C6FE8E14-7CE2-411C-BA4C-B7D5455D1A9B}">
      <dgm:prSet/>
      <dgm:spPr/>
      <dgm:t>
        <a:bodyPr/>
        <a:lstStyle/>
        <a:p>
          <a:endParaRPr lang="en-US"/>
        </a:p>
      </dgm:t>
    </dgm:pt>
    <dgm:pt modelId="{94F7BBED-2F77-4E89-B8DA-8C0F54F9E0CF}" type="sibTrans" cxnId="{C6FE8E14-7CE2-411C-BA4C-B7D5455D1A9B}">
      <dgm:prSet/>
      <dgm:spPr/>
      <dgm:t>
        <a:bodyPr/>
        <a:lstStyle/>
        <a:p>
          <a:endParaRPr lang="en-US"/>
        </a:p>
      </dgm:t>
    </dgm:pt>
    <dgm:pt modelId="{BEDA671C-935D-4249-B482-4E957EBFB211}">
      <dgm:prSet phldrT="[Text]"/>
      <dgm:spPr/>
      <dgm:t>
        <a:bodyPr/>
        <a:lstStyle/>
        <a:p>
          <a:r>
            <a:rPr lang="fr-CA">
              <a:latin typeface="Calibri" panose="020F0502020204030204" pitchFamily="34" charset="0"/>
              <a:cs typeface="Calibri" panose="020F0502020204030204" pitchFamily="34" charset="0"/>
            </a:rPr>
            <a:t>État de la situation financière</a:t>
          </a:r>
        </a:p>
      </dgm:t>
    </dgm:pt>
    <dgm:pt modelId="{437872C6-2B47-48F5-B5C0-3F149F926D0F}" type="parTrans" cxnId="{8065B310-B0BA-4E53-9810-611842E234EC}">
      <dgm:prSet/>
      <dgm:spPr/>
      <dgm:t>
        <a:bodyPr/>
        <a:lstStyle/>
        <a:p>
          <a:endParaRPr lang="en-US"/>
        </a:p>
      </dgm:t>
    </dgm:pt>
    <dgm:pt modelId="{77E7EF02-5966-44F5-9AF3-C57F9DB0F862}" type="sibTrans" cxnId="{8065B310-B0BA-4E53-9810-611842E234EC}">
      <dgm:prSet/>
      <dgm:spPr/>
      <dgm:t>
        <a:bodyPr/>
        <a:lstStyle/>
        <a:p>
          <a:endParaRPr lang="en-US"/>
        </a:p>
      </dgm:t>
    </dgm:pt>
    <dgm:pt modelId="{286F7BA1-9048-4364-AED6-03C531CE6D31}">
      <dgm:prSet phldrT="[Text]"/>
      <dgm:spPr/>
      <dgm:t>
        <a:bodyPr/>
        <a:lstStyle/>
        <a:p>
          <a:r>
            <a:rPr lang="fr-CA">
              <a:latin typeface="Calibri" panose="020F0502020204030204" pitchFamily="34" charset="0"/>
              <a:cs typeface="Calibri" panose="020F0502020204030204" pitchFamily="34" charset="0"/>
            </a:rPr>
            <a:t>Changement de la dette nette</a:t>
          </a:r>
        </a:p>
      </dgm:t>
    </dgm:pt>
    <dgm:pt modelId="{08334F01-EFCF-4C5F-8848-EF6F4BB07290}" type="parTrans" cxnId="{06380D36-7664-4C71-BEE1-049B7887E2DB}">
      <dgm:prSet/>
      <dgm:spPr/>
      <dgm:t>
        <a:bodyPr/>
        <a:lstStyle/>
        <a:p>
          <a:endParaRPr lang="en-US"/>
        </a:p>
      </dgm:t>
    </dgm:pt>
    <dgm:pt modelId="{A268C516-05DD-4CAB-B4F9-C556393BB5C8}" type="sibTrans" cxnId="{06380D36-7664-4C71-BEE1-049B7887E2DB}">
      <dgm:prSet/>
      <dgm:spPr/>
      <dgm:t>
        <a:bodyPr/>
        <a:lstStyle/>
        <a:p>
          <a:endParaRPr lang="en-US"/>
        </a:p>
      </dgm:t>
    </dgm:pt>
    <dgm:pt modelId="{14095421-F245-4FF0-A1B7-4F97DBF3ADD6}">
      <dgm:prSet phldrT="[Text]" custT="1"/>
      <dgm:spPr>
        <a:solidFill>
          <a:srgbClr val="FF5353"/>
        </a:solidFill>
      </dgm:spPr>
      <dgm:t>
        <a:bodyPr/>
        <a:lstStyle/>
        <a:p>
          <a:r>
            <a:rPr lang="fr-CA" sz="1100">
              <a:latin typeface="Calibri" panose="020F0502020204030204" pitchFamily="34" charset="0"/>
              <a:cs typeface="Calibri" panose="020F0502020204030204" pitchFamily="34" charset="0"/>
            </a:rPr>
            <a:t>Analyse</a:t>
          </a:r>
        </a:p>
      </dgm:t>
    </dgm:pt>
    <dgm:pt modelId="{E50AEF92-6EA9-4F79-AE2C-C99D73766FF9}" type="parTrans" cxnId="{F3A1C69E-282F-4453-93BE-DFF78DE329F7}">
      <dgm:prSet/>
      <dgm:spPr/>
      <dgm:t>
        <a:bodyPr/>
        <a:lstStyle/>
        <a:p>
          <a:endParaRPr lang="en-US"/>
        </a:p>
      </dgm:t>
    </dgm:pt>
    <dgm:pt modelId="{2818876B-7229-4B39-91B6-FD833B68306C}" type="sibTrans" cxnId="{F3A1C69E-282F-4453-93BE-DFF78DE329F7}">
      <dgm:prSet/>
      <dgm:spPr/>
      <dgm:t>
        <a:bodyPr/>
        <a:lstStyle/>
        <a:p>
          <a:endParaRPr lang="en-US"/>
        </a:p>
      </dgm:t>
    </dgm:pt>
    <dgm:pt modelId="{F0721C62-BCE3-4A21-8F26-5665F76BE72A}">
      <dgm:prSet phldrT="[Text]"/>
      <dgm:spPr/>
      <dgm:t>
        <a:bodyPr/>
        <a:lstStyle/>
        <a:p>
          <a:r>
            <a:rPr lang="fr-CA">
              <a:latin typeface="Calibri" panose="020F0502020204030204" pitchFamily="34" charset="0"/>
              <a:cs typeface="Calibri" panose="020F0502020204030204" pitchFamily="34" charset="0"/>
            </a:rPr>
            <a:t>Risques et incertitudes</a:t>
          </a:r>
        </a:p>
      </dgm:t>
    </dgm:pt>
    <dgm:pt modelId="{C0CE9171-EFB4-4853-BAC5-E22B208F13D8}" type="parTrans" cxnId="{9B871AA5-D886-4200-99E3-EAEF8D0A3E20}">
      <dgm:prSet/>
      <dgm:spPr/>
      <dgm:t>
        <a:bodyPr/>
        <a:lstStyle/>
        <a:p>
          <a:endParaRPr lang="en-US"/>
        </a:p>
      </dgm:t>
    </dgm:pt>
    <dgm:pt modelId="{3B473710-0F49-4E39-8253-E14A4D6CE07D}" type="sibTrans" cxnId="{9B871AA5-D886-4200-99E3-EAEF8D0A3E20}">
      <dgm:prSet/>
      <dgm:spPr/>
      <dgm:t>
        <a:bodyPr/>
        <a:lstStyle/>
        <a:p>
          <a:endParaRPr lang="en-US"/>
        </a:p>
      </dgm:t>
    </dgm:pt>
    <dgm:pt modelId="{583A372A-B742-4B7D-BFD7-CDEB5A616E7E}">
      <dgm:prSet phldrT="[Text]"/>
      <dgm:spPr/>
      <dgm:t>
        <a:bodyPr/>
        <a:lstStyle/>
        <a:p>
          <a:r>
            <a:rPr lang="fr-CA">
              <a:latin typeface="Calibri" panose="020F0502020204030204" pitchFamily="34" charset="0"/>
              <a:cs typeface="Calibri" panose="020F0502020204030204" pitchFamily="34" charset="0"/>
            </a:rPr>
            <a:t>État des résultats</a:t>
          </a:r>
        </a:p>
      </dgm:t>
    </dgm:pt>
    <dgm:pt modelId="{B00219F3-2A1B-4886-A147-883743D2183C}" type="parTrans" cxnId="{53443734-A6DE-4417-9472-A79B704D5100}">
      <dgm:prSet/>
      <dgm:spPr/>
      <dgm:t>
        <a:bodyPr/>
        <a:lstStyle/>
        <a:p>
          <a:endParaRPr lang="en-US"/>
        </a:p>
      </dgm:t>
    </dgm:pt>
    <dgm:pt modelId="{D0D637CB-19C1-4DD4-8C69-9FF168EE00CB}" type="sibTrans" cxnId="{53443734-A6DE-4417-9472-A79B704D5100}">
      <dgm:prSet/>
      <dgm:spPr/>
      <dgm:t>
        <a:bodyPr/>
        <a:lstStyle/>
        <a:p>
          <a:endParaRPr lang="en-US"/>
        </a:p>
      </dgm:t>
    </dgm:pt>
    <dgm:pt modelId="{72D5047C-2E9C-476D-BE71-00054588DA10}">
      <dgm:prSet phldrT="[Text]"/>
      <dgm:spPr/>
      <dgm:t>
        <a:bodyPr/>
        <a:lstStyle/>
        <a:p>
          <a:r>
            <a:rPr lang="fr-CA">
              <a:latin typeface="Calibri" panose="020F0502020204030204" pitchFamily="34" charset="0"/>
              <a:cs typeface="Calibri" panose="020F0502020204030204" pitchFamily="34" charset="0"/>
            </a:rPr>
            <a:t>État des flux de trésorerie</a:t>
          </a:r>
        </a:p>
      </dgm:t>
    </dgm:pt>
    <dgm:pt modelId="{A3AFE2F7-1513-41EA-9F68-A25E7239EC4E}" type="parTrans" cxnId="{8C7BDC8E-8FFC-47E4-8990-B8C4B8D6EA06}">
      <dgm:prSet/>
      <dgm:spPr/>
      <dgm:t>
        <a:bodyPr/>
        <a:lstStyle/>
        <a:p>
          <a:endParaRPr lang="en-US"/>
        </a:p>
      </dgm:t>
    </dgm:pt>
    <dgm:pt modelId="{FFF7360E-8599-4D6C-8BA0-2BF39A663EDF}" type="sibTrans" cxnId="{8C7BDC8E-8FFC-47E4-8990-B8C4B8D6EA06}">
      <dgm:prSet/>
      <dgm:spPr/>
      <dgm:t>
        <a:bodyPr/>
        <a:lstStyle/>
        <a:p>
          <a:endParaRPr lang="en-US"/>
        </a:p>
      </dgm:t>
    </dgm:pt>
    <dgm:pt modelId="{5F75C347-0080-4921-9914-3DBCADE431EC}">
      <dgm:prSet phldrT="[Text]"/>
      <dgm:spPr/>
      <dgm:t>
        <a:bodyPr/>
        <a:lstStyle/>
        <a:p>
          <a:r>
            <a:rPr lang="fr-CA">
              <a:latin typeface="Calibri" panose="020F0502020204030204" pitchFamily="34" charset="0"/>
              <a:cs typeface="Calibri" panose="020F0502020204030204" pitchFamily="34" charset="0"/>
            </a:rPr>
            <a:t>Analyse des écarts et des tendances</a:t>
          </a:r>
        </a:p>
      </dgm:t>
    </dgm:pt>
    <dgm:pt modelId="{52167AF6-5303-44F8-ADCE-F115930428F0}" type="parTrans" cxnId="{A915EB8F-404A-4F23-88A4-442177143464}">
      <dgm:prSet/>
      <dgm:spPr/>
      <dgm:t>
        <a:bodyPr/>
        <a:lstStyle/>
        <a:p>
          <a:endParaRPr lang="en-US"/>
        </a:p>
      </dgm:t>
    </dgm:pt>
    <dgm:pt modelId="{9297424B-E03C-4629-9944-11B059ECEFBC}" type="sibTrans" cxnId="{A915EB8F-404A-4F23-88A4-442177143464}">
      <dgm:prSet/>
      <dgm:spPr/>
      <dgm:t>
        <a:bodyPr/>
        <a:lstStyle/>
        <a:p>
          <a:endParaRPr lang="en-US"/>
        </a:p>
      </dgm:t>
    </dgm:pt>
    <dgm:pt modelId="{D577ECFD-8BA7-4A93-82CB-DDFD720B6237}">
      <dgm:prSet phldrT="[Text]"/>
      <dgm:spPr/>
      <dgm:t>
        <a:bodyPr/>
        <a:lstStyle/>
        <a:p>
          <a:r>
            <a:rPr lang="fr-CA">
              <a:latin typeface="Calibri" panose="020F0502020204030204" pitchFamily="34" charset="0"/>
              <a:cs typeface="Calibri" panose="020F0502020204030204" pitchFamily="34" charset="0"/>
            </a:rPr>
            <a:t>Comparaison budget-situation réelle</a:t>
          </a:r>
        </a:p>
      </dgm:t>
    </dgm:pt>
    <dgm:pt modelId="{E906FF6F-0E67-428E-8110-8537EFFC9641}" type="parTrans" cxnId="{224ADC07-6E6F-4B8C-8660-F7C1F0C39D17}">
      <dgm:prSet/>
      <dgm:spPr/>
      <dgm:t>
        <a:bodyPr/>
        <a:lstStyle/>
        <a:p>
          <a:endParaRPr lang="en-US"/>
        </a:p>
      </dgm:t>
    </dgm:pt>
    <dgm:pt modelId="{5C0D4311-AD41-4413-AEB8-BCE0E48E2A54}" type="sibTrans" cxnId="{224ADC07-6E6F-4B8C-8660-F7C1F0C39D17}">
      <dgm:prSet/>
      <dgm:spPr/>
      <dgm:t>
        <a:bodyPr/>
        <a:lstStyle/>
        <a:p>
          <a:endParaRPr lang="en-US"/>
        </a:p>
      </dgm:t>
    </dgm:pt>
    <dgm:pt modelId="{972ABB63-BB07-4832-9AB8-157EAF454A96}">
      <dgm:prSet phldrT="[Text]"/>
      <dgm:spPr/>
      <dgm:t>
        <a:bodyPr/>
        <a:lstStyle/>
        <a:p>
          <a:r>
            <a:rPr lang="fr-CA">
              <a:latin typeface="Calibri" panose="020F0502020204030204" pitchFamily="34" charset="0"/>
              <a:cs typeface="Calibri" panose="020F0502020204030204" pitchFamily="34" charset="0"/>
            </a:rPr>
            <a:t>Comparaison exercice précédent et présent</a:t>
          </a:r>
        </a:p>
      </dgm:t>
    </dgm:pt>
    <dgm:pt modelId="{D0C5182F-68E0-4693-ADE1-EEC82C3291F7}" type="parTrans" cxnId="{96C06277-5217-4ECF-A198-DB3292ED5C9E}">
      <dgm:prSet/>
      <dgm:spPr/>
      <dgm:t>
        <a:bodyPr/>
        <a:lstStyle/>
        <a:p>
          <a:endParaRPr lang="en-US"/>
        </a:p>
      </dgm:t>
    </dgm:pt>
    <dgm:pt modelId="{DB36B0CB-08C8-4160-B44B-87F7864891EA}" type="sibTrans" cxnId="{96C06277-5217-4ECF-A198-DB3292ED5C9E}">
      <dgm:prSet/>
      <dgm:spPr/>
      <dgm:t>
        <a:bodyPr/>
        <a:lstStyle/>
        <a:p>
          <a:endParaRPr lang="en-US"/>
        </a:p>
      </dgm:t>
    </dgm:pt>
    <dgm:pt modelId="{A36AF65C-DF90-4B87-824F-75AB1783D4B0}">
      <dgm:prSet phldrT="[Text]"/>
      <dgm:spPr/>
      <dgm:t>
        <a:bodyPr/>
        <a:lstStyle/>
        <a:p>
          <a:r>
            <a:rPr lang="fr-CA">
              <a:latin typeface="Calibri" panose="020F0502020204030204" pitchFamily="34" charset="0"/>
              <a:cs typeface="Calibri" panose="020F0502020204030204" pitchFamily="34" charset="0"/>
            </a:rPr>
            <a:t>Tendances</a:t>
          </a:r>
        </a:p>
      </dgm:t>
    </dgm:pt>
    <dgm:pt modelId="{DAAA42A5-2305-4E3B-80E1-D8357B7A72B2}" type="parTrans" cxnId="{3897D27D-8B74-4E8C-9AC7-5E6E92AACF00}">
      <dgm:prSet/>
      <dgm:spPr/>
      <dgm:t>
        <a:bodyPr/>
        <a:lstStyle/>
        <a:p>
          <a:endParaRPr lang="en-US"/>
        </a:p>
      </dgm:t>
    </dgm:pt>
    <dgm:pt modelId="{F998A291-859C-4833-95D7-D72B88CF61F3}" type="sibTrans" cxnId="{3897D27D-8B74-4E8C-9AC7-5E6E92AACF00}">
      <dgm:prSet/>
      <dgm:spPr/>
      <dgm:t>
        <a:bodyPr/>
        <a:lstStyle/>
        <a:p>
          <a:endParaRPr lang="en-US"/>
        </a:p>
      </dgm:t>
    </dgm:pt>
    <dgm:pt modelId="{FC1B4536-1BA3-4DFE-9B78-E1ACBED75CE1}">
      <dgm:prSet phldrT="[Text]"/>
      <dgm:spPr/>
      <dgm:t>
        <a:bodyPr/>
        <a:lstStyle/>
        <a:p>
          <a:r>
            <a:rPr lang="fr-CA">
              <a:latin typeface="Calibri" panose="020F0502020204030204" pitchFamily="34" charset="0"/>
              <a:cs typeface="Calibri" panose="020F0502020204030204" pitchFamily="34" charset="0"/>
            </a:rPr>
            <a:t>Ratios</a:t>
          </a:r>
        </a:p>
      </dgm:t>
    </dgm:pt>
    <dgm:pt modelId="{6D459326-7707-4CE6-9FF2-F2CFCEDEAE08}" type="parTrans" cxnId="{712D41E1-4BF2-4681-AB04-A20B0E5B1E7B}">
      <dgm:prSet/>
      <dgm:spPr/>
      <dgm:t>
        <a:bodyPr/>
        <a:lstStyle/>
        <a:p>
          <a:endParaRPr lang="en-US"/>
        </a:p>
      </dgm:t>
    </dgm:pt>
    <dgm:pt modelId="{65D28A8E-6B83-4E2F-9D91-CABD323084BD}" type="sibTrans" cxnId="{712D41E1-4BF2-4681-AB04-A20B0E5B1E7B}">
      <dgm:prSet/>
      <dgm:spPr/>
      <dgm:t>
        <a:bodyPr/>
        <a:lstStyle/>
        <a:p>
          <a:endParaRPr lang="en-US"/>
        </a:p>
      </dgm:t>
    </dgm:pt>
    <dgm:pt modelId="{D1BF8C57-5A4E-4D98-A382-508B51C86A6D}">
      <dgm:prSet phldrT="[Text]"/>
      <dgm:spPr/>
      <dgm:t>
        <a:bodyPr/>
        <a:lstStyle/>
        <a:p>
          <a:r>
            <a:rPr lang="fr-CA">
              <a:latin typeface="Calibri" panose="020F0502020204030204" pitchFamily="34" charset="0"/>
              <a:cs typeface="Calibri" panose="020F0502020204030204" pitchFamily="34" charset="0"/>
            </a:rPr>
            <a:t>Indicateurs</a:t>
          </a:r>
        </a:p>
      </dgm:t>
    </dgm:pt>
    <dgm:pt modelId="{EA6987B7-1595-4BDE-8CEF-C675216361DC}" type="parTrans" cxnId="{C0B1CA15-637C-461D-9E24-4082A98FE1EE}">
      <dgm:prSet/>
      <dgm:spPr/>
      <dgm:t>
        <a:bodyPr/>
        <a:lstStyle/>
        <a:p>
          <a:endParaRPr lang="en-US"/>
        </a:p>
      </dgm:t>
    </dgm:pt>
    <dgm:pt modelId="{14E35A7D-1712-4D47-B68F-CBDA87F27C84}" type="sibTrans" cxnId="{C0B1CA15-637C-461D-9E24-4082A98FE1EE}">
      <dgm:prSet/>
      <dgm:spPr/>
      <dgm:t>
        <a:bodyPr/>
        <a:lstStyle/>
        <a:p>
          <a:endParaRPr lang="en-US"/>
        </a:p>
      </dgm:t>
    </dgm:pt>
    <dgm:pt modelId="{EA4E8C85-C37E-4734-B840-570E51755D4A}">
      <dgm:prSet phldrT="[Text]"/>
      <dgm:spPr/>
      <dgm:t>
        <a:bodyPr/>
        <a:lstStyle/>
        <a:p>
          <a:r>
            <a:rPr lang="fr-CA">
              <a:latin typeface="Calibri" panose="020F0502020204030204" pitchFamily="34" charset="0"/>
              <a:cs typeface="Calibri" panose="020F0502020204030204" pitchFamily="34" charset="0"/>
            </a:rPr>
            <a:t>Autres informations financières</a:t>
          </a:r>
        </a:p>
      </dgm:t>
    </dgm:pt>
    <dgm:pt modelId="{00CD61A5-7101-4238-AA3C-20FA3D98F7CA}" type="parTrans" cxnId="{7D9DD3DF-6C1D-474F-A33B-FC218298C46E}">
      <dgm:prSet/>
      <dgm:spPr/>
      <dgm:t>
        <a:bodyPr/>
        <a:lstStyle/>
        <a:p>
          <a:endParaRPr lang="en-US"/>
        </a:p>
      </dgm:t>
    </dgm:pt>
    <dgm:pt modelId="{5A45A46D-B109-4514-90ED-443FE37D118C}" type="sibTrans" cxnId="{7D9DD3DF-6C1D-474F-A33B-FC218298C46E}">
      <dgm:prSet/>
      <dgm:spPr/>
      <dgm:t>
        <a:bodyPr/>
        <a:lstStyle/>
        <a:p>
          <a:endParaRPr lang="en-US"/>
        </a:p>
      </dgm:t>
    </dgm:pt>
    <dgm:pt modelId="{5AD9FED3-34E2-419C-9803-915241743652}" type="pres">
      <dgm:prSet presAssocID="{6D3D4828-9571-408E-B2A0-6FA5AD603C7F}" presName="hierChild1" presStyleCnt="0">
        <dgm:presLayoutVars>
          <dgm:orgChart val="1"/>
          <dgm:chPref val="1"/>
          <dgm:dir/>
          <dgm:animOne val="branch"/>
          <dgm:animLvl val="lvl"/>
          <dgm:resizeHandles/>
        </dgm:presLayoutVars>
      </dgm:prSet>
      <dgm:spPr/>
      <dgm:t>
        <a:bodyPr/>
        <a:lstStyle/>
        <a:p>
          <a:endParaRPr lang="en-CA"/>
        </a:p>
      </dgm:t>
    </dgm:pt>
    <dgm:pt modelId="{C70D9259-FE04-49F7-87B5-D704A599C176}" type="pres">
      <dgm:prSet presAssocID="{32CF0EBC-9713-4782-858C-633DA0BABC46}" presName="hierRoot1" presStyleCnt="0">
        <dgm:presLayoutVars>
          <dgm:hierBranch val="init"/>
        </dgm:presLayoutVars>
      </dgm:prSet>
      <dgm:spPr/>
    </dgm:pt>
    <dgm:pt modelId="{629DF662-BF7B-41B8-BC21-EFAF5A50E708}" type="pres">
      <dgm:prSet presAssocID="{32CF0EBC-9713-4782-858C-633DA0BABC46}" presName="rootComposite1" presStyleCnt="0"/>
      <dgm:spPr/>
    </dgm:pt>
    <dgm:pt modelId="{F6D2E69E-2F94-41A3-B5D8-B2A179C28B0B}" type="pres">
      <dgm:prSet presAssocID="{32CF0EBC-9713-4782-858C-633DA0BABC46}" presName="rootText1" presStyleLbl="node0" presStyleIdx="0" presStyleCnt="1">
        <dgm:presLayoutVars>
          <dgm:chPref val="3"/>
        </dgm:presLayoutVars>
      </dgm:prSet>
      <dgm:spPr/>
      <dgm:t>
        <a:bodyPr/>
        <a:lstStyle/>
        <a:p>
          <a:endParaRPr lang="en-CA"/>
        </a:p>
      </dgm:t>
    </dgm:pt>
    <dgm:pt modelId="{5995D7F9-C4C1-4D01-9B84-AD0EA323CF75}" type="pres">
      <dgm:prSet presAssocID="{32CF0EBC-9713-4782-858C-633DA0BABC46}" presName="rootConnector1" presStyleLbl="node1" presStyleIdx="0" presStyleCnt="0"/>
      <dgm:spPr/>
      <dgm:t>
        <a:bodyPr/>
        <a:lstStyle/>
        <a:p>
          <a:endParaRPr lang="en-CA"/>
        </a:p>
      </dgm:t>
    </dgm:pt>
    <dgm:pt modelId="{2D7FA826-A2D6-4453-BC6E-0A9835669C41}" type="pres">
      <dgm:prSet presAssocID="{32CF0EBC-9713-4782-858C-633DA0BABC46}" presName="hierChild2" presStyleCnt="0"/>
      <dgm:spPr/>
    </dgm:pt>
    <dgm:pt modelId="{962AD060-CFB4-49D6-9986-1FA3A091B3BA}" type="pres">
      <dgm:prSet presAssocID="{68E82214-F835-4896-9878-222520EC3C92}" presName="Name37" presStyleLbl="parChTrans1D2" presStyleIdx="0" presStyleCnt="2"/>
      <dgm:spPr/>
      <dgm:t>
        <a:bodyPr/>
        <a:lstStyle/>
        <a:p>
          <a:endParaRPr lang="en-CA"/>
        </a:p>
      </dgm:t>
    </dgm:pt>
    <dgm:pt modelId="{85F12B78-297D-43D1-BDD7-52CD29C573BD}" type="pres">
      <dgm:prSet presAssocID="{1331E64F-C185-46D9-83F6-EA4CCFF50D1E}" presName="hierRoot2" presStyleCnt="0">
        <dgm:presLayoutVars>
          <dgm:hierBranch val="init"/>
        </dgm:presLayoutVars>
      </dgm:prSet>
      <dgm:spPr/>
    </dgm:pt>
    <dgm:pt modelId="{713215E7-C748-4BE9-A01C-07F0B096BE85}" type="pres">
      <dgm:prSet presAssocID="{1331E64F-C185-46D9-83F6-EA4CCFF50D1E}" presName="rootComposite" presStyleCnt="0"/>
      <dgm:spPr/>
    </dgm:pt>
    <dgm:pt modelId="{B8F77E17-2A52-4732-8F51-9826B1B0255C}" type="pres">
      <dgm:prSet presAssocID="{1331E64F-C185-46D9-83F6-EA4CCFF50D1E}" presName="rootText" presStyleLbl="node2" presStyleIdx="0" presStyleCnt="2">
        <dgm:presLayoutVars>
          <dgm:chPref val="3"/>
        </dgm:presLayoutVars>
      </dgm:prSet>
      <dgm:spPr/>
      <dgm:t>
        <a:bodyPr/>
        <a:lstStyle/>
        <a:p>
          <a:endParaRPr lang="en-CA"/>
        </a:p>
      </dgm:t>
    </dgm:pt>
    <dgm:pt modelId="{A848E639-9785-4314-8A94-6E53E48FC53A}" type="pres">
      <dgm:prSet presAssocID="{1331E64F-C185-46D9-83F6-EA4CCFF50D1E}" presName="rootConnector" presStyleLbl="node2" presStyleIdx="0" presStyleCnt="2"/>
      <dgm:spPr/>
      <dgm:t>
        <a:bodyPr/>
        <a:lstStyle/>
        <a:p>
          <a:endParaRPr lang="en-CA"/>
        </a:p>
      </dgm:t>
    </dgm:pt>
    <dgm:pt modelId="{B16CA14A-B89E-41DD-BAE1-19D242199D90}" type="pres">
      <dgm:prSet presAssocID="{1331E64F-C185-46D9-83F6-EA4CCFF50D1E}" presName="hierChild4" presStyleCnt="0"/>
      <dgm:spPr/>
    </dgm:pt>
    <dgm:pt modelId="{DFEF5B9E-63D5-4ABF-A90F-1BD8C49A415D}" type="pres">
      <dgm:prSet presAssocID="{437872C6-2B47-48F5-B5C0-3F149F926D0F}" presName="Name37" presStyleLbl="parChTrans1D3" presStyleIdx="0" presStyleCnt="7"/>
      <dgm:spPr/>
      <dgm:t>
        <a:bodyPr/>
        <a:lstStyle/>
        <a:p>
          <a:endParaRPr lang="en-CA"/>
        </a:p>
      </dgm:t>
    </dgm:pt>
    <dgm:pt modelId="{1963A7D0-695E-48B6-A0C2-8E521C2A5559}" type="pres">
      <dgm:prSet presAssocID="{BEDA671C-935D-4249-B482-4E957EBFB211}" presName="hierRoot2" presStyleCnt="0">
        <dgm:presLayoutVars>
          <dgm:hierBranch val="init"/>
        </dgm:presLayoutVars>
      </dgm:prSet>
      <dgm:spPr/>
    </dgm:pt>
    <dgm:pt modelId="{DF49E6AB-CBD2-46F3-825E-B8CCFFA77CAC}" type="pres">
      <dgm:prSet presAssocID="{BEDA671C-935D-4249-B482-4E957EBFB211}" presName="rootComposite" presStyleCnt="0"/>
      <dgm:spPr/>
    </dgm:pt>
    <dgm:pt modelId="{AE9B96CD-8948-4CCA-902F-59CB9BE15FD5}" type="pres">
      <dgm:prSet presAssocID="{BEDA671C-935D-4249-B482-4E957EBFB211}" presName="rootText" presStyleLbl="node3" presStyleIdx="0" presStyleCnt="7">
        <dgm:presLayoutVars>
          <dgm:chPref val="3"/>
        </dgm:presLayoutVars>
      </dgm:prSet>
      <dgm:spPr/>
      <dgm:t>
        <a:bodyPr/>
        <a:lstStyle/>
        <a:p>
          <a:endParaRPr lang="en-CA"/>
        </a:p>
      </dgm:t>
    </dgm:pt>
    <dgm:pt modelId="{7236CF49-9158-4173-99CC-08614F2A3A8F}" type="pres">
      <dgm:prSet presAssocID="{BEDA671C-935D-4249-B482-4E957EBFB211}" presName="rootConnector" presStyleLbl="node3" presStyleIdx="0" presStyleCnt="7"/>
      <dgm:spPr/>
      <dgm:t>
        <a:bodyPr/>
        <a:lstStyle/>
        <a:p>
          <a:endParaRPr lang="en-CA"/>
        </a:p>
      </dgm:t>
    </dgm:pt>
    <dgm:pt modelId="{78BD718F-9D83-4AFC-9F4E-DE96A837E3F4}" type="pres">
      <dgm:prSet presAssocID="{BEDA671C-935D-4249-B482-4E957EBFB211}" presName="hierChild4" presStyleCnt="0"/>
      <dgm:spPr/>
    </dgm:pt>
    <dgm:pt modelId="{4227D79E-FBE3-4C7D-B5A5-914D1B59BD89}" type="pres">
      <dgm:prSet presAssocID="{BEDA671C-935D-4249-B482-4E957EBFB211}" presName="hierChild5" presStyleCnt="0"/>
      <dgm:spPr/>
    </dgm:pt>
    <dgm:pt modelId="{A40A6DDA-C111-4AA4-83D8-182376580982}" type="pres">
      <dgm:prSet presAssocID="{B00219F3-2A1B-4886-A147-883743D2183C}" presName="Name37" presStyleLbl="parChTrans1D3" presStyleIdx="1" presStyleCnt="7"/>
      <dgm:spPr/>
      <dgm:t>
        <a:bodyPr/>
        <a:lstStyle/>
        <a:p>
          <a:endParaRPr lang="en-CA"/>
        </a:p>
      </dgm:t>
    </dgm:pt>
    <dgm:pt modelId="{D2648AFE-4251-44E6-BE2A-7F1ADE47115D}" type="pres">
      <dgm:prSet presAssocID="{583A372A-B742-4B7D-BFD7-CDEB5A616E7E}" presName="hierRoot2" presStyleCnt="0">
        <dgm:presLayoutVars>
          <dgm:hierBranch val="init"/>
        </dgm:presLayoutVars>
      </dgm:prSet>
      <dgm:spPr/>
    </dgm:pt>
    <dgm:pt modelId="{F7FE562C-239F-4097-A959-F835124BFBEF}" type="pres">
      <dgm:prSet presAssocID="{583A372A-B742-4B7D-BFD7-CDEB5A616E7E}" presName="rootComposite" presStyleCnt="0"/>
      <dgm:spPr/>
    </dgm:pt>
    <dgm:pt modelId="{B17CCDA9-E3AE-4469-918F-E894CF183505}" type="pres">
      <dgm:prSet presAssocID="{583A372A-B742-4B7D-BFD7-CDEB5A616E7E}" presName="rootText" presStyleLbl="node3" presStyleIdx="1" presStyleCnt="7">
        <dgm:presLayoutVars>
          <dgm:chPref val="3"/>
        </dgm:presLayoutVars>
      </dgm:prSet>
      <dgm:spPr/>
      <dgm:t>
        <a:bodyPr/>
        <a:lstStyle/>
        <a:p>
          <a:endParaRPr lang="en-CA"/>
        </a:p>
      </dgm:t>
    </dgm:pt>
    <dgm:pt modelId="{4FA89E48-9044-4DC0-AF25-2CD7592F4CD7}" type="pres">
      <dgm:prSet presAssocID="{583A372A-B742-4B7D-BFD7-CDEB5A616E7E}" presName="rootConnector" presStyleLbl="node3" presStyleIdx="1" presStyleCnt="7"/>
      <dgm:spPr/>
      <dgm:t>
        <a:bodyPr/>
        <a:lstStyle/>
        <a:p>
          <a:endParaRPr lang="en-CA"/>
        </a:p>
      </dgm:t>
    </dgm:pt>
    <dgm:pt modelId="{8D8BE096-38E9-4063-93EC-3FDFF0C8ECE2}" type="pres">
      <dgm:prSet presAssocID="{583A372A-B742-4B7D-BFD7-CDEB5A616E7E}" presName="hierChild4" presStyleCnt="0"/>
      <dgm:spPr/>
    </dgm:pt>
    <dgm:pt modelId="{58327015-1526-4A0F-B70C-E1630D3FE76C}" type="pres">
      <dgm:prSet presAssocID="{583A372A-B742-4B7D-BFD7-CDEB5A616E7E}" presName="hierChild5" presStyleCnt="0"/>
      <dgm:spPr/>
    </dgm:pt>
    <dgm:pt modelId="{F496F887-536C-4063-B917-B4CC464F35C8}" type="pres">
      <dgm:prSet presAssocID="{08334F01-EFCF-4C5F-8848-EF6F4BB07290}" presName="Name37" presStyleLbl="parChTrans1D3" presStyleIdx="2" presStyleCnt="7"/>
      <dgm:spPr/>
      <dgm:t>
        <a:bodyPr/>
        <a:lstStyle/>
        <a:p>
          <a:endParaRPr lang="en-CA"/>
        </a:p>
      </dgm:t>
    </dgm:pt>
    <dgm:pt modelId="{D1238688-CBD2-481E-ADC8-8953EBCA4767}" type="pres">
      <dgm:prSet presAssocID="{286F7BA1-9048-4364-AED6-03C531CE6D31}" presName="hierRoot2" presStyleCnt="0">
        <dgm:presLayoutVars>
          <dgm:hierBranch val="init"/>
        </dgm:presLayoutVars>
      </dgm:prSet>
      <dgm:spPr/>
    </dgm:pt>
    <dgm:pt modelId="{ED33A2BE-3B5D-4D6A-B34E-02C7ACC5B2FE}" type="pres">
      <dgm:prSet presAssocID="{286F7BA1-9048-4364-AED6-03C531CE6D31}" presName="rootComposite" presStyleCnt="0"/>
      <dgm:spPr/>
    </dgm:pt>
    <dgm:pt modelId="{E68B8567-E598-4267-A7D9-3DBB7684853C}" type="pres">
      <dgm:prSet presAssocID="{286F7BA1-9048-4364-AED6-03C531CE6D31}" presName="rootText" presStyleLbl="node3" presStyleIdx="2" presStyleCnt="7">
        <dgm:presLayoutVars>
          <dgm:chPref val="3"/>
        </dgm:presLayoutVars>
      </dgm:prSet>
      <dgm:spPr/>
      <dgm:t>
        <a:bodyPr/>
        <a:lstStyle/>
        <a:p>
          <a:endParaRPr lang="en-CA"/>
        </a:p>
      </dgm:t>
    </dgm:pt>
    <dgm:pt modelId="{7FA18D03-7C09-4CAB-AE95-B74ED6091F45}" type="pres">
      <dgm:prSet presAssocID="{286F7BA1-9048-4364-AED6-03C531CE6D31}" presName="rootConnector" presStyleLbl="node3" presStyleIdx="2" presStyleCnt="7"/>
      <dgm:spPr/>
      <dgm:t>
        <a:bodyPr/>
        <a:lstStyle/>
        <a:p>
          <a:endParaRPr lang="en-CA"/>
        </a:p>
      </dgm:t>
    </dgm:pt>
    <dgm:pt modelId="{3F651BEE-8BCF-4AB7-AC7F-BAC6BD70C3BE}" type="pres">
      <dgm:prSet presAssocID="{286F7BA1-9048-4364-AED6-03C531CE6D31}" presName="hierChild4" presStyleCnt="0"/>
      <dgm:spPr/>
    </dgm:pt>
    <dgm:pt modelId="{AD9632DE-901F-4C3B-93F3-3E56DFC39EC3}" type="pres">
      <dgm:prSet presAssocID="{286F7BA1-9048-4364-AED6-03C531CE6D31}" presName="hierChild5" presStyleCnt="0"/>
      <dgm:spPr/>
    </dgm:pt>
    <dgm:pt modelId="{61D24ED0-53CA-41C0-8601-A35CB84CC39D}" type="pres">
      <dgm:prSet presAssocID="{A3AFE2F7-1513-41EA-9F68-A25E7239EC4E}" presName="Name37" presStyleLbl="parChTrans1D3" presStyleIdx="3" presStyleCnt="7"/>
      <dgm:spPr/>
      <dgm:t>
        <a:bodyPr/>
        <a:lstStyle/>
        <a:p>
          <a:endParaRPr lang="en-CA"/>
        </a:p>
      </dgm:t>
    </dgm:pt>
    <dgm:pt modelId="{CB3447D2-5139-4D8D-92E0-C05A1330D5DE}" type="pres">
      <dgm:prSet presAssocID="{72D5047C-2E9C-476D-BE71-00054588DA10}" presName="hierRoot2" presStyleCnt="0">
        <dgm:presLayoutVars>
          <dgm:hierBranch val="init"/>
        </dgm:presLayoutVars>
      </dgm:prSet>
      <dgm:spPr/>
    </dgm:pt>
    <dgm:pt modelId="{19DB9DDD-75B5-4ADF-85A5-B0D346A3072B}" type="pres">
      <dgm:prSet presAssocID="{72D5047C-2E9C-476D-BE71-00054588DA10}" presName="rootComposite" presStyleCnt="0"/>
      <dgm:spPr/>
    </dgm:pt>
    <dgm:pt modelId="{D174FC55-BF43-4494-90A9-AD5F714ED2D1}" type="pres">
      <dgm:prSet presAssocID="{72D5047C-2E9C-476D-BE71-00054588DA10}" presName="rootText" presStyleLbl="node3" presStyleIdx="3" presStyleCnt="7">
        <dgm:presLayoutVars>
          <dgm:chPref val="3"/>
        </dgm:presLayoutVars>
      </dgm:prSet>
      <dgm:spPr/>
      <dgm:t>
        <a:bodyPr/>
        <a:lstStyle/>
        <a:p>
          <a:endParaRPr lang="en-CA"/>
        </a:p>
      </dgm:t>
    </dgm:pt>
    <dgm:pt modelId="{C5FF5FFB-3247-49B4-A77B-878C94FC5F2E}" type="pres">
      <dgm:prSet presAssocID="{72D5047C-2E9C-476D-BE71-00054588DA10}" presName="rootConnector" presStyleLbl="node3" presStyleIdx="3" presStyleCnt="7"/>
      <dgm:spPr/>
      <dgm:t>
        <a:bodyPr/>
        <a:lstStyle/>
        <a:p>
          <a:endParaRPr lang="en-CA"/>
        </a:p>
      </dgm:t>
    </dgm:pt>
    <dgm:pt modelId="{AB568B5E-9BE9-4D8D-8A16-2C9A1F2EE132}" type="pres">
      <dgm:prSet presAssocID="{72D5047C-2E9C-476D-BE71-00054588DA10}" presName="hierChild4" presStyleCnt="0"/>
      <dgm:spPr/>
    </dgm:pt>
    <dgm:pt modelId="{C4208E44-8AC0-40FD-841A-684964E313F8}" type="pres">
      <dgm:prSet presAssocID="{72D5047C-2E9C-476D-BE71-00054588DA10}" presName="hierChild5" presStyleCnt="0"/>
      <dgm:spPr/>
    </dgm:pt>
    <dgm:pt modelId="{5BCFDD49-4E25-4923-9F0B-401E213D32A4}" type="pres">
      <dgm:prSet presAssocID="{00CD61A5-7101-4238-AA3C-20FA3D98F7CA}" presName="Name37" presStyleLbl="parChTrans1D3" presStyleIdx="4" presStyleCnt="7"/>
      <dgm:spPr/>
      <dgm:t>
        <a:bodyPr/>
        <a:lstStyle/>
        <a:p>
          <a:endParaRPr lang="en-CA"/>
        </a:p>
      </dgm:t>
    </dgm:pt>
    <dgm:pt modelId="{948C25F4-D428-47A4-9498-9952DF4221A9}" type="pres">
      <dgm:prSet presAssocID="{EA4E8C85-C37E-4734-B840-570E51755D4A}" presName="hierRoot2" presStyleCnt="0">
        <dgm:presLayoutVars>
          <dgm:hierBranch val="init"/>
        </dgm:presLayoutVars>
      </dgm:prSet>
      <dgm:spPr/>
    </dgm:pt>
    <dgm:pt modelId="{7BE39779-5333-49E1-8FF2-63C166BF0A85}" type="pres">
      <dgm:prSet presAssocID="{EA4E8C85-C37E-4734-B840-570E51755D4A}" presName="rootComposite" presStyleCnt="0"/>
      <dgm:spPr/>
    </dgm:pt>
    <dgm:pt modelId="{20E3CC16-FB35-4593-B2C8-EC372300FD11}" type="pres">
      <dgm:prSet presAssocID="{EA4E8C85-C37E-4734-B840-570E51755D4A}" presName="rootText" presStyleLbl="node3" presStyleIdx="4" presStyleCnt="7">
        <dgm:presLayoutVars>
          <dgm:chPref val="3"/>
        </dgm:presLayoutVars>
      </dgm:prSet>
      <dgm:spPr/>
      <dgm:t>
        <a:bodyPr/>
        <a:lstStyle/>
        <a:p>
          <a:endParaRPr lang="en-CA"/>
        </a:p>
      </dgm:t>
    </dgm:pt>
    <dgm:pt modelId="{EAFA9E47-AD3B-4ECE-95E4-47A2BFDB908D}" type="pres">
      <dgm:prSet presAssocID="{EA4E8C85-C37E-4734-B840-570E51755D4A}" presName="rootConnector" presStyleLbl="node3" presStyleIdx="4" presStyleCnt="7"/>
      <dgm:spPr/>
      <dgm:t>
        <a:bodyPr/>
        <a:lstStyle/>
        <a:p>
          <a:endParaRPr lang="en-CA"/>
        </a:p>
      </dgm:t>
    </dgm:pt>
    <dgm:pt modelId="{C2B2ED4B-0A76-47A2-ADA5-EDD7C9984D2A}" type="pres">
      <dgm:prSet presAssocID="{EA4E8C85-C37E-4734-B840-570E51755D4A}" presName="hierChild4" presStyleCnt="0"/>
      <dgm:spPr/>
    </dgm:pt>
    <dgm:pt modelId="{EBA2E936-4590-48C7-9703-F026FD75102B}" type="pres">
      <dgm:prSet presAssocID="{EA4E8C85-C37E-4734-B840-570E51755D4A}" presName="hierChild5" presStyleCnt="0"/>
      <dgm:spPr/>
    </dgm:pt>
    <dgm:pt modelId="{CDADD5EA-CA94-416C-9479-22B67848F6FC}" type="pres">
      <dgm:prSet presAssocID="{1331E64F-C185-46D9-83F6-EA4CCFF50D1E}" presName="hierChild5" presStyleCnt="0"/>
      <dgm:spPr/>
    </dgm:pt>
    <dgm:pt modelId="{7C2980F3-F8AA-47E4-A734-A5B386295636}" type="pres">
      <dgm:prSet presAssocID="{E50AEF92-6EA9-4F79-AE2C-C99D73766FF9}" presName="Name37" presStyleLbl="parChTrans1D2" presStyleIdx="1" presStyleCnt="2"/>
      <dgm:spPr/>
      <dgm:t>
        <a:bodyPr/>
        <a:lstStyle/>
        <a:p>
          <a:endParaRPr lang="en-CA"/>
        </a:p>
      </dgm:t>
    </dgm:pt>
    <dgm:pt modelId="{F882F099-4D24-46C9-BE91-2A4DD509518E}" type="pres">
      <dgm:prSet presAssocID="{14095421-F245-4FF0-A1B7-4F97DBF3ADD6}" presName="hierRoot2" presStyleCnt="0">
        <dgm:presLayoutVars>
          <dgm:hierBranch val="init"/>
        </dgm:presLayoutVars>
      </dgm:prSet>
      <dgm:spPr/>
    </dgm:pt>
    <dgm:pt modelId="{DB889B57-78E3-41D0-8112-C65C56F64CA8}" type="pres">
      <dgm:prSet presAssocID="{14095421-F245-4FF0-A1B7-4F97DBF3ADD6}" presName="rootComposite" presStyleCnt="0"/>
      <dgm:spPr/>
    </dgm:pt>
    <dgm:pt modelId="{7689E972-0E81-4BFE-9BFC-ACF260DF56E9}" type="pres">
      <dgm:prSet presAssocID="{14095421-F245-4FF0-A1B7-4F97DBF3ADD6}" presName="rootText" presStyleLbl="node2" presStyleIdx="1" presStyleCnt="2">
        <dgm:presLayoutVars>
          <dgm:chPref val="3"/>
        </dgm:presLayoutVars>
      </dgm:prSet>
      <dgm:spPr/>
      <dgm:t>
        <a:bodyPr/>
        <a:lstStyle/>
        <a:p>
          <a:endParaRPr lang="en-CA"/>
        </a:p>
      </dgm:t>
    </dgm:pt>
    <dgm:pt modelId="{66AF24D0-D271-4391-B7D6-C263605A4BA5}" type="pres">
      <dgm:prSet presAssocID="{14095421-F245-4FF0-A1B7-4F97DBF3ADD6}" presName="rootConnector" presStyleLbl="node2" presStyleIdx="1" presStyleCnt="2"/>
      <dgm:spPr/>
      <dgm:t>
        <a:bodyPr/>
        <a:lstStyle/>
        <a:p>
          <a:endParaRPr lang="en-CA"/>
        </a:p>
      </dgm:t>
    </dgm:pt>
    <dgm:pt modelId="{001E035C-CA4B-4617-B6C0-39BDD4F7525C}" type="pres">
      <dgm:prSet presAssocID="{14095421-F245-4FF0-A1B7-4F97DBF3ADD6}" presName="hierChild4" presStyleCnt="0"/>
      <dgm:spPr/>
    </dgm:pt>
    <dgm:pt modelId="{B50C7446-638E-4AFD-9754-425059399C4D}" type="pres">
      <dgm:prSet presAssocID="{C0CE9171-EFB4-4853-BAC5-E22B208F13D8}" presName="Name37" presStyleLbl="parChTrans1D3" presStyleIdx="5" presStyleCnt="7"/>
      <dgm:spPr/>
      <dgm:t>
        <a:bodyPr/>
        <a:lstStyle/>
        <a:p>
          <a:endParaRPr lang="en-CA"/>
        </a:p>
      </dgm:t>
    </dgm:pt>
    <dgm:pt modelId="{5F76A79C-8C10-4BA2-A35A-0A42DE848A6B}" type="pres">
      <dgm:prSet presAssocID="{F0721C62-BCE3-4A21-8F26-5665F76BE72A}" presName="hierRoot2" presStyleCnt="0">
        <dgm:presLayoutVars>
          <dgm:hierBranch val="init"/>
        </dgm:presLayoutVars>
      </dgm:prSet>
      <dgm:spPr/>
    </dgm:pt>
    <dgm:pt modelId="{4AAD2EBA-B2A8-41D8-86F1-E5AFF5944FD2}" type="pres">
      <dgm:prSet presAssocID="{F0721C62-BCE3-4A21-8F26-5665F76BE72A}" presName="rootComposite" presStyleCnt="0"/>
      <dgm:spPr/>
    </dgm:pt>
    <dgm:pt modelId="{06302C94-BB56-4DF9-9F47-A157836BA7D7}" type="pres">
      <dgm:prSet presAssocID="{F0721C62-BCE3-4A21-8F26-5665F76BE72A}" presName="rootText" presStyleLbl="node3" presStyleIdx="5" presStyleCnt="7">
        <dgm:presLayoutVars>
          <dgm:chPref val="3"/>
        </dgm:presLayoutVars>
      </dgm:prSet>
      <dgm:spPr/>
      <dgm:t>
        <a:bodyPr/>
        <a:lstStyle/>
        <a:p>
          <a:endParaRPr lang="en-CA"/>
        </a:p>
      </dgm:t>
    </dgm:pt>
    <dgm:pt modelId="{5F7B64B1-01C3-44CC-A5E7-36A53B22CBFB}" type="pres">
      <dgm:prSet presAssocID="{F0721C62-BCE3-4A21-8F26-5665F76BE72A}" presName="rootConnector" presStyleLbl="node3" presStyleIdx="5" presStyleCnt="7"/>
      <dgm:spPr/>
      <dgm:t>
        <a:bodyPr/>
        <a:lstStyle/>
        <a:p>
          <a:endParaRPr lang="en-CA"/>
        </a:p>
      </dgm:t>
    </dgm:pt>
    <dgm:pt modelId="{CE30CA89-E249-45DE-B6FF-67849E1D4C6B}" type="pres">
      <dgm:prSet presAssocID="{F0721C62-BCE3-4A21-8F26-5665F76BE72A}" presName="hierChild4" presStyleCnt="0"/>
      <dgm:spPr/>
    </dgm:pt>
    <dgm:pt modelId="{8596E3D0-240D-4436-8774-052F35F31B36}" type="pres">
      <dgm:prSet presAssocID="{F0721C62-BCE3-4A21-8F26-5665F76BE72A}" presName="hierChild5" presStyleCnt="0"/>
      <dgm:spPr/>
    </dgm:pt>
    <dgm:pt modelId="{1CB7BA3C-66B7-4A3C-8447-48789B00EEB4}" type="pres">
      <dgm:prSet presAssocID="{52167AF6-5303-44F8-ADCE-F115930428F0}" presName="Name37" presStyleLbl="parChTrans1D3" presStyleIdx="6" presStyleCnt="7"/>
      <dgm:spPr/>
      <dgm:t>
        <a:bodyPr/>
        <a:lstStyle/>
        <a:p>
          <a:endParaRPr lang="en-CA"/>
        </a:p>
      </dgm:t>
    </dgm:pt>
    <dgm:pt modelId="{3035E53A-54DA-4866-A881-015B8F37FA85}" type="pres">
      <dgm:prSet presAssocID="{5F75C347-0080-4921-9914-3DBCADE431EC}" presName="hierRoot2" presStyleCnt="0">
        <dgm:presLayoutVars>
          <dgm:hierBranch val="init"/>
        </dgm:presLayoutVars>
      </dgm:prSet>
      <dgm:spPr/>
    </dgm:pt>
    <dgm:pt modelId="{292C4D1A-1E44-4FF2-8A2C-DFD6D4DF1F2E}" type="pres">
      <dgm:prSet presAssocID="{5F75C347-0080-4921-9914-3DBCADE431EC}" presName="rootComposite" presStyleCnt="0"/>
      <dgm:spPr/>
    </dgm:pt>
    <dgm:pt modelId="{CD513BA2-1DA3-4E7B-A700-CEE350F52CC7}" type="pres">
      <dgm:prSet presAssocID="{5F75C347-0080-4921-9914-3DBCADE431EC}" presName="rootText" presStyleLbl="node3" presStyleIdx="6" presStyleCnt="7">
        <dgm:presLayoutVars>
          <dgm:chPref val="3"/>
        </dgm:presLayoutVars>
      </dgm:prSet>
      <dgm:spPr/>
      <dgm:t>
        <a:bodyPr/>
        <a:lstStyle/>
        <a:p>
          <a:endParaRPr lang="en-CA"/>
        </a:p>
      </dgm:t>
    </dgm:pt>
    <dgm:pt modelId="{AD831F83-42AA-4D2D-AA48-FECC15C57D6D}" type="pres">
      <dgm:prSet presAssocID="{5F75C347-0080-4921-9914-3DBCADE431EC}" presName="rootConnector" presStyleLbl="node3" presStyleIdx="6" presStyleCnt="7"/>
      <dgm:spPr/>
      <dgm:t>
        <a:bodyPr/>
        <a:lstStyle/>
        <a:p>
          <a:endParaRPr lang="en-CA"/>
        </a:p>
      </dgm:t>
    </dgm:pt>
    <dgm:pt modelId="{A173FF73-157A-497C-A823-319B96BF7DCC}" type="pres">
      <dgm:prSet presAssocID="{5F75C347-0080-4921-9914-3DBCADE431EC}" presName="hierChild4" presStyleCnt="0"/>
      <dgm:spPr/>
    </dgm:pt>
    <dgm:pt modelId="{E5D6C1F4-9C85-4C20-8C83-DC0013F589FD}" type="pres">
      <dgm:prSet presAssocID="{E906FF6F-0E67-428E-8110-8537EFFC9641}" presName="Name37" presStyleLbl="parChTrans1D4" presStyleIdx="0" presStyleCnt="5"/>
      <dgm:spPr/>
      <dgm:t>
        <a:bodyPr/>
        <a:lstStyle/>
        <a:p>
          <a:endParaRPr lang="en-CA"/>
        </a:p>
      </dgm:t>
    </dgm:pt>
    <dgm:pt modelId="{3670A191-3938-4354-BBB4-952979717BFB}" type="pres">
      <dgm:prSet presAssocID="{D577ECFD-8BA7-4A93-82CB-DDFD720B6237}" presName="hierRoot2" presStyleCnt="0">
        <dgm:presLayoutVars>
          <dgm:hierBranch val="init"/>
        </dgm:presLayoutVars>
      </dgm:prSet>
      <dgm:spPr/>
    </dgm:pt>
    <dgm:pt modelId="{6806A9AE-CC37-44AC-BA91-B0CB5AAA400F}" type="pres">
      <dgm:prSet presAssocID="{D577ECFD-8BA7-4A93-82CB-DDFD720B6237}" presName="rootComposite" presStyleCnt="0"/>
      <dgm:spPr/>
    </dgm:pt>
    <dgm:pt modelId="{040D226B-596A-430D-8BF6-221593D019D7}" type="pres">
      <dgm:prSet presAssocID="{D577ECFD-8BA7-4A93-82CB-DDFD720B6237}" presName="rootText" presStyleLbl="node4" presStyleIdx="0" presStyleCnt="5">
        <dgm:presLayoutVars>
          <dgm:chPref val="3"/>
        </dgm:presLayoutVars>
      </dgm:prSet>
      <dgm:spPr/>
      <dgm:t>
        <a:bodyPr/>
        <a:lstStyle/>
        <a:p>
          <a:endParaRPr lang="en-CA"/>
        </a:p>
      </dgm:t>
    </dgm:pt>
    <dgm:pt modelId="{0026F7BA-13EB-49E1-813A-FC504C90269D}" type="pres">
      <dgm:prSet presAssocID="{D577ECFD-8BA7-4A93-82CB-DDFD720B6237}" presName="rootConnector" presStyleLbl="node4" presStyleIdx="0" presStyleCnt="5"/>
      <dgm:spPr/>
      <dgm:t>
        <a:bodyPr/>
        <a:lstStyle/>
        <a:p>
          <a:endParaRPr lang="en-CA"/>
        </a:p>
      </dgm:t>
    </dgm:pt>
    <dgm:pt modelId="{99443AFB-1C1C-45CE-B0A0-1B17FB89535F}" type="pres">
      <dgm:prSet presAssocID="{D577ECFD-8BA7-4A93-82CB-DDFD720B6237}" presName="hierChild4" presStyleCnt="0"/>
      <dgm:spPr/>
    </dgm:pt>
    <dgm:pt modelId="{EEF883E7-5DD5-4E9D-B225-112504A6DC8C}" type="pres">
      <dgm:prSet presAssocID="{D577ECFD-8BA7-4A93-82CB-DDFD720B6237}" presName="hierChild5" presStyleCnt="0"/>
      <dgm:spPr/>
    </dgm:pt>
    <dgm:pt modelId="{B29FE6BF-C477-4877-8095-8A804AB5B9B1}" type="pres">
      <dgm:prSet presAssocID="{D0C5182F-68E0-4693-ADE1-EEC82C3291F7}" presName="Name37" presStyleLbl="parChTrans1D4" presStyleIdx="1" presStyleCnt="5"/>
      <dgm:spPr/>
      <dgm:t>
        <a:bodyPr/>
        <a:lstStyle/>
        <a:p>
          <a:endParaRPr lang="en-CA"/>
        </a:p>
      </dgm:t>
    </dgm:pt>
    <dgm:pt modelId="{242683CA-EE2D-4374-A7AB-57651423EF68}" type="pres">
      <dgm:prSet presAssocID="{972ABB63-BB07-4832-9AB8-157EAF454A96}" presName="hierRoot2" presStyleCnt="0">
        <dgm:presLayoutVars>
          <dgm:hierBranch val="init"/>
        </dgm:presLayoutVars>
      </dgm:prSet>
      <dgm:spPr/>
    </dgm:pt>
    <dgm:pt modelId="{CAB59A28-EB26-4CA3-9A9C-2C12227F443D}" type="pres">
      <dgm:prSet presAssocID="{972ABB63-BB07-4832-9AB8-157EAF454A96}" presName="rootComposite" presStyleCnt="0"/>
      <dgm:spPr/>
    </dgm:pt>
    <dgm:pt modelId="{6ABE84AC-AC7F-4DD2-A475-5DB31BBC4985}" type="pres">
      <dgm:prSet presAssocID="{972ABB63-BB07-4832-9AB8-157EAF454A96}" presName="rootText" presStyleLbl="node4" presStyleIdx="1" presStyleCnt="5">
        <dgm:presLayoutVars>
          <dgm:chPref val="3"/>
        </dgm:presLayoutVars>
      </dgm:prSet>
      <dgm:spPr/>
      <dgm:t>
        <a:bodyPr/>
        <a:lstStyle/>
        <a:p>
          <a:endParaRPr lang="en-CA"/>
        </a:p>
      </dgm:t>
    </dgm:pt>
    <dgm:pt modelId="{9C6162BD-6C1E-4898-AA39-599EDC9163FF}" type="pres">
      <dgm:prSet presAssocID="{972ABB63-BB07-4832-9AB8-157EAF454A96}" presName="rootConnector" presStyleLbl="node4" presStyleIdx="1" presStyleCnt="5"/>
      <dgm:spPr/>
      <dgm:t>
        <a:bodyPr/>
        <a:lstStyle/>
        <a:p>
          <a:endParaRPr lang="en-CA"/>
        </a:p>
      </dgm:t>
    </dgm:pt>
    <dgm:pt modelId="{8B8E0BEF-FFBA-43D6-92B5-FB8DE6AC1C81}" type="pres">
      <dgm:prSet presAssocID="{972ABB63-BB07-4832-9AB8-157EAF454A96}" presName="hierChild4" presStyleCnt="0"/>
      <dgm:spPr/>
    </dgm:pt>
    <dgm:pt modelId="{B1E75A20-0A94-4D61-B7F3-5CF80A3C053A}" type="pres">
      <dgm:prSet presAssocID="{972ABB63-BB07-4832-9AB8-157EAF454A96}" presName="hierChild5" presStyleCnt="0"/>
      <dgm:spPr/>
    </dgm:pt>
    <dgm:pt modelId="{1A319073-0D98-429E-822A-7EBC5735B1A4}" type="pres">
      <dgm:prSet presAssocID="{DAAA42A5-2305-4E3B-80E1-D8357B7A72B2}" presName="Name37" presStyleLbl="parChTrans1D4" presStyleIdx="2" presStyleCnt="5"/>
      <dgm:spPr/>
      <dgm:t>
        <a:bodyPr/>
        <a:lstStyle/>
        <a:p>
          <a:endParaRPr lang="en-CA"/>
        </a:p>
      </dgm:t>
    </dgm:pt>
    <dgm:pt modelId="{84F92686-2FA6-458B-B36F-AA65243E42D5}" type="pres">
      <dgm:prSet presAssocID="{A36AF65C-DF90-4B87-824F-75AB1783D4B0}" presName="hierRoot2" presStyleCnt="0">
        <dgm:presLayoutVars>
          <dgm:hierBranch val="init"/>
        </dgm:presLayoutVars>
      </dgm:prSet>
      <dgm:spPr/>
    </dgm:pt>
    <dgm:pt modelId="{013206F5-B10B-4AFB-A5D1-73A1C2546500}" type="pres">
      <dgm:prSet presAssocID="{A36AF65C-DF90-4B87-824F-75AB1783D4B0}" presName="rootComposite" presStyleCnt="0"/>
      <dgm:spPr/>
    </dgm:pt>
    <dgm:pt modelId="{9029ED7A-D5C3-412F-BC61-19D1A5607899}" type="pres">
      <dgm:prSet presAssocID="{A36AF65C-DF90-4B87-824F-75AB1783D4B0}" presName="rootText" presStyleLbl="node4" presStyleIdx="2" presStyleCnt="5">
        <dgm:presLayoutVars>
          <dgm:chPref val="3"/>
        </dgm:presLayoutVars>
      </dgm:prSet>
      <dgm:spPr/>
      <dgm:t>
        <a:bodyPr/>
        <a:lstStyle/>
        <a:p>
          <a:endParaRPr lang="en-CA"/>
        </a:p>
      </dgm:t>
    </dgm:pt>
    <dgm:pt modelId="{D6E73BF7-27E8-4CAD-87F2-D9941EFE6F7B}" type="pres">
      <dgm:prSet presAssocID="{A36AF65C-DF90-4B87-824F-75AB1783D4B0}" presName="rootConnector" presStyleLbl="node4" presStyleIdx="2" presStyleCnt="5"/>
      <dgm:spPr/>
      <dgm:t>
        <a:bodyPr/>
        <a:lstStyle/>
        <a:p>
          <a:endParaRPr lang="en-CA"/>
        </a:p>
      </dgm:t>
    </dgm:pt>
    <dgm:pt modelId="{82BC1EB3-C82F-4AE2-B098-13BF89B1E997}" type="pres">
      <dgm:prSet presAssocID="{A36AF65C-DF90-4B87-824F-75AB1783D4B0}" presName="hierChild4" presStyleCnt="0"/>
      <dgm:spPr/>
    </dgm:pt>
    <dgm:pt modelId="{492F9948-D804-41FA-8D7F-B7F398E54B62}" type="pres">
      <dgm:prSet presAssocID="{A36AF65C-DF90-4B87-824F-75AB1783D4B0}" presName="hierChild5" presStyleCnt="0"/>
      <dgm:spPr/>
    </dgm:pt>
    <dgm:pt modelId="{A3AAA530-B4B4-43FD-B759-5C22EEE125DE}" type="pres">
      <dgm:prSet presAssocID="{6D459326-7707-4CE6-9FF2-F2CFCEDEAE08}" presName="Name37" presStyleLbl="parChTrans1D4" presStyleIdx="3" presStyleCnt="5"/>
      <dgm:spPr/>
      <dgm:t>
        <a:bodyPr/>
        <a:lstStyle/>
        <a:p>
          <a:endParaRPr lang="en-CA"/>
        </a:p>
      </dgm:t>
    </dgm:pt>
    <dgm:pt modelId="{5E4576DE-94B0-4F15-818F-AED6051740DD}" type="pres">
      <dgm:prSet presAssocID="{FC1B4536-1BA3-4DFE-9B78-E1ACBED75CE1}" presName="hierRoot2" presStyleCnt="0">
        <dgm:presLayoutVars>
          <dgm:hierBranch val="init"/>
        </dgm:presLayoutVars>
      </dgm:prSet>
      <dgm:spPr/>
    </dgm:pt>
    <dgm:pt modelId="{33DF1EC2-0A52-4D37-ABE6-D15E57342409}" type="pres">
      <dgm:prSet presAssocID="{FC1B4536-1BA3-4DFE-9B78-E1ACBED75CE1}" presName="rootComposite" presStyleCnt="0"/>
      <dgm:spPr/>
    </dgm:pt>
    <dgm:pt modelId="{D91AB699-50F5-4B4C-8148-5D3D18729557}" type="pres">
      <dgm:prSet presAssocID="{FC1B4536-1BA3-4DFE-9B78-E1ACBED75CE1}" presName="rootText" presStyleLbl="node4" presStyleIdx="3" presStyleCnt="5" custLinFactNeighborY="3058">
        <dgm:presLayoutVars>
          <dgm:chPref val="3"/>
        </dgm:presLayoutVars>
      </dgm:prSet>
      <dgm:spPr/>
      <dgm:t>
        <a:bodyPr/>
        <a:lstStyle/>
        <a:p>
          <a:endParaRPr lang="en-CA"/>
        </a:p>
      </dgm:t>
    </dgm:pt>
    <dgm:pt modelId="{9C0DF23F-0F28-4549-8691-6A508626E1CA}" type="pres">
      <dgm:prSet presAssocID="{FC1B4536-1BA3-4DFE-9B78-E1ACBED75CE1}" presName="rootConnector" presStyleLbl="node4" presStyleIdx="3" presStyleCnt="5"/>
      <dgm:spPr/>
      <dgm:t>
        <a:bodyPr/>
        <a:lstStyle/>
        <a:p>
          <a:endParaRPr lang="en-CA"/>
        </a:p>
      </dgm:t>
    </dgm:pt>
    <dgm:pt modelId="{897568CA-D083-40E8-A34D-043FFEB23A7E}" type="pres">
      <dgm:prSet presAssocID="{FC1B4536-1BA3-4DFE-9B78-E1ACBED75CE1}" presName="hierChild4" presStyleCnt="0"/>
      <dgm:spPr/>
    </dgm:pt>
    <dgm:pt modelId="{912F0FBA-1964-49F8-93F3-4D0068CA799C}" type="pres">
      <dgm:prSet presAssocID="{FC1B4536-1BA3-4DFE-9B78-E1ACBED75CE1}" presName="hierChild5" presStyleCnt="0"/>
      <dgm:spPr/>
    </dgm:pt>
    <dgm:pt modelId="{8BAE8218-91B8-4C8E-A64C-56FEF4A3D5C8}" type="pres">
      <dgm:prSet presAssocID="{EA6987B7-1595-4BDE-8CEF-C675216361DC}" presName="Name37" presStyleLbl="parChTrans1D4" presStyleIdx="4" presStyleCnt="5"/>
      <dgm:spPr/>
      <dgm:t>
        <a:bodyPr/>
        <a:lstStyle/>
        <a:p>
          <a:endParaRPr lang="en-CA"/>
        </a:p>
      </dgm:t>
    </dgm:pt>
    <dgm:pt modelId="{1648B83C-49EB-4A65-BCCF-75317992B08E}" type="pres">
      <dgm:prSet presAssocID="{D1BF8C57-5A4E-4D98-A382-508B51C86A6D}" presName="hierRoot2" presStyleCnt="0">
        <dgm:presLayoutVars>
          <dgm:hierBranch val="init"/>
        </dgm:presLayoutVars>
      </dgm:prSet>
      <dgm:spPr/>
    </dgm:pt>
    <dgm:pt modelId="{41645D2E-A355-42D9-8C21-FEBDC6735D15}" type="pres">
      <dgm:prSet presAssocID="{D1BF8C57-5A4E-4D98-A382-508B51C86A6D}" presName="rootComposite" presStyleCnt="0"/>
      <dgm:spPr/>
    </dgm:pt>
    <dgm:pt modelId="{05213CD5-D991-412E-961E-59CB494CA7AC}" type="pres">
      <dgm:prSet presAssocID="{D1BF8C57-5A4E-4D98-A382-508B51C86A6D}" presName="rootText" presStyleLbl="node4" presStyleIdx="4" presStyleCnt="5">
        <dgm:presLayoutVars>
          <dgm:chPref val="3"/>
        </dgm:presLayoutVars>
      </dgm:prSet>
      <dgm:spPr/>
      <dgm:t>
        <a:bodyPr/>
        <a:lstStyle/>
        <a:p>
          <a:endParaRPr lang="en-CA"/>
        </a:p>
      </dgm:t>
    </dgm:pt>
    <dgm:pt modelId="{4E73E60D-3CB8-4E0F-81DF-70DAFF640A71}" type="pres">
      <dgm:prSet presAssocID="{D1BF8C57-5A4E-4D98-A382-508B51C86A6D}" presName="rootConnector" presStyleLbl="node4" presStyleIdx="4" presStyleCnt="5"/>
      <dgm:spPr/>
      <dgm:t>
        <a:bodyPr/>
        <a:lstStyle/>
        <a:p>
          <a:endParaRPr lang="en-CA"/>
        </a:p>
      </dgm:t>
    </dgm:pt>
    <dgm:pt modelId="{8AEB841A-AC07-4A01-9236-0DE3936E63F6}" type="pres">
      <dgm:prSet presAssocID="{D1BF8C57-5A4E-4D98-A382-508B51C86A6D}" presName="hierChild4" presStyleCnt="0"/>
      <dgm:spPr/>
    </dgm:pt>
    <dgm:pt modelId="{A84DB479-52DC-4DFC-93AD-05AD72D4CFC8}" type="pres">
      <dgm:prSet presAssocID="{D1BF8C57-5A4E-4D98-A382-508B51C86A6D}" presName="hierChild5" presStyleCnt="0"/>
      <dgm:spPr/>
    </dgm:pt>
    <dgm:pt modelId="{06D30733-5E81-451D-A77D-306C0E8A7DAC}" type="pres">
      <dgm:prSet presAssocID="{5F75C347-0080-4921-9914-3DBCADE431EC}" presName="hierChild5" presStyleCnt="0"/>
      <dgm:spPr/>
    </dgm:pt>
    <dgm:pt modelId="{9AC899DD-9C40-4C9A-833F-D86ED7392086}" type="pres">
      <dgm:prSet presAssocID="{14095421-F245-4FF0-A1B7-4F97DBF3ADD6}" presName="hierChild5" presStyleCnt="0"/>
      <dgm:spPr/>
    </dgm:pt>
    <dgm:pt modelId="{234F2286-B728-459C-A8D9-522E76C48A69}" type="pres">
      <dgm:prSet presAssocID="{32CF0EBC-9713-4782-858C-633DA0BABC46}" presName="hierChild3" presStyleCnt="0"/>
      <dgm:spPr/>
    </dgm:pt>
  </dgm:ptLst>
  <dgm:cxnLst>
    <dgm:cxn modelId="{79A5E82D-8FC9-4A9F-81DB-68125F00781E}" type="presOf" srcId="{72D5047C-2E9C-476D-BE71-00054588DA10}" destId="{D174FC55-BF43-4494-90A9-AD5F714ED2D1}" srcOrd="0" destOrd="0" presId="urn:microsoft.com/office/officeart/2005/8/layout/orgChart1"/>
    <dgm:cxn modelId="{3CF28793-E504-4B58-9BC8-9BF1B259CC7E}" type="presOf" srcId="{DAAA42A5-2305-4E3B-80E1-D8357B7A72B2}" destId="{1A319073-0D98-429E-822A-7EBC5735B1A4}" srcOrd="0" destOrd="0" presId="urn:microsoft.com/office/officeart/2005/8/layout/orgChart1"/>
    <dgm:cxn modelId="{2E310CC7-5564-4E32-ABDF-49A157514D75}" type="presOf" srcId="{F0721C62-BCE3-4A21-8F26-5665F76BE72A}" destId="{5F7B64B1-01C3-44CC-A5E7-36A53B22CBFB}" srcOrd="1" destOrd="0" presId="urn:microsoft.com/office/officeart/2005/8/layout/orgChart1"/>
    <dgm:cxn modelId="{474E1AFD-BA22-4780-9B7D-F2224A4F2ECA}" type="presOf" srcId="{32CF0EBC-9713-4782-858C-633DA0BABC46}" destId="{5995D7F9-C4C1-4D01-9B84-AD0EA323CF75}" srcOrd="1" destOrd="0" presId="urn:microsoft.com/office/officeart/2005/8/layout/orgChart1"/>
    <dgm:cxn modelId="{A915EB8F-404A-4F23-88A4-442177143464}" srcId="{14095421-F245-4FF0-A1B7-4F97DBF3ADD6}" destId="{5F75C347-0080-4921-9914-3DBCADE431EC}" srcOrd="1" destOrd="0" parTransId="{52167AF6-5303-44F8-ADCE-F115930428F0}" sibTransId="{9297424B-E03C-4629-9944-11B059ECEFBC}"/>
    <dgm:cxn modelId="{AE41DD67-7E1C-40F5-A702-EDE560937E50}" type="presOf" srcId="{1331E64F-C185-46D9-83F6-EA4CCFF50D1E}" destId="{B8F77E17-2A52-4732-8F51-9826B1B0255C}" srcOrd="0" destOrd="0" presId="urn:microsoft.com/office/officeart/2005/8/layout/orgChart1"/>
    <dgm:cxn modelId="{96C06277-5217-4ECF-A198-DB3292ED5C9E}" srcId="{5F75C347-0080-4921-9914-3DBCADE431EC}" destId="{972ABB63-BB07-4832-9AB8-157EAF454A96}" srcOrd="1" destOrd="0" parTransId="{D0C5182F-68E0-4693-ADE1-EEC82C3291F7}" sibTransId="{DB36B0CB-08C8-4160-B44B-87F7864891EA}"/>
    <dgm:cxn modelId="{9B871AA5-D886-4200-99E3-EAEF8D0A3E20}" srcId="{14095421-F245-4FF0-A1B7-4F97DBF3ADD6}" destId="{F0721C62-BCE3-4A21-8F26-5665F76BE72A}" srcOrd="0" destOrd="0" parTransId="{C0CE9171-EFB4-4853-BAC5-E22B208F13D8}" sibTransId="{3B473710-0F49-4E39-8253-E14A4D6CE07D}"/>
    <dgm:cxn modelId="{CD97A225-1C74-4006-B33E-9A88A08477D0}" type="presOf" srcId="{E50AEF92-6EA9-4F79-AE2C-C99D73766FF9}" destId="{7C2980F3-F8AA-47E4-A734-A5B386295636}" srcOrd="0" destOrd="0" presId="urn:microsoft.com/office/officeart/2005/8/layout/orgChart1"/>
    <dgm:cxn modelId="{288E4C0B-90E2-42D7-8127-778CBB9C8324}" type="presOf" srcId="{08334F01-EFCF-4C5F-8848-EF6F4BB07290}" destId="{F496F887-536C-4063-B917-B4CC464F35C8}" srcOrd="0" destOrd="0" presId="urn:microsoft.com/office/officeart/2005/8/layout/orgChart1"/>
    <dgm:cxn modelId="{135A7DBA-E54D-484C-BA05-E608668985AA}" type="presOf" srcId="{5F75C347-0080-4921-9914-3DBCADE431EC}" destId="{CD513BA2-1DA3-4E7B-A700-CEE350F52CC7}" srcOrd="0" destOrd="0" presId="urn:microsoft.com/office/officeart/2005/8/layout/orgChart1"/>
    <dgm:cxn modelId="{C0B1CA15-637C-461D-9E24-4082A98FE1EE}" srcId="{5F75C347-0080-4921-9914-3DBCADE431EC}" destId="{D1BF8C57-5A4E-4D98-A382-508B51C86A6D}" srcOrd="4" destOrd="0" parTransId="{EA6987B7-1595-4BDE-8CEF-C675216361DC}" sibTransId="{14E35A7D-1712-4D47-B68F-CBDA87F27C84}"/>
    <dgm:cxn modelId="{7247E58C-3737-4714-9722-48DBBB77EC1C}" type="presOf" srcId="{A36AF65C-DF90-4B87-824F-75AB1783D4B0}" destId="{9029ED7A-D5C3-412F-BC61-19D1A5607899}" srcOrd="0" destOrd="0" presId="urn:microsoft.com/office/officeart/2005/8/layout/orgChart1"/>
    <dgm:cxn modelId="{53443734-A6DE-4417-9472-A79B704D5100}" srcId="{1331E64F-C185-46D9-83F6-EA4CCFF50D1E}" destId="{583A372A-B742-4B7D-BFD7-CDEB5A616E7E}" srcOrd="1" destOrd="0" parTransId="{B00219F3-2A1B-4886-A147-883743D2183C}" sibTransId="{D0D637CB-19C1-4DD4-8C69-9FF168EE00CB}"/>
    <dgm:cxn modelId="{9CEE166B-467E-495A-BD98-FC9C98FD9647}" type="presOf" srcId="{FC1B4536-1BA3-4DFE-9B78-E1ACBED75CE1}" destId="{9C0DF23F-0F28-4549-8691-6A508626E1CA}" srcOrd="1" destOrd="0" presId="urn:microsoft.com/office/officeart/2005/8/layout/orgChart1"/>
    <dgm:cxn modelId="{E63299FE-D093-452A-BB6D-75104ED4CEBB}" type="presOf" srcId="{BEDA671C-935D-4249-B482-4E957EBFB211}" destId="{AE9B96CD-8948-4CCA-902F-59CB9BE15FD5}" srcOrd="0" destOrd="0" presId="urn:microsoft.com/office/officeart/2005/8/layout/orgChart1"/>
    <dgm:cxn modelId="{35A42392-D4D1-43B1-BA79-103FEBA3544B}" type="presOf" srcId="{583A372A-B742-4B7D-BFD7-CDEB5A616E7E}" destId="{B17CCDA9-E3AE-4469-918F-E894CF183505}" srcOrd="0" destOrd="0" presId="urn:microsoft.com/office/officeart/2005/8/layout/orgChart1"/>
    <dgm:cxn modelId="{F4C3C257-5766-418A-A7CE-395D2247F7F3}" type="presOf" srcId="{6D3D4828-9571-408E-B2A0-6FA5AD603C7F}" destId="{5AD9FED3-34E2-419C-9803-915241743652}" srcOrd="0" destOrd="0" presId="urn:microsoft.com/office/officeart/2005/8/layout/orgChart1"/>
    <dgm:cxn modelId="{1A725AEC-050C-4BFC-BD9D-4EF6422DF9A9}" type="presOf" srcId="{A36AF65C-DF90-4B87-824F-75AB1783D4B0}" destId="{D6E73BF7-27E8-4CAD-87F2-D9941EFE6F7B}" srcOrd="1" destOrd="0" presId="urn:microsoft.com/office/officeart/2005/8/layout/orgChart1"/>
    <dgm:cxn modelId="{3897D27D-8B74-4E8C-9AC7-5E6E92AACF00}" srcId="{5F75C347-0080-4921-9914-3DBCADE431EC}" destId="{A36AF65C-DF90-4B87-824F-75AB1783D4B0}" srcOrd="2" destOrd="0" parTransId="{DAAA42A5-2305-4E3B-80E1-D8357B7A72B2}" sibTransId="{F998A291-859C-4833-95D7-D72B88CF61F3}"/>
    <dgm:cxn modelId="{F461DEF7-4514-4725-A079-AFB2AF854460}" type="presOf" srcId="{1331E64F-C185-46D9-83F6-EA4CCFF50D1E}" destId="{A848E639-9785-4314-8A94-6E53E48FC53A}" srcOrd="1" destOrd="0" presId="urn:microsoft.com/office/officeart/2005/8/layout/orgChart1"/>
    <dgm:cxn modelId="{49F2E2BC-4C11-4EB3-8728-907F1B78B232}" type="presOf" srcId="{A3AFE2F7-1513-41EA-9F68-A25E7239EC4E}" destId="{61D24ED0-53CA-41C0-8601-A35CB84CC39D}" srcOrd="0" destOrd="0" presId="urn:microsoft.com/office/officeart/2005/8/layout/orgChart1"/>
    <dgm:cxn modelId="{142F6861-A19F-4848-A719-EC8B4080C1D2}" type="presOf" srcId="{583A372A-B742-4B7D-BFD7-CDEB5A616E7E}" destId="{4FA89E48-9044-4DC0-AF25-2CD7592F4CD7}" srcOrd="1" destOrd="0" presId="urn:microsoft.com/office/officeart/2005/8/layout/orgChart1"/>
    <dgm:cxn modelId="{959F1070-5C5A-4D8B-A858-2F1A20D4D099}" srcId="{6D3D4828-9571-408E-B2A0-6FA5AD603C7F}" destId="{32CF0EBC-9713-4782-858C-633DA0BABC46}" srcOrd="0" destOrd="0" parTransId="{FBE50D16-145F-4DAD-90CF-642B284EAB5A}" sibTransId="{AC6578A1-DFBE-4613-9ADD-FBF626402ADA}"/>
    <dgm:cxn modelId="{502D09D0-E6A3-47CB-A783-203E7B0DEA1B}" type="presOf" srcId="{B00219F3-2A1B-4886-A147-883743D2183C}" destId="{A40A6DDA-C111-4AA4-83D8-182376580982}" srcOrd="0" destOrd="0" presId="urn:microsoft.com/office/officeart/2005/8/layout/orgChart1"/>
    <dgm:cxn modelId="{8C7BDC8E-8FFC-47E4-8990-B8C4B8D6EA06}" srcId="{1331E64F-C185-46D9-83F6-EA4CCFF50D1E}" destId="{72D5047C-2E9C-476D-BE71-00054588DA10}" srcOrd="3" destOrd="0" parTransId="{A3AFE2F7-1513-41EA-9F68-A25E7239EC4E}" sibTransId="{FFF7360E-8599-4D6C-8BA0-2BF39A663EDF}"/>
    <dgm:cxn modelId="{05476A21-0389-4046-B041-56F6B49BB632}" type="presOf" srcId="{D577ECFD-8BA7-4A93-82CB-DDFD720B6237}" destId="{040D226B-596A-430D-8BF6-221593D019D7}" srcOrd="0" destOrd="0" presId="urn:microsoft.com/office/officeart/2005/8/layout/orgChart1"/>
    <dgm:cxn modelId="{712D41E1-4BF2-4681-AB04-A20B0E5B1E7B}" srcId="{5F75C347-0080-4921-9914-3DBCADE431EC}" destId="{FC1B4536-1BA3-4DFE-9B78-E1ACBED75CE1}" srcOrd="3" destOrd="0" parTransId="{6D459326-7707-4CE6-9FF2-F2CFCEDEAE08}" sibTransId="{65D28A8E-6B83-4E2F-9D91-CABD323084BD}"/>
    <dgm:cxn modelId="{47B1E64C-3C61-4461-AC93-7511838C53DA}" type="presOf" srcId="{C0CE9171-EFB4-4853-BAC5-E22B208F13D8}" destId="{B50C7446-638E-4AFD-9754-425059399C4D}" srcOrd="0" destOrd="0" presId="urn:microsoft.com/office/officeart/2005/8/layout/orgChart1"/>
    <dgm:cxn modelId="{020F860E-9F44-4B9E-A3E6-969195F52C5D}" type="presOf" srcId="{D577ECFD-8BA7-4A93-82CB-DDFD720B6237}" destId="{0026F7BA-13EB-49E1-813A-FC504C90269D}" srcOrd="1" destOrd="0" presId="urn:microsoft.com/office/officeart/2005/8/layout/orgChart1"/>
    <dgm:cxn modelId="{8065B310-B0BA-4E53-9810-611842E234EC}" srcId="{1331E64F-C185-46D9-83F6-EA4CCFF50D1E}" destId="{BEDA671C-935D-4249-B482-4E957EBFB211}" srcOrd="0" destOrd="0" parTransId="{437872C6-2B47-48F5-B5C0-3F149F926D0F}" sibTransId="{77E7EF02-5966-44F5-9AF3-C57F9DB0F862}"/>
    <dgm:cxn modelId="{C5474C08-F296-486C-8904-DE6E88AD7352}" type="presOf" srcId="{972ABB63-BB07-4832-9AB8-157EAF454A96}" destId="{6ABE84AC-AC7F-4DD2-A475-5DB31BBC4985}" srcOrd="0" destOrd="0" presId="urn:microsoft.com/office/officeart/2005/8/layout/orgChart1"/>
    <dgm:cxn modelId="{1222DA6F-D5F9-4CD0-A038-FA6E9DCE56E3}" type="presOf" srcId="{14095421-F245-4FF0-A1B7-4F97DBF3ADD6}" destId="{66AF24D0-D271-4391-B7D6-C263605A4BA5}" srcOrd="1" destOrd="0" presId="urn:microsoft.com/office/officeart/2005/8/layout/orgChart1"/>
    <dgm:cxn modelId="{28F33BE4-6B3C-4B14-87A1-83A5F18EE660}" type="presOf" srcId="{68E82214-F835-4896-9878-222520EC3C92}" destId="{962AD060-CFB4-49D6-9986-1FA3A091B3BA}" srcOrd="0" destOrd="0" presId="urn:microsoft.com/office/officeart/2005/8/layout/orgChart1"/>
    <dgm:cxn modelId="{7D9DD3DF-6C1D-474F-A33B-FC218298C46E}" srcId="{1331E64F-C185-46D9-83F6-EA4CCFF50D1E}" destId="{EA4E8C85-C37E-4734-B840-570E51755D4A}" srcOrd="4" destOrd="0" parTransId="{00CD61A5-7101-4238-AA3C-20FA3D98F7CA}" sibTransId="{5A45A46D-B109-4514-90ED-443FE37D118C}"/>
    <dgm:cxn modelId="{8469DE86-1CE7-4026-9744-A688679E9277}" type="presOf" srcId="{286F7BA1-9048-4364-AED6-03C531CE6D31}" destId="{E68B8567-E598-4267-A7D9-3DBB7684853C}" srcOrd="0" destOrd="0" presId="urn:microsoft.com/office/officeart/2005/8/layout/orgChart1"/>
    <dgm:cxn modelId="{A723FF33-63C8-41D8-A2C9-56B523E431E9}" type="presOf" srcId="{6D459326-7707-4CE6-9FF2-F2CFCEDEAE08}" destId="{A3AAA530-B4B4-43FD-B759-5C22EEE125DE}" srcOrd="0" destOrd="0" presId="urn:microsoft.com/office/officeart/2005/8/layout/orgChart1"/>
    <dgm:cxn modelId="{D91DD3D8-66C0-4C30-899F-73C5D8DB3101}" type="presOf" srcId="{E906FF6F-0E67-428E-8110-8537EFFC9641}" destId="{E5D6C1F4-9C85-4C20-8C83-DC0013F589FD}" srcOrd="0" destOrd="0" presId="urn:microsoft.com/office/officeart/2005/8/layout/orgChart1"/>
    <dgm:cxn modelId="{2C02F66C-596F-4D81-927E-561A4B5BAF56}" type="presOf" srcId="{BEDA671C-935D-4249-B482-4E957EBFB211}" destId="{7236CF49-9158-4173-99CC-08614F2A3A8F}" srcOrd="1" destOrd="0" presId="urn:microsoft.com/office/officeart/2005/8/layout/orgChart1"/>
    <dgm:cxn modelId="{06380D36-7664-4C71-BEE1-049B7887E2DB}" srcId="{1331E64F-C185-46D9-83F6-EA4CCFF50D1E}" destId="{286F7BA1-9048-4364-AED6-03C531CE6D31}" srcOrd="2" destOrd="0" parTransId="{08334F01-EFCF-4C5F-8848-EF6F4BB07290}" sibTransId="{A268C516-05DD-4CAB-B4F9-C556393BB5C8}"/>
    <dgm:cxn modelId="{E03956D2-8E22-49A8-9C38-A9D78A8003B7}" type="presOf" srcId="{D1BF8C57-5A4E-4D98-A382-508B51C86A6D}" destId="{05213CD5-D991-412E-961E-59CB494CA7AC}" srcOrd="0" destOrd="0" presId="urn:microsoft.com/office/officeart/2005/8/layout/orgChart1"/>
    <dgm:cxn modelId="{D3D4E897-0A23-4D0D-8BB2-4CC3A61D9BE7}" type="presOf" srcId="{EA4E8C85-C37E-4734-B840-570E51755D4A}" destId="{20E3CC16-FB35-4593-B2C8-EC372300FD11}" srcOrd="0" destOrd="0" presId="urn:microsoft.com/office/officeart/2005/8/layout/orgChart1"/>
    <dgm:cxn modelId="{DBA22F0F-7A04-4CCE-9CBC-6BC697EF279E}" type="presOf" srcId="{EA6987B7-1595-4BDE-8CEF-C675216361DC}" destId="{8BAE8218-91B8-4C8E-A64C-56FEF4A3D5C8}" srcOrd="0" destOrd="0" presId="urn:microsoft.com/office/officeart/2005/8/layout/orgChart1"/>
    <dgm:cxn modelId="{A0D1E0AB-C6DB-494F-B185-BB41154A1F54}" type="presOf" srcId="{D0C5182F-68E0-4693-ADE1-EEC82C3291F7}" destId="{B29FE6BF-C477-4877-8095-8A804AB5B9B1}" srcOrd="0" destOrd="0" presId="urn:microsoft.com/office/officeart/2005/8/layout/orgChart1"/>
    <dgm:cxn modelId="{8C487663-7777-428D-810B-3000D170F709}" type="presOf" srcId="{72D5047C-2E9C-476D-BE71-00054588DA10}" destId="{C5FF5FFB-3247-49B4-A77B-878C94FC5F2E}" srcOrd="1" destOrd="0" presId="urn:microsoft.com/office/officeart/2005/8/layout/orgChart1"/>
    <dgm:cxn modelId="{67C20674-819F-4345-91E5-282FFC69F8E4}" type="presOf" srcId="{FC1B4536-1BA3-4DFE-9B78-E1ACBED75CE1}" destId="{D91AB699-50F5-4B4C-8148-5D3D18729557}" srcOrd="0" destOrd="0" presId="urn:microsoft.com/office/officeart/2005/8/layout/orgChart1"/>
    <dgm:cxn modelId="{0EF9EEB6-C64D-4BEA-9E61-4813107A8F93}" type="presOf" srcId="{F0721C62-BCE3-4A21-8F26-5665F76BE72A}" destId="{06302C94-BB56-4DF9-9F47-A157836BA7D7}" srcOrd="0" destOrd="0" presId="urn:microsoft.com/office/officeart/2005/8/layout/orgChart1"/>
    <dgm:cxn modelId="{F9795E7C-88A6-4BB2-AE58-586F1691955E}" type="presOf" srcId="{D1BF8C57-5A4E-4D98-A382-508B51C86A6D}" destId="{4E73E60D-3CB8-4E0F-81DF-70DAFF640A71}" srcOrd="1" destOrd="0" presId="urn:microsoft.com/office/officeart/2005/8/layout/orgChart1"/>
    <dgm:cxn modelId="{1DFFD8E8-BA4D-416A-B9A7-D7D549B3190E}" type="presOf" srcId="{5F75C347-0080-4921-9914-3DBCADE431EC}" destId="{AD831F83-42AA-4D2D-AA48-FECC15C57D6D}" srcOrd="1" destOrd="0" presId="urn:microsoft.com/office/officeart/2005/8/layout/orgChart1"/>
    <dgm:cxn modelId="{F3A1C69E-282F-4453-93BE-DFF78DE329F7}" srcId="{32CF0EBC-9713-4782-858C-633DA0BABC46}" destId="{14095421-F245-4FF0-A1B7-4F97DBF3ADD6}" srcOrd="1" destOrd="0" parTransId="{E50AEF92-6EA9-4F79-AE2C-C99D73766FF9}" sibTransId="{2818876B-7229-4B39-91B6-FD833B68306C}"/>
    <dgm:cxn modelId="{611604F0-F5C4-4B1D-B29D-7CE2395D8DE4}" type="presOf" srcId="{32CF0EBC-9713-4782-858C-633DA0BABC46}" destId="{F6D2E69E-2F94-41A3-B5D8-B2A179C28B0B}" srcOrd="0" destOrd="0" presId="urn:microsoft.com/office/officeart/2005/8/layout/orgChart1"/>
    <dgm:cxn modelId="{C6FE8E14-7CE2-411C-BA4C-B7D5455D1A9B}" srcId="{32CF0EBC-9713-4782-858C-633DA0BABC46}" destId="{1331E64F-C185-46D9-83F6-EA4CCFF50D1E}" srcOrd="0" destOrd="0" parTransId="{68E82214-F835-4896-9878-222520EC3C92}" sibTransId="{94F7BBED-2F77-4E89-B8DA-8C0F54F9E0CF}"/>
    <dgm:cxn modelId="{224ADC07-6E6F-4B8C-8660-F7C1F0C39D17}" srcId="{5F75C347-0080-4921-9914-3DBCADE431EC}" destId="{D577ECFD-8BA7-4A93-82CB-DDFD720B6237}" srcOrd="0" destOrd="0" parTransId="{E906FF6F-0E67-428E-8110-8537EFFC9641}" sibTransId="{5C0D4311-AD41-4413-AEB8-BCE0E48E2A54}"/>
    <dgm:cxn modelId="{6B3B3A5A-5882-4282-BFE4-08EF194D229B}" type="presOf" srcId="{972ABB63-BB07-4832-9AB8-157EAF454A96}" destId="{9C6162BD-6C1E-4898-AA39-599EDC9163FF}" srcOrd="1" destOrd="0" presId="urn:microsoft.com/office/officeart/2005/8/layout/orgChart1"/>
    <dgm:cxn modelId="{E1F95DFA-8BFF-42E0-825E-4DF2CAC5D0B3}" type="presOf" srcId="{00CD61A5-7101-4238-AA3C-20FA3D98F7CA}" destId="{5BCFDD49-4E25-4923-9F0B-401E213D32A4}" srcOrd="0" destOrd="0" presId="urn:microsoft.com/office/officeart/2005/8/layout/orgChart1"/>
    <dgm:cxn modelId="{E77E4305-895B-4D00-BF7F-724879CF6931}" type="presOf" srcId="{437872C6-2B47-48F5-B5C0-3F149F926D0F}" destId="{DFEF5B9E-63D5-4ABF-A90F-1BD8C49A415D}" srcOrd="0" destOrd="0" presId="urn:microsoft.com/office/officeart/2005/8/layout/orgChart1"/>
    <dgm:cxn modelId="{67B05838-9EBA-40DE-8697-1E8EC1343106}" type="presOf" srcId="{286F7BA1-9048-4364-AED6-03C531CE6D31}" destId="{7FA18D03-7C09-4CAB-AE95-B74ED6091F45}" srcOrd="1" destOrd="0" presId="urn:microsoft.com/office/officeart/2005/8/layout/orgChart1"/>
    <dgm:cxn modelId="{81E75B0E-BA09-4486-B97B-F08D96CCEF97}" type="presOf" srcId="{52167AF6-5303-44F8-ADCE-F115930428F0}" destId="{1CB7BA3C-66B7-4A3C-8447-48789B00EEB4}" srcOrd="0" destOrd="0" presId="urn:microsoft.com/office/officeart/2005/8/layout/orgChart1"/>
    <dgm:cxn modelId="{DDD57775-BDD0-44AE-A447-90C88ED5FA63}" type="presOf" srcId="{14095421-F245-4FF0-A1B7-4F97DBF3ADD6}" destId="{7689E972-0E81-4BFE-9BFC-ACF260DF56E9}" srcOrd="0" destOrd="0" presId="urn:microsoft.com/office/officeart/2005/8/layout/orgChart1"/>
    <dgm:cxn modelId="{C060DE64-A78E-4B64-A54C-FBE864F6F532}" type="presOf" srcId="{EA4E8C85-C37E-4734-B840-570E51755D4A}" destId="{EAFA9E47-AD3B-4ECE-95E4-47A2BFDB908D}" srcOrd="1" destOrd="0" presId="urn:microsoft.com/office/officeart/2005/8/layout/orgChart1"/>
    <dgm:cxn modelId="{42E7E5D0-FCEF-47D6-9CCD-43E7E4D217D1}" type="presParOf" srcId="{5AD9FED3-34E2-419C-9803-915241743652}" destId="{C70D9259-FE04-49F7-87B5-D704A599C176}" srcOrd="0" destOrd="0" presId="urn:microsoft.com/office/officeart/2005/8/layout/orgChart1"/>
    <dgm:cxn modelId="{C91EDC0E-1CDB-417E-A60E-635E4077480A}" type="presParOf" srcId="{C70D9259-FE04-49F7-87B5-D704A599C176}" destId="{629DF662-BF7B-41B8-BC21-EFAF5A50E708}" srcOrd="0" destOrd="0" presId="urn:microsoft.com/office/officeart/2005/8/layout/orgChart1"/>
    <dgm:cxn modelId="{D3DD3025-FE79-4B85-AB91-090D1325AC2A}" type="presParOf" srcId="{629DF662-BF7B-41B8-BC21-EFAF5A50E708}" destId="{F6D2E69E-2F94-41A3-B5D8-B2A179C28B0B}" srcOrd="0" destOrd="0" presId="urn:microsoft.com/office/officeart/2005/8/layout/orgChart1"/>
    <dgm:cxn modelId="{06DAF208-C55A-4373-B8DB-51FE927979BF}" type="presParOf" srcId="{629DF662-BF7B-41B8-BC21-EFAF5A50E708}" destId="{5995D7F9-C4C1-4D01-9B84-AD0EA323CF75}" srcOrd="1" destOrd="0" presId="urn:microsoft.com/office/officeart/2005/8/layout/orgChart1"/>
    <dgm:cxn modelId="{F57925DE-21AE-452E-8D16-FD9B09F658E0}" type="presParOf" srcId="{C70D9259-FE04-49F7-87B5-D704A599C176}" destId="{2D7FA826-A2D6-4453-BC6E-0A9835669C41}" srcOrd="1" destOrd="0" presId="urn:microsoft.com/office/officeart/2005/8/layout/orgChart1"/>
    <dgm:cxn modelId="{C2E9B35C-1455-4565-86B6-6EF68228D0C4}" type="presParOf" srcId="{2D7FA826-A2D6-4453-BC6E-0A9835669C41}" destId="{962AD060-CFB4-49D6-9986-1FA3A091B3BA}" srcOrd="0" destOrd="0" presId="urn:microsoft.com/office/officeart/2005/8/layout/orgChart1"/>
    <dgm:cxn modelId="{505F2F49-A731-4AD5-88EE-223A28023442}" type="presParOf" srcId="{2D7FA826-A2D6-4453-BC6E-0A9835669C41}" destId="{85F12B78-297D-43D1-BDD7-52CD29C573BD}" srcOrd="1" destOrd="0" presId="urn:microsoft.com/office/officeart/2005/8/layout/orgChart1"/>
    <dgm:cxn modelId="{27A27014-5FDA-40CF-A6CB-A2AAD4413B6E}" type="presParOf" srcId="{85F12B78-297D-43D1-BDD7-52CD29C573BD}" destId="{713215E7-C748-4BE9-A01C-07F0B096BE85}" srcOrd="0" destOrd="0" presId="urn:microsoft.com/office/officeart/2005/8/layout/orgChart1"/>
    <dgm:cxn modelId="{BBCF92FF-AADF-462D-8097-118BA41E992A}" type="presParOf" srcId="{713215E7-C748-4BE9-A01C-07F0B096BE85}" destId="{B8F77E17-2A52-4732-8F51-9826B1B0255C}" srcOrd="0" destOrd="0" presId="urn:microsoft.com/office/officeart/2005/8/layout/orgChart1"/>
    <dgm:cxn modelId="{EE0F4BE6-7A65-4857-BC18-1890D71EC191}" type="presParOf" srcId="{713215E7-C748-4BE9-A01C-07F0B096BE85}" destId="{A848E639-9785-4314-8A94-6E53E48FC53A}" srcOrd="1" destOrd="0" presId="urn:microsoft.com/office/officeart/2005/8/layout/orgChart1"/>
    <dgm:cxn modelId="{C41E92D9-7274-460C-8305-0127E2DC563C}" type="presParOf" srcId="{85F12B78-297D-43D1-BDD7-52CD29C573BD}" destId="{B16CA14A-B89E-41DD-BAE1-19D242199D90}" srcOrd="1" destOrd="0" presId="urn:microsoft.com/office/officeart/2005/8/layout/orgChart1"/>
    <dgm:cxn modelId="{98DEE73F-2E0D-4369-8824-62A42D049809}" type="presParOf" srcId="{B16CA14A-B89E-41DD-BAE1-19D242199D90}" destId="{DFEF5B9E-63D5-4ABF-A90F-1BD8C49A415D}" srcOrd="0" destOrd="0" presId="urn:microsoft.com/office/officeart/2005/8/layout/orgChart1"/>
    <dgm:cxn modelId="{92A20BF9-189A-4EB0-BF45-09A530070662}" type="presParOf" srcId="{B16CA14A-B89E-41DD-BAE1-19D242199D90}" destId="{1963A7D0-695E-48B6-A0C2-8E521C2A5559}" srcOrd="1" destOrd="0" presId="urn:microsoft.com/office/officeart/2005/8/layout/orgChart1"/>
    <dgm:cxn modelId="{DD5E2DE3-8C09-40B0-9D17-45431162D7CE}" type="presParOf" srcId="{1963A7D0-695E-48B6-A0C2-8E521C2A5559}" destId="{DF49E6AB-CBD2-46F3-825E-B8CCFFA77CAC}" srcOrd="0" destOrd="0" presId="urn:microsoft.com/office/officeart/2005/8/layout/orgChart1"/>
    <dgm:cxn modelId="{17A0A729-5771-46D3-B18A-296CFA4472C2}" type="presParOf" srcId="{DF49E6AB-CBD2-46F3-825E-B8CCFFA77CAC}" destId="{AE9B96CD-8948-4CCA-902F-59CB9BE15FD5}" srcOrd="0" destOrd="0" presId="urn:microsoft.com/office/officeart/2005/8/layout/orgChart1"/>
    <dgm:cxn modelId="{1190BF26-4647-49EF-A470-035F1C6E2A6F}" type="presParOf" srcId="{DF49E6AB-CBD2-46F3-825E-B8CCFFA77CAC}" destId="{7236CF49-9158-4173-99CC-08614F2A3A8F}" srcOrd="1" destOrd="0" presId="urn:microsoft.com/office/officeart/2005/8/layout/orgChart1"/>
    <dgm:cxn modelId="{52B8F5FF-F207-46EC-9AC4-7C82AD27A672}" type="presParOf" srcId="{1963A7D0-695E-48B6-A0C2-8E521C2A5559}" destId="{78BD718F-9D83-4AFC-9F4E-DE96A837E3F4}" srcOrd="1" destOrd="0" presId="urn:microsoft.com/office/officeart/2005/8/layout/orgChart1"/>
    <dgm:cxn modelId="{82EED259-7AE2-428C-BCCE-BBB048F0A536}" type="presParOf" srcId="{1963A7D0-695E-48B6-A0C2-8E521C2A5559}" destId="{4227D79E-FBE3-4C7D-B5A5-914D1B59BD89}" srcOrd="2" destOrd="0" presId="urn:microsoft.com/office/officeart/2005/8/layout/orgChart1"/>
    <dgm:cxn modelId="{48FFD0BE-D381-420F-ADE0-3F34A1A66071}" type="presParOf" srcId="{B16CA14A-B89E-41DD-BAE1-19D242199D90}" destId="{A40A6DDA-C111-4AA4-83D8-182376580982}" srcOrd="2" destOrd="0" presId="urn:microsoft.com/office/officeart/2005/8/layout/orgChart1"/>
    <dgm:cxn modelId="{7F85F380-ECE2-4D7C-8CCC-4F60786DBA7A}" type="presParOf" srcId="{B16CA14A-B89E-41DD-BAE1-19D242199D90}" destId="{D2648AFE-4251-44E6-BE2A-7F1ADE47115D}" srcOrd="3" destOrd="0" presId="urn:microsoft.com/office/officeart/2005/8/layout/orgChart1"/>
    <dgm:cxn modelId="{DAA9A8FD-BD33-43E7-83C7-622321BBBF46}" type="presParOf" srcId="{D2648AFE-4251-44E6-BE2A-7F1ADE47115D}" destId="{F7FE562C-239F-4097-A959-F835124BFBEF}" srcOrd="0" destOrd="0" presId="urn:microsoft.com/office/officeart/2005/8/layout/orgChart1"/>
    <dgm:cxn modelId="{02F57BAA-7510-4629-A178-5BB4B37D8DD1}" type="presParOf" srcId="{F7FE562C-239F-4097-A959-F835124BFBEF}" destId="{B17CCDA9-E3AE-4469-918F-E894CF183505}" srcOrd="0" destOrd="0" presId="urn:microsoft.com/office/officeart/2005/8/layout/orgChart1"/>
    <dgm:cxn modelId="{FC608E3C-61FC-478F-A83B-93A4296BE549}" type="presParOf" srcId="{F7FE562C-239F-4097-A959-F835124BFBEF}" destId="{4FA89E48-9044-4DC0-AF25-2CD7592F4CD7}" srcOrd="1" destOrd="0" presId="urn:microsoft.com/office/officeart/2005/8/layout/orgChart1"/>
    <dgm:cxn modelId="{8DEE8197-89FE-4F8E-9FE9-CB322BEC1F47}" type="presParOf" srcId="{D2648AFE-4251-44E6-BE2A-7F1ADE47115D}" destId="{8D8BE096-38E9-4063-93EC-3FDFF0C8ECE2}" srcOrd="1" destOrd="0" presId="urn:microsoft.com/office/officeart/2005/8/layout/orgChart1"/>
    <dgm:cxn modelId="{A07B1D0B-920F-4834-88B1-0AA35B9FF4E0}" type="presParOf" srcId="{D2648AFE-4251-44E6-BE2A-7F1ADE47115D}" destId="{58327015-1526-4A0F-B70C-E1630D3FE76C}" srcOrd="2" destOrd="0" presId="urn:microsoft.com/office/officeart/2005/8/layout/orgChart1"/>
    <dgm:cxn modelId="{C93D6618-2C86-47AC-B7B2-3B83F737F9F1}" type="presParOf" srcId="{B16CA14A-B89E-41DD-BAE1-19D242199D90}" destId="{F496F887-536C-4063-B917-B4CC464F35C8}" srcOrd="4" destOrd="0" presId="urn:microsoft.com/office/officeart/2005/8/layout/orgChart1"/>
    <dgm:cxn modelId="{A31E0695-16B4-41B1-A2D6-0D8C16ACF7D3}" type="presParOf" srcId="{B16CA14A-B89E-41DD-BAE1-19D242199D90}" destId="{D1238688-CBD2-481E-ADC8-8953EBCA4767}" srcOrd="5" destOrd="0" presId="urn:microsoft.com/office/officeart/2005/8/layout/orgChart1"/>
    <dgm:cxn modelId="{F7F50725-4982-412B-BC33-D0848F3F23B2}" type="presParOf" srcId="{D1238688-CBD2-481E-ADC8-8953EBCA4767}" destId="{ED33A2BE-3B5D-4D6A-B34E-02C7ACC5B2FE}" srcOrd="0" destOrd="0" presId="urn:microsoft.com/office/officeart/2005/8/layout/orgChart1"/>
    <dgm:cxn modelId="{3C6F2D83-3ADE-44DB-81E0-252E569CE793}" type="presParOf" srcId="{ED33A2BE-3B5D-4D6A-B34E-02C7ACC5B2FE}" destId="{E68B8567-E598-4267-A7D9-3DBB7684853C}" srcOrd="0" destOrd="0" presId="urn:microsoft.com/office/officeart/2005/8/layout/orgChart1"/>
    <dgm:cxn modelId="{A2ECCFAA-4408-41BF-A1EF-3337A12D33C9}" type="presParOf" srcId="{ED33A2BE-3B5D-4D6A-B34E-02C7ACC5B2FE}" destId="{7FA18D03-7C09-4CAB-AE95-B74ED6091F45}" srcOrd="1" destOrd="0" presId="urn:microsoft.com/office/officeart/2005/8/layout/orgChart1"/>
    <dgm:cxn modelId="{A5109BCD-DEBA-45FE-8046-E74ABDD7328F}" type="presParOf" srcId="{D1238688-CBD2-481E-ADC8-8953EBCA4767}" destId="{3F651BEE-8BCF-4AB7-AC7F-BAC6BD70C3BE}" srcOrd="1" destOrd="0" presId="urn:microsoft.com/office/officeart/2005/8/layout/orgChart1"/>
    <dgm:cxn modelId="{4DA131B1-520B-4FE4-8546-3DDA3C1DB495}" type="presParOf" srcId="{D1238688-CBD2-481E-ADC8-8953EBCA4767}" destId="{AD9632DE-901F-4C3B-93F3-3E56DFC39EC3}" srcOrd="2" destOrd="0" presId="urn:microsoft.com/office/officeart/2005/8/layout/orgChart1"/>
    <dgm:cxn modelId="{BB02B9FA-0B92-4320-AF88-72271D3CA493}" type="presParOf" srcId="{B16CA14A-B89E-41DD-BAE1-19D242199D90}" destId="{61D24ED0-53CA-41C0-8601-A35CB84CC39D}" srcOrd="6" destOrd="0" presId="urn:microsoft.com/office/officeart/2005/8/layout/orgChart1"/>
    <dgm:cxn modelId="{3B906985-E2F6-4AE0-836A-BC84A33F1F08}" type="presParOf" srcId="{B16CA14A-B89E-41DD-BAE1-19D242199D90}" destId="{CB3447D2-5139-4D8D-92E0-C05A1330D5DE}" srcOrd="7" destOrd="0" presId="urn:microsoft.com/office/officeart/2005/8/layout/orgChart1"/>
    <dgm:cxn modelId="{9CA61141-B3E8-4720-B175-55504C3D9A9F}" type="presParOf" srcId="{CB3447D2-5139-4D8D-92E0-C05A1330D5DE}" destId="{19DB9DDD-75B5-4ADF-85A5-B0D346A3072B}" srcOrd="0" destOrd="0" presId="urn:microsoft.com/office/officeart/2005/8/layout/orgChart1"/>
    <dgm:cxn modelId="{3D478570-E392-45C1-9DD7-AC08C0820E5B}" type="presParOf" srcId="{19DB9DDD-75B5-4ADF-85A5-B0D346A3072B}" destId="{D174FC55-BF43-4494-90A9-AD5F714ED2D1}" srcOrd="0" destOrd="0" presId="urn:microsoft.com/office/officeart/2005/8/layout/orgChart1"/>
    <dgm:cxn modelId="{B2BC4390-11F2-4617-894C-1D44D74AA346}" type="presParOf" srcId="{19DB9DDD-75B5-4ADF-85A5-B0D346A3072B}" destId="{C5FF5FFB-3247-49B4-A77B-878C94FC5F2E}" srcOrd="1" destOrd="0" presId="urn:microsoft.com/office/officeart/2005/8/layout/orgChart1"/>
    <dgm:cxn modelId="{FDFD5F51-93A5-4CEA-BE1B-1D405CE113C0}" type="presParOf" srcId="{CB3447D2-5139-4D8D-92E0-C05A1330D5DE}" destId="{AB568B5E-9BE9-4D8D-8A16-2C9A1F2EE132}" srcOrd="1" destOrd="0" presId="urn:microsoft.com/office/officeart/2005/8/layout/orgChart1"/>
    <dgm:cxn modelId="{B555883C-886F-4E4E-8B21-5428BA70CDF7}" type="presParOf" srcId="{CB3447D2-5139-4D8D-92E0-C05A1330D5DE}" destId="{C4208E44-8AC0-40FD-841A-684964E313F8}" srcOrd="2" destOrd="0" presId="urn:microsoft.com/office/officeart/2005/8/layout/orgChart1"/>
    <dgm:cxn modelId="{3698A465-A194-4AAF-930E-3FF2DA2E7F93}" type="presParOf" srcId="{B16CA14A-B89E-41DD-BAE1-19D242199D90}" destId="{5BCFDD49-4E25-4923-9F0B-401E213D32A4}" srcOrd="8" destOrd="0" presId="urn:microsoft.com/office/officeart/2005/8/layout/orgChart1"/>
    <dgm:cxn modelId="{EC3DBA2E-31E7-4434-9BCB-BD746B050704}" type="presParOf" srcId="{B16CA14A-B89E-41DD-BAE1-19D242199D90}" destId="{948C25F4-D428-47A4-9498-9952DF4221A9}" srcOrd="9" destOrd="0" presId="urn:microsoft.com/office/officeart/2005/8/layout/orgChart1"/>
    <dgm:cxn modelId="{534C0FC1-C2DF-4F82-878F-189F36131882}" type="presParOf" srcId="{948C25F4-D428-47A4-9498-9952DF4221A9}" destId="{7BE39779-5333-49E1-8FF2-63C166BF0A85}" srcOrd="0" destOrd="0" presId="urn:microsoft.com/office/officeart/2005/8/layout/orgChart1"/>
    <dgm:cxn modelId="{7316062E-95D0-4D66-8117-931037F320EC}" type="presParOf" srcId="{7BE39779-5333-49E1-8FF2-63C166BF0A85}" destId="{20E3CC16-FB35-4593-B2C8-EC372300FD11}" srcOrd="0" destOrd="0" presId="urn:microsoft.com/office/officeart/2005/8/layout/orgChart1"/>
    <dgm:cxn modelId="{94F1767A-E503-47D9-B921-9FDE0DBBB60E}" type="presParOf" srcId="{7BE39779-5333-49E1-8FF2-63C166BF0A85}" destId="{EAFA9E47-AD3B-4ECE-95E4-47A2BFDB908D}" srcOrd="1" destOrd="0" presId="urn:microsoft.com/office/officeart/2005/8/layout/orgChart1"/>
    <dgm:cxn modelId="{5BE9A686-5D8B-4193-AA70-096FA87F45AD}" type="presParOf" srcId="{948C25F4-D428-47A4-9498-9952DF4221A9}" destId="{C2B2ED4B-0A76-47A2-ADA5-EDD7C9984D2A}" srcOrd="1" destOrd="0" presId="urn:microsoft.com/office/officeart/2005/8/layout/orgChart1"/>
    <dgm:cxn modelId="{83D38A7B-427C-48BA-91A1-23F37FD36456}" type="presParOf" srcId="{948C25F4-D428-47A4-9498-9952DF4221A9}" destId="{EBA2E936-4590-48C7-9703-F026FD75102B}" srcOrd="2" destOrd="0" presId="urn:microsoft.com/office/officeart/2005/8/layout/orgChart1"/>
    <dgm:cxn modelId="{063876D7-60FF-4450-9E6B-6075F04BBC82}" type="presParOf" srcId="{85F12B78-297D-43D1-BDD7-52CD29C573BD}" destId="{CDADD5EA-CA94-416C-9479-22B67848F6FC}" srcOrd="2" destOrd="0" presId="urn:microsoft.com/office/officeart/2005/8/layout/orgChart1"/>
    <dgm:cxn modelId="{6F9C6335-2280-4F29-BA56-1FD7A00FA22C}" type="presParOf" srcId="{2D7FA826-A2D6-4453-BC6E-0A9835669C41}" destId="{7C2980F3-F8AA-47E4-A734-A5B386295636}" srcOrd="2" destOrd="0" presId="urn:microsoft.com/office/officeart/2005/8/layout/orgChart1"/>
    <dgm:cxn modelId="{346E98F0-7C1F-4855-9FE2-0A4CE28FD111}" type="presParOf" srcId="{2D7FA826-A2D6-4453-BC6E-0A9835669C41}" destId="{F882F099-4D24-46C9-BE91-2A4DD509518E}" srcOrd="3" destOrd="0" presId="urn:microsoft.com/office/officeart/2005/8/layout/orgChart1"/>
    <dgm:cxn modelId="{768FF9DA-974A-44F7-99A5-CE694DDF319A}" type="presParOf" srcId="{F882F099-4D24-46C9-BE91-2A4DD509518E}" destId="{DB889B57-78E3-41D0-8112-C65C56F64CA8}" srcOrd="0" destOrd="0" presId="urn:microsoft.com/office/officeart/2005/8/layout/orgChart1"/>
    <dgm:cxn modelId="{E3293BE1-A2AA-4B7A-9FCF-8EF9BA662F7C}" type="presParOf" srcId="{DB889B57-78E3-41D0-8112-C65C56F64CA8}" destId="{7689E972-0E81-4BFE-9BFC-ACF260DF56E9}" srcOrd="0" destOrd="0" presId="urn:microsoft.com/office/officeart/2005/8/layout/orgChart1"/>
    <dgm:cxn modelId="{094E6423-E81D-4165-B3D1-184AEC819DAA}" type="presParOf" srcId="{DB889B57-78E3-41D0-8112-C65C56F64CA8}" destId="{66AF24D0-D271-4391-B7D6-C263605A4BA5}" srcOrd="1" destOrd="0" presId="urn:microsoft.com/office/officeart/2005/8/layout/orgChart1"/>
    <dgm:cxn modelId="{A14F5445-1448-4CA0-B90C-0EF1F97D0B36}" type="presParOf" srcId="{F882F099-4D24-46C9-BE91-2A4DD509518E}" destId="{001E035C-CA4B-4617-B6C0-39BDD4F7525C}" srcOrd="1" destOrd="0" presId="urn:microsoft.com/office/officeart/2005/8/layout/orgChart1"/>
    <dgm:cxn modelId="{0C36CAE5-6897-4C11-957C-C186FD6B461D}" type="presParOf" srcId="{001E035C-CA4B-4617-B6C0-39BDD4F7525C}" destId="{B50C7446-638E-4AFD-9754-425059399C4D}" srcOrd="0" destOrd="0" presId="urn:microsoft.com/office/officeart/2005/8/layout/orgChart1"/>
    <dgm:cxn modelId="{C9017E68-CF4D-479E-A32F-4834A956D673}" type="presParOf" srcId="{001E035C-CA4B-4617-B6C0-39BDD4F7525C}" destId="{5F76A79C-8C10-4BA2-A35A-0A42DE848A6B}" srcOrd="1" destOrd="0" presId="urn:microsoft.com/office/officeart/2005/8/layout/orgChart1"/>
    <dgm:cxn modelId="{4DC1C33D-B510-4174-AA67-91D07240DD9C}" type="presParOf" srcId="{5F76A79C-8C10-4BA2-A35A-0A42DE848A6B}" destId="{4AAD2EBA-B2A8-41D8-86F1-E5AFF5944FD2}" srcOrd="0" destOrd="0" presId="urn:microsoft.com/office/officeart/2005/8/layout/orgChart1"/>
    <dgm:cxn modelId="{7EC82B3F-0E18-4F7A-971D-9570478D1E62}" type="presParOf" srcId="{4AAD2EBA-B2A8-41D8-86F1-E5AFF5944FD2}" destId="{06302C94-BB56-4DF9-9F47-A157836BA7D7}" srcOrd="0" destOrd="0" presId="urn:microsoft.com/office/officeart/2005/8/layout/orgChart1"/>
    <dgm:cxn modelId="{F8A987FF-ADF6-48DA-8A59-E6DCCF6E7FF9}" type="presParOf" srcId="{4AAD2EBA-B2A8-41D8-86F1-E5AFF5944FD2}" destId="{5F7B64B1-01C3-44CC-A5E7-36A53B22CBFB}" srcOrd="1" destOrd="0" presId="urn:microsoft.com/office/officeart/2005/8/layout/orgChart1"/>
    <dgm:cxn modelId="{71B57C71-AEF3-4F7D-9815-DF00D7E3E376}" type="presParOf" srcId="{5F76A79C-8C10-4BA2-A35A-0A42DE848A6B}" destId="{CE30CA89-E249-45DE-B6FF-67849E1D4C6B}" srcOrd="1" destOrd="0" presId="urn:microsoft.com/office/officeart/2005/8/layout/orgChart1"/>
    <dgm:cxn modelId="{C92DA2C3-7B26-4A62-BE0F-0525DDD0C010}" type="presParOf" srcId="{5F76A79C-8C10-4BA2-A35A-0A42DE848A6B}" destId="{8596E3D0-240D-4436-8774-052F35F31B36}" srcOrd="2" destOrd="0" presId="urn:microsoft.com/office/officeart/2005/8/layout/orgChart1"/>
    <dgm:cxn modelId="{9DD65AED-C640-4EE8-A652-CD98A31976A4}" type="presParOf" srcId="{001E035C-CA4B-4617-B6C0-39BDD4F7525C}" destId="{1CB7BA3C-66B7-4A3C-8447-48789B00EEB4}" srcOrd="2" destOrd="0" presId="urn:microsoft.com/office/officeart/2005/8/layout/orgChart1"/>
    <dgm:cxn modelId="{17E645D1-BCB7-40D8-977F-61AEC9D87D6C}" type="presParOf" srcId="{001E035C-CA4B-4617-B6C0-39BDD4F7525C}" destId="{3035E53A-54DA-4866-A881-015B8F37FA85}" srcOrd="3" destOrd="0" presId="urn:microsoft.com/office/officeart/2005/8/layout/orgChart1"/>
    <dgm:cxn modelId="{AA976020-7694-4B58-B589-A12EEDB1C57B}" type="presParOf" srcId="{3035E53A-54DA-4866-A881-015B8F37FA85}" destId="{292C4D1A-1E44-4FF2-8A2C-DFD6D4DF1F2E}" srcOrd="0" destOrd="0" presId="urn:microsoft.com/office/officeart/2005/8/layout/orgChart1"/>
    <dgm:cxn modelId="{507279C6-9996-47A9-B854-CD2FF24FE40F}" type="presParOf" srcId="{292C4D1A-1E44-4FF2-8A2C-DFD6D4DF1F2E}" destId="{CD513BA2-1DA3-4E7B-A700-CEE350F52CC7}" srcOrd="0" destOrd="0" presId="urn:microsoft.com/office/officeart/2005/8/layout/orgChart1"/>
    <dgm:cxn modelId="{8AE328A0-1976-45D9-BC19-D1D990E012C6}" type="presParOf" srcId="{292C4D1A-1E44-4FF2-8A2C-DFD6D4DF1F2E}" destId="{AD831F83-42AA-4D2D-AA48-FECC15C57D6D}" srcOrd="1" destOrd="0" presId="urn:microsoft.com/office/officeart/2005/8/layout/orgChart1"/>
    <dgm:cxn modelId="{F1AC072A-AF2B-4A4A-9AA4-4C0853191AAA}" type="presParOf" srcId="{3035E53A-54DA-4866-A881-015B8F37FA85}" destId="{A173FF73-157A-497C-A823-319B96BF7DCC}" srcOrd="1" destOrd="0" presId="urn:microsoft.com/office/officeart/2005/8/layout/orgChart1"/>
    <dgm:cxn modelId="{A12ACD1D-9168-40D2-83F6-141DB6BB8031}" type="presParOf" srcId="{A173FF73-157A-497C-A823-319B96BF7DCC}" destId="{E5D6C1F4-9C85-4C20-8C83-DC0013F589FD}" srcOrd="0" destOrd="0" presId="urn:microsoft.com/office/officeart/2005/8/layout/orgChart1"/>
    <dgm:cxn modelId="{B6DE85FC-3550-4332-B6E8-3347B21839CC}" type="presParOf" srcId="{A173FF73-157A-497C-A823-319B96BF7DCC}" destId="{3670A191-3938-4354-BBB4-952979717BFB}" srcOrd="1" destOrd="0" presId="urn:microsoft.com/office/officeart/2005/8/layout/orgChart1"/>
    <dgm:cxn modelId="{125C8337-F999-46A6-BE53-380ACE650AD9}" type="presParOf" srcId="{3670A191-3938-4354-BBB4-952979717BFB}" destId="{6806A9AE-CC37-44AC-BA91-B0CB5AAA400F}" srcOrd="0" destOrd="0" presId="urn:microsoft.com/office/officeart/2005/8/layout/orgChart1"/>
    <dgm:cxn modelId="{BEA573F3-23E0-4337-B053-1A7DB6B7432D}" type="presParOf" srcId="{6806A9AE-CC37-44AC-BA91-B0CB5AAA400F}" destId="{040D226B-596A-430D-8BF6-221593D019D7}" srcOrd="0" destOrd="0" presId="urn:microsoft.com/office/officeart/2005/8/layout/orgChart1"/>
    <dgm:cxn modelId="{669D8E40-0ABD-4DEC-9584-4068458AA870}" type="presParOf" srcId="{6806A9AE-CC37-44AC-BA91-B0CB5AAA400F}" destId="{0026F7BA-13EB-49E1-813A-FC504C90269D}" srcOrd="1" destOrd="0" presId="urn:microsoft.com/office/officeart/2005/8/layout/orgChart1"/>
    <dgm:cxn modelId="{8782CC93-F26B-46A1-A06A-42E6C2F0B718}" type="presParOf" srcId="{3670A191-3938-4354-BBB4-952979717BFB}" destId="{99443AFB-1C1C-45CE-B0A0-1B17FB89535F}" srcOrd="1" destOrd="0" presId="urn:microsoft.com/office/officeart/2005/8/layout/orgChart1"/>
    <dgm:cxn modelId="{43CF3984-244E-4318-B0D5-7969D318DF99}" type="presParOf" srcId="{3670A191-3938-4354-BBB4-952979717BFB}" destId="{EEF883E7-5DD5-4E9D-B225-112504A6DC8C}" srcOrd="2" destOrd="0" presId="urn:microsoft.com/office/officeart/2005/8/layout/orgChart1"/>
    <dgm:cxn modelId="{83BCCD47-15D6-400F-85BB-8C043C9C9C8C}" type="presParOf" srcId="{A173FF73-157A-497C-A823-319B96BF7DCC}" destId="{B29FE6BF-C477-4877-8095-8A804AB5B9B1}" srcOrd="2" destOrd="0" presId="urn:microsoft.com/office/officeart/2005/8/layout/orgChart1"/>
    <dgm:cxn modelId="{B0A7C07B-9600-4AF3-8AB2-681048E4CCFE}" type="presParOf" srcId="{A173FF73-157A-497C-A823-319B96BF7DCC}" destId="{242683CA-EE2D-4374-A7AB-57651423EF68}" srcOrd="3" destOrd="0" presId="urn:microsoft.com/office/officeart/2005/8/layout/orgChart1"/>
    <dgm:cxn modelId="{7BD97E89-7006-4025-89CE-17B3739B22F4}" type="presParOf" srcId="{242683CA-EE2D-4374-A7AB-57651423EF68}" destId="{CAB59A28-EB26-4CA3-9A9C-2C12227F443D}" srcOrd="0" destOrd="0" presId="urn:microsoft.com/office/officeart/2005/8/layout/orgChart1"/>
    <dgm:cxn modelId="{4A64A444-18FA-480F-9992-837C7D159201}" type="presParOf" srcId="{CAB59A28-EB26-4CA3-9A9C-2C12227F443D}" destId="{6ABE84AC-AC7F-4DD2-A475-5DB31BBC4985}" srcOrd="0" destOrd="0" presId="urn:microsoft.com/office/officeart/2005/8/layout/orgChart1"/>
    <dgm:cxn modelId="{7A8A5022-C87B-4187-9C15-89042872C5A5}" type="presParOf" srcId="{CAB59A28-EB26-4CA3-9A9C-2C12227F443D}" destId="{9C6162BD-6C1E-4898-AA39-599EDC9163FF}" srcOrd="1" destOrd="0" presId="urn:microsoft.com/office/officeart/2005/8/layout/orgChart1"/>
    <dgm:cxn modelId="{44A9E293-8588-4B5B-B8A1-D22465E58E22}" type="presParOf" srcId="{242683CA-EE2D-4374-A7AB-57651423EF68}" destId="{8B8E0BEF-FFBA-43D6-92B5-FB8DE6AC1C81}" srcOrd="1" destOrd="0" presId="urn:microsoft.com/office/officeart/2005/8/layout/orgChart1"/>
    <dgm:cxn modelId="{AB089999-3C10-4750-AA71-4CFECE3BB173}" type="presParOf" srcId="{242683CA-EE2D-4374-A7AB-57651423EF68}" destId="{B1E75A20-0A94-4D61-B7F3-5CF80A3C053A}" srcOrd="2" destOrd="0" presId="urn:microsoft.com/office/officeart/2005/8/layout/orgChart1"/>
    <dgm:cxn modelId="{F9B71160-1174-4896-BFE4-2E9E7A6184A3}" type="presParOf" srcId="{A173FF73-157A-497C-A823-319B96BF7DCC}" destId="{1A319073-0D98-429E-822A-7EBC5735B1A4}" srcOrd="4" destOrd="0" presId="urn:microsoft.com/office/officeart/2005/8/layout/orgChart1"/>
    <dgm:cxn modelId="{15B3207B-8570-4957-AEAF-AED2BEF89AB3}" type="presParOf" srcId="{A173FF73-157A-497C-A823-319B96BF7DCC}" destId="{84F92686-2FA6-458B-B36F-AA65243E42D5}" srcOrd="5" destOrd="0" presId="urn:microsoft.com/office/officeart/2005/8/layout/orgChart1"/>
    <dgm:cxn modelId="{4E0D41FD-C580-4D90-9F9E-A458C6DFA319}" type="presParOf" srcId="{84F92686-2FA6-458B-B36F-AA65243E42D5}" destId="{013206F5-B10B-4AFB-A5D1-73A1C2546500}" srcOrd="0" destOrd="0" presId="urn:microsoft.com/office/officeart/2005/8/layout/orgChart1"/>
    <dgm:cxn modelId="{9C3CBEB1-9674-4EB9-AE5A-8117B04DC441}" type="presParOf" srcId="{013206F5-B10B-4AFB-A5D1-73A1C2546500}" destId="{9029ED7A-D5C3-412F-BC61-19D1A5607899}" srcOrd="0" destOrd="0" presId="urn:microsoft.com/office/officeart/2005/8/layout/orgChart1"/>
    <dgm:cxn modelId="{1A3E9D98-B0B3-485C-ABAA-68DBC274D113}" type="presParOf" srcId="{013206F5-B10B-4AFB-A5D1-73A1C2546500}" destId="{D6E73BF7-27E8-4CAD-87F2-D9941EFE6F7B}" srcOrd="1" destOrd="0" presId="urn:microsoft.com/office/officeart/2005/8/layout/orgChart1"/>
    <dgm:cxn modelId="{CC68907E-7F80-43D7-8A9F-DA59648245D5}" type="presParOf" srcId="{84F92686-2FA6-458B-B36F-AA65243E42D5}" destId="{82BC1EB3-C82F-4AE2-B098-13BF89B1E997}" srcOrd="1" destOrd="0" presId="urn:microsoft.com/office/officeart/2005/8/layout/orgChart1"/>
    <dgm:cxn modelId="{3B66FACF-E91F-427C-BDEB-C425F3147A72}" type="presParOf" srcId="{84F92686-2FA6-458B-B36F-AA65243E42D5}" destId="{492F9948-D804-41FA-8D7F-B7F398E54B62}" srcOrd="2" destOrd="0" presId="urn:microsoft.com/office/officeart/2005/8/layout/orgChart1"/>
    <dgm:cxn modelId="{FA4B02F8-FA7E-4DD8-8A37-F5DE7AFF5C10}" type="presParOf" srcId="{A173FF73-157A-497C-A823-319B96BF7DCC}" destId="{A3AAA530-B4B4-43FD-B759-5C22EEE125DE}" srcOrd="6" destOrd="0" presId="urn:microsoft.com/office/officeart/2005/8/layout/orgChart1"/>
    <dgm:cxn modelId="{E59BAA15-4E7E-40ED-9913-ABDE537E5A2C}" type="presParOf" srcId="{A173FF73-157A-497C-A823-319B96BF7DCC}" destId="{5E4576DE-94B0-4F15-818F-AED6051740DD}" srcOrd="7" destOrd="0" presId="urn:microsoft.com/office/officeart/2005/8/layout/orgChart1"/>
    <dgm:cxn modelId="{4CC5204A-299B-4DAF-91B9-EA6D211038A1}" type="presParOf" srcId="{5E4576DE-94B0-4F15-818F-AED6051740DD}" destId="{33DF1EC2-0A52-4D37-ABE6-D15E57342409}" srcOrd="0" destOrd="0" presId="urn:microsoft.com/office/officeart/2005/8/layout/orgChart1"/>
    <dgm:cxn modelId="{51480919-5612-48DF-BE1B-97EBE3DF3DDB}" type="presParOf" srcId="{33DF1EC2-0A52-4D37-ABE6-D15E57342409}" destId="{D91AB699-50F5-4B4C-8148-5D3D18729557}" srcOrd="0" destOrd="0" presId="urn:microsoft.com/office/officeart/2005/8/layout/orgChart1"/>
    <dgm:cxn modelId="{51E6956D-E4D0-4698-B6A2-7DCB2446BDE7}" type="presParOf" srcId="{33DF1EC2-0A52-4D37-ABE6-D15E57342409}" destId="{9C0DF23F-0F28-4549-8691-6A508626E1CA}" srcOrd="1" destOrd="0" presId="urn:microsoft.com/office/officeart/2005/8/layout/orgChart1"/>
    <dgm:cxn modelId="{6E9A44DD-1196-4F0C-A506-5631284D3602}" type="presParOf" srcId="{5E4576DE-94B0-4F15-818F-AED6051740DD}" destId="{897568CA-D083-40E8-A34D-043FFEB23A7E}" srcOrd="1" destOrd="0" presId="urn:microsoft.com/office/officeart/2005/8/layout/orgChart1"/>
    <dgm:cxn modelId="{E586AA05-56DE-4BC1-9D66-F2D8C284D91B}" type="presParOf" srcId="{5E4576DE-94B0-4F15-818F-AED6051740DD}" destId="{912F0FBA-1964-49F8-93F3-4D0068CA799C}" srcOrd="2" destOrd="0" presId="urn:microsoft.com/office/officeart/2005/8/layout/orgChart1"/>
    <dgm:cxn modelId="{D5D6BC74-0586-42B5-8B78-1B9B3436911A}" type="presParOf" srcId="{A173FF73-157A-497C-A823-319B96BF7DCC}" destId="{8BAE8218-91B8-4C8E-A64C-56FEF4A3D5C8}" srcOrd="8" destOrd="0" presId="urn:microsoft.com/office/officeart/2005/8/layout/orgChart1"/>
    <dgm:cxn modelId="{D3B76FF4-85A7-4869-BFBB-36F8910D753D}" type="presParOf" srcId="{A173FF73-157A-497C-A823-319B96BF7DCC}" destId="{1648B83C-49EB-4A65-BCCF-75317992B08E}" srcOrd="9" destOrd="0" presId="urn:microsoft.com/office/officeart/2005/8/layout/orgChart1"/>
    <dgm:cxn modelId="{FEBEB479-486B-4BFA-B880-D4C64D8E643A}" type="presParOf" srcId="{1648B83C-49EB-4A65-BCCF-75317992B08E}" destId="{41645D2E-A355-42D9-8C21-FEBDC6735D15}" srcOrd="0" destOrd="0" presId="urn:microsoft.com/office/officeart/2005/8/layout/orgChart1"/>
    <dgm:cxn modelId="{6F248645-7039-45EA-AAC6-8E551B0852F1}" type="presParOf" srcId="{41645D2E-A355-42D9-8C21-FEBDC6735D15}" destId="{05213CD5-D991-412E-961E-59CB494CA7AC}" srcOrd="0" destOrd="0" presId="urn:microsoft.com/office/officeart/2005/8/layout/orgChart1"/>
    <dgm:cxn modelId="{833D00C9-1B1E-496E-B01F-1F52B901D9C9}" type="presParOf" srcId="{41645D2E-A355-42D9-8C21-FEBDC6735D15}" destId="{4E73E60D-3CB8-4E0F-81DF-70DAFF640A71}" srcOrd="1" destOrd="0" presId="urn:microsoft.com/office/officeart/2005/8/layout/orgChart1"/>
    <dgm:cxn modelId="{1681CEE3-8C54-4E23-ABB4-A39E00CA5620}" type="presParOf" srcId="{1648B83C-49EB-4A65-BCCF-75317992B08E}" destId="{8AEB841A-AC07-4A01-9236-0DE3936E63F6}" srcOrd="1" destOrd="0" presId="urn:microsoft.com/office/officeart/2005/8/layout/orgChart1"/>
    <dgm:cxn modelId="{3144AD38-02FA-49C3-A747-B0DBA1DB7A41}" type="presParOf" srcId="{1648B83C-49EB-4A65-BCCF-75317992B08E}" destId="{A84DB479-52DC-4DFC-93AD-05AD72D4CFC8}" srcOrd="2" destOrd="0" presId="urn:microsoft.com/office/officeart/2005/8/layout/orgChart1"/>
    <dgm:cxn modelId="{D801C41B-3AF0-4A61-B449-1C828C5DCB12}" type="presParOf" srcId="{3035E53A-54DA-4866-A881-015B8F37FA85}" destId="{06D30733-5E81-451D-A77D-306C0E8A7DAC}" srcOrd="2" destOrd="0" presId="urn:microsoft.com/office/officeart/2005/8/layout/orgChart1"/>
    <dgm:cxn modelId="{0CE68C53-D34E-4C60-AB0D-CB6D6E38C858}" type="presParOf" srcId="{F882F099-4D24-46C9-BE91-2A4DD509518E}" destId="{9AC899DD-9C40-4C9A-833F-D86ED7392086}" srcOrd="2" destOrd="0" presId="urn:microsoft.com/office/officeart/2005/8/layout/orgChart1"/>
    <dgm:cxn modelId="{915F0E6B-1BC5-4CED-8ACC-B2CECB4EB7DA}" type="presParOf" srcId="{C70D9259-FE04-49F7-87B5-D704A599C176}" destId="{234F2286-B728-459C-A8D9-522E76C48A6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2ABE78-4D43-4C80-B85A-976A5BB4FD78}" type="doc">
      <dgm:prSet loTypeId="urn:microsoft.com/office/officeart/2005/8/layout/vProcess5" loCatId="process" qsTypeId="urn:microsoft.com/office/officeart/2005/8/quickstyle/simple1" qsCatId="simple" csTypeId="urn:microsoft.com/office/officeart/2005/8/colors/accent4_2" csCatId="accent4" phldr="1"/>
      <dgm:spPr/>
      <dgm:t>
        <a:bodyPr/>
        <a:lstStyle/>
        <a:p>
          <a:endParaRPr lang="en-US"/>
        </a:p>
      </dgm:t>
    </dgm:pt>
    <dgm:pt modelId="{DC511503-31AD-4FAB-B065-08C36A32D93E}">
      <dgm:prSet phldrT="[Text]" custT="1"/>
      <dgm:spPr/>
      <dgm:t>
        <a:bodyPr/>
        <a:lstStyle/>
        <a:p>
          <a:r>
            <a:rPr lang="fr-CA" sz="1200" b="1"/>
            <a:t>Fin de l’exercice</a:t>
          </a:r>
        </a:p>
        <a:p>
          <a:r>
            <a:rPr lang="fr-CA" sz="1100"/>
            <a:t>Préparation des documents financiers                                pour les auditeurs – </a:t>
          </a:r>
          <a:r>
            <a:rPr lang="fr-CA" sz="1100" b="0"/>
            <a:t>audit financier</a:t>
          </a:r>
        </a:p>
      </dgm:t>
    </dgm:pt>
    <dgm:pt modelId="{46DE5F05-30AA-40C7-8301-A87202BA51FF}" type="parTrans" cxnId="{0D3EE32E-1147-4308-89B6-3A566334B29D}">
      <dgm:prSet/>
      <dgm:spPr/>
      <dgm:t>
        <a:bodyPr/>
        <a:lstStyle/>
        <a:p>
          <a:endParaRPr lang="en-US"/>
        </a:p>
      </dgm:t>
    </dgm:pt>
    <dgm:pt modelId="{8D19BAFB-001F-4B97-A66C-FC804D782514}" type="sibTrans" cxnId="{0D3EE32E-1147-4308-89B6-3A566334B29D}">
      <dgm:prSet/>
      <dgm:spPr/>
      <dgm:t>
        <a:bodyPr/>
        <a:lstStyle/>
        <a:p>
          <a:endParaRPr lang="en-US"/>
        </a:p>
      </dgm:t>
    </dgm:pt>
    <dgm:pt modelId="{5E215442-06A6-4567-BA4C-18ABB8123D80}">
      <dgm:prSet phldrT="[Text]" custT="1"/>
      <dgm:spPr/>
      <dgm:t>
        <a:bodyPr/>
        <a:lstStyle/>
        <a:p>
          <a:r>
            <a:rPr lang="fr-CA" sz="1200" b="1"/>
            <a:t>États financiers annuels </a:t>
          </a:r>
        </a:p>
        <a:p>
          <a:r>
            <a:rPr lang="fr-CA" sz="1100" b="0"/>
            <a:t>Publiés et disponibles</a:t>
          </a:r>
        </a:p>
      </dgm:t>
    </dgm:pt>
    <dgm:pt modelId="{7C16FBA9-5E8B-40A1-9C04-EED66E0248E4}" type="parTrans" cxnId="{C5C301E3-E63E-4D51-8F3C-1EF6C3B96DD3}">
      <dgm:prSet/>
      <dgm:spPr/>
      <dgm:t>
        <a:bodyPr/>
        <a:lstStyle/>
        <a:p>
          <a:endParaRPr lang="en-US"/>
        </a:p>
      </dgm:t>
    </dgm:pt>
    <dgm:pt modelId="{BCCFB8BD-F2DD-4D79-B719-DD5BCB0629B4}" type="sibTrans" cxnId="{C5C301E3-E63E-4D51-8F3C-1EF6C3B96DD3}">
      <dgm:prSet/>
      <dgm:spPr/>
      <dgm:t>
        <a:bodyPr/>
        <a:lstStyle/>
        <a:p>
          <a:endParaRPr lang="en-US"/>
        </a:p>
      </dgm:t>
    </dgm:pt>
    <dgm:pt modelId="{C134BE72-5532-4A2C-AF3E-B49338BBFDB5}">
      <dgm:prSet phldrT="[Text]" custT="1"/>
      <dgm:spPr/>
      <dgm:t>
        <a:bodyPr/>
        <a:lstStyle/>
        <a:p>
          <a:r>
            <a:rPr lang="fr-CA" sz="1200" b="1"/>
            <a:t>Publication du rapport annuel et </a:t>
          </a:r>
          <a:br>
            <a:rPr lang="fr-CA" sz="1200" b="1"/>
          </a:br>
          <a:r>
            <a:rPr lang="fr-CA" sz="1200" b="1"/>
            <a:t>des rapports spéciaux* (s’il y </a:t>
          </a:r>
          <a:br>
            <a:rPr lang="fr-CA" sz="1200" b="1"/>
          </a:br>
          <a:r>
            <a:rPr lang="fr-CA" sz="1200" b="1"/>
            <a:t>a lieu)</a:t>
          </a:r>
        </a:p>
        <a:p>
          <a:r>
            <a:rPr lang="fr-CA" sz="800" b="0"/>
            <a:t>* Voir la norme 18.6.2 de la LAF                                         pour les rapports spéciaux exigés par la LAF</a:t>
          </a:r>
        </a:p>
      </dgm:t>
    </dgm:pt>
    <dgm:pt modelId="{6CF451C0-08EE-4740-A3CD-AE474B37561E}" type="parTrans" cxnId="{789E0CB7-BED3-42BF-91A6-C2451CF987AC}">
      <dgm:prSet/>
      <dgm:spPr/>
      <dgm:t>
        <a:bodyPr/>
        <a:lstStyle/>
        <a:p>
          <a:endParaRPr lang="en-US"/>
        </a:p>
      </dgm:t>
    </dgm:pt>
    <dgm:pt modelId="{82DBB73F-223A-407E-A875-519BC07D4ED9}" type="sibTrans" cxnId="{789E0CB7-BED3-42BF-91A6-C2451CF987AC}">
      <dgm:prSet/>
      <dgm:spPr/>
      <dgm:t>
        <a:bodyPr/>
        <a:lstStyle/>
        <a:p>
          <a:endParaRPr lang="en-US"/>
        </a:p>
      </dgm:t>
    </dgm:pt>
    <dgm:pt modelId="{EC1604F1-90C7-4256-AD38-27C72E1656A0}">
      <dgm:prSet phldrT="[Text]" custT="1"/>
      <dgm:spPr/>
      <dgm:t>
        <a:bodyPr/>
        <a:lstStyle/>
        <a:p>
          <a:r>
            <a:rPr lang="fr-CA" sz="1200" b="1"/>
            <a:t>Version provisoire du rapport</a:t>
          </a:r>
          <a:br>
            <a:rPr lang="fr-CA" sz="1200" b="1"/>
          </a:br>
          <a:r>
            <a:rPr lang="fr-CA" sz="1200" b="1"/>
            <a:t> annuel</a:t>
          </a:r>
        </a:p>
        <a:p>
          <a:r>
            <a:rPr lang="fr-CA" sz="1100"/>
            <a:t>Approbation du Chef et du </a:t>
          </a:r>
          <a:br>
            <a:rPr lang="fr-CA" sz="1100"/>
          </a:br>
          <a:r>
            <a:rPr lang="fr-CA" sz="1100"/>
            <a:t>conseil de Première Nation</a:t>
          </a:r>
        </a:p>
        <a:p>
          <a:r>
            <a:rPr lang="fr-CA" sz="1100" b="0"/>
            <a:t>Présentation du rapport lors de                                               l’Assemblée générale annuelle</a:t>
          </a:r>
        </a:p>
      </dgm:t>
    </dgm:pt>
    <dgm:pt modelId="{3E7AD56C-93C1-4ABE-8DFE-88DDA3498755}" type="parTrans" cxnId="{86E00DCF-EDAF-4C5F-9D0D-B62D4F2CEF5B}">
      <dgm:prSet/>
      <dgm:spPr/>
      <dgm:t>
        <a:bodyPr/>
        <a:lstStyle/>
        <a:p>
          <a:endParaRPr lang="en-US"/>
        </a:p>
      </dgm:t>
    </dgm:pt>
    <dgm:pt modelId="{366A0A99-30D6-4A6B-8BE6-92D0D6F0B661}" type="sibTrans" cxnId="{86E00DCF-EDAF-4C5F-9D0D-B62D4F2CEF5B}">
      <dgm:prSet/>
      <dgm:spPr/>
      <dgm:t>
        <a:bodyPr/>
        <a:lstStyle/>
        <a:p>
          <a:endParaRPr lang="en-US"/>
        </a:p>
      </dgm:t>
    </dgm:pt>
    <dgm:pt modelId="{4CEF84C8-8E0C-4D57-837F-C9C22C302F1F}">
      <dgm:prSet phldrT="[Text]" custT="1"/>
      <dgm:spPr/>
      <dgm:t>
        <a:bodyPr/>
        <a:lstStyle/>
        <a:p>
          <a:r>
            <a:rPr lang="fr-CA" sz="1200" b="1"/>
            <a:t>Préparation du rapport annuel</a:t>
          </a:r>
        </a:p>
        <a:p>
          <a:r>
            <a:rPr lang="fr-CA" sz="1100"/>
            <a:t>Collaboration entre le Chef et le conseil </a:t>
          </a:r>
          <a:br>
            <a:rPr lang="fr-CA" sz="1100"/>
          </a:br>
          <a:r>
            <a:rPr lang="fr-CA" sz="1100"/>
            <a:t>de Première Nation et les secteurs </a:t>
          </a:r>
          <a:br>
            <a:rPr lang="fr-CA" sz="1100"/>
          </a:br>
          <a:r>
            <a:rPr lang="fr-CA" sz="1100"/>
            <a:t>d’activités sur l’orientation des éléments</a:t>
          </a:r>
          <a:br>
            <a:rPr lang="fr-CA" sz="1100"/>
          </a:br>
          <a:r>
            <a:rPr lang="fr-CA" sz="1100"/>
            <a:t>non financiers du rapport</a:t>
          </a:r>
        </a:p>
      </dgm:t>
    </dgm:pt>
    <dgm:pt modelId="{F6B9CCA9-5D67-42AA-A847-3EC7F7454375}" type="parTrans" cxnId="{9C035929-762C-4264-953A-1ECB61695E5C}">
      <dgm:prSet/>
      <dgm:spPr/>
      <dgm:t>
        <a:bodyPr/>
        <a:lstStyle/>
        <a:p>
          <a:endParaRPr lang="en-US"/>
        </a:p>
      </dgm:t>
    </dgm:pt>
    <dgm:pt modelId="{21944DE2-1399-4656-96E8-59253D153A63}" type="sibTrans" cxnId="{9C035929-762C-4264-953A-1ECB61695E5C}">
      <dgm:prSet/>
      <dgm:spPr/>
      <dgm:t>
        <a:bodyPr/>
        <a:lstStyle/>
        <a:p>
          <a:endParaRPr lang="en-US"/>
        </a:p>
      </dgm:t>
    </dgm:pt>
    <dgm:pt modelId="{12F4F13D-ADBC-49F9-8F15-3AFC280E6322}" type="pres">
      <dgm:prSet presAssocID="{7E2ABE78-4D43-4C80-B85A-976A5BB4FD78}" presName="outerComposite" presStyleCnt="0">
        <dgm:presLayoutVars>
          <dgm:chMax val="5"/>
          <dgm:dir/>
          <dgm:resizeHandles val="exact"/>
        </dgm:presLayoutVars>
      </dgm:prSet>
      <dgm:spPr/>
      <dgm:t>
        <a:bodyPr/>
        <a:lstStyle/>
        <a:p>
          <a:endParaRPr lang="en-CA"/>
        </a:p>
      </dgm:t>
    </dgm:pt>
    <dgm:pt modelId="{4ED53EEA-C536-4FB1-A9C9-3D239B8E45F7}" type="pres">
      <dgm:prSet presAssocID="{7E2ABE78-4D43-4C80-B85A-976A5BB4FD78}" presName="dummyMaxCanvas" presStyleCnt="0">
        <dgm:presLayoutVars/>
      </dgm:prSet>
      <dgm:spPr/>
    </dgm:pt>
    <dgm:pt modelId="{4C34DCAF-C3A1-486D-BC84-C0D0CFA091B6}" type="pres">
      <dgm:prSet presAssocID="{7E2ABE78-4D43-4C80-B85A-976A5BB4FD78}" presName="FiveNodes_1" presStyleLbl="node1" presStyleIdx="0" presStyleCnt="5" custLinFactNeighborY="5525">
        <dgm:presLayoutVars>
          <dgm:bulletEnabled val="1"/>
        </dgm:presLayoutVars>
      </dgm:prSet>
      <dgm:spPr/>
      <dgm:t>
        <a:bodyPr/>
        <a:lstStyle/>
        <a:p>
          <a:endParaRPr lang="en-CA"/>
        </a:p>
      </dgm:t>
    </dgm:pt>
    <dgm:pt modelId="{0C542675-942B-4F19-93F4-424147F32DC4}" type="pres">
      <dgm:prSet presAssocID="{7E2ABE78-4D43-4C80-B85A-976A5BB4FD78}" presName="FiveNodes_2" presStyleLbl="node1" presStyleIdx="1" presStyleCnt="5" custScaleX="101950">
        <dgm:presLayoutVars>
          <dgm:bulletEnabled val="1"/>
        </dgm:presLayoutVars>
      </dgm:prSet>
      <dgm:spPr/>
      <dgm:t>
        <a:bodyPr/>
        <a:lstStyle/>
        <a:p>
          <a:endParaRPr lang="en-CA"/>
        </a:p>
      </dgm:t>
    </dgm:pt>
    <dgm:pt modelId="{14CE97F1-42ED-438F-BD6E-1B035DD2BE7A}" type="pres">
      <dgm:prSet presAssocID="{7E2ABE78-4D43-4C80-B85A-976A5BB4FD78}" presName="FiveNodes_3" presStyleLbl="node1" presStyleIdx="2" presStyleCnt="5" custScaleY="112861">
        <dgm:presLayoutVars>
          <dgm:bulletEnabled val="1"/>
        </dgm:presLayoutVars>
      </dgm:prSet>
      <dgm:spPr/>
      <dgm:t>
        <a:bodyPr/>
        <a:lstStyle/>
        <a:p>
          <a:endParaRPr lang="en-CA"/>
        </a:p>
      </dgm:t>
    </dgm:pt>
    <dgm:pt modelId="{77AE9FDD-65F0-495B-A169-02C948A880D4}" type="pres">
      <dgm:prSet presAssocID="{7E2ABE78-4D43-4C80-B85A-976A5BB4FD78}" presName="FiveNodes_4" presStyleLbl="node1" presStyleIdx="3" presStyleCnt="5" custScaleY="100273">
        <dgm:presLayoutVars>
          <dgm:bulletEnabled val="1"/>
        </dgm:presLayoutVars>
      </dgm:prSet>
      <dgm:spPr/>
      <dgm:t>
        <a:bodyPr/>
        <a:lstStyle/>
        <a:p>
          <a:endParaRPr lang="en-CA"/>
        </a:p>
      </dgm:t>
    </dgm:pt>
    <dgm:pt modelId="{F6DFA2F1-8531-45C1-A561-E394FF192829}" type="pres">
      <dgm:prSet presAssocID="{7E2ABE78-4D43-4C80-B85A-976A5BB4FD78}" presName="FiveNodes_5" presStyleLbl="node1" presStyleIdx="4" presStyleCnt="5" custLinFactNeighborY="9047">
        <dgm:presLayoutVars>
          <dgm:bulletEnabled val="1"/>
        </dgm:presLayoutVars>
      </dgm:prSet>
      <dgm:spPr/>
      <dgm:t>
        <a:bodyPr/>
        <a:lstStyle/>
        <a:p>
          <a:endParaRPr lang="en-CA"/>
        </a:p>
      </dgm:t>
    </dgm:pt>
    <dgm:pt modelId="{03213608-5DD6-4E9C-AA05-3610F45C00B7}" type="pres">
      <dgm:prSet presAssocID="{7E2ABE78-4D43-4C80-B85A-976A5BB4FD78}" presName="FiveConn_1-2" presStyleLbl="fgAccFollowNode1" presStyleIdx="0" presStyleCnt="4" custScaleY="73793" custLinFactNeighborX="3603" custLinFactNeighborY="10883">
        <dgm:presLayoutVars>
          <dgm:bulletEnabled val="1"/>
        </dgm:presLayoutVars>
      </dgm:prSet>
      <dgm:spPr/>
      <dgm:t>
        <a:bodyPr/>
        <a:lstStyle/>
        <a:p>
          <a:endParaRPr lang="en-CA"/>
        </a:p>
      </dgm:t>
    </dgm:pt>
    <dgm:pt modelId="{1210A017-E404-47BF-8BCF-63D031E39A50}" type="pres">
      <dgm:prSet presAssocID="{7E2ABE78-4D43-4C80-B85A-976A5BB4FD78}" presName="FiveConn_2-3" presStyleLbl="fgAccFollowNode1" presStyleIdx="1" presStyleCnt="4" custLinFactNeighborX="20734" custLinFactNeighborY="18163">
        <dgm:presLayoutVars>
          <dgm:bulletEnabled val="1"/>
        </dgm:presLayoutVars>
      </dgm:prSet>
      <dgm:spPr/>
      <dgm:t>
        <a:bodyPr/>
        <a:lstStyle/>
        <a:p>
          <a:endParaRPr lang="en-CA"/>
        </a:p>
      </dgm:t>
    </dgm:pt>
    <dgm:pt modelId="{B43C55CD-8ED8-41A8-9748-28735AC51789}" type="pres">
      <dgm:prSet presAssocID="{7E2ABE78-4D43-4C80-B85A-976A5BB4FD78}" presName="FiveConn_3-4" presStyleLbl="fgAccFollowNode1" presStyleIdx="2" presStyleCnt="4" custLinFactNeighborX="39987" custLinFactNeighborY="37461">
        <dgm:presLayoutVars>
          <dgm:bulletEnabled val="1"/>
        </dgm:presLayoutVars>
      </dgm:prSet>
      <dgm:spPr/>
      <dgm:t>
        <a:bodyPr/>
        <a:lstStyle/>
        <a:p>
          <a:endParaRPr lang="en-CA"/>
        </a:p>
      </dgm:t>
    </dgm:pt>
    <dgm:pt modelId="{E0887E03-CF7E-4D1C-8132-FE5A63AFC343}" type="pres">
      <dgm:prSet presAssocID="{7E2ABE78-4D43-4C80-B85A-976A5BB4FD78}" presName="FiveConn_4-5" presStyleLbl="fgAccFollowNode1" presStyleIdx="3" presStyleCnt="4" custLinFactNeighborX="51843" custLinFactNeighborY="20929">
        <dgm:presLayoutVars>
          <dgm:bulletEnabled val="1"/>
        </dgm:presLayoutVars>
      </dgm:prSet>
      <dgm:spPr/>
      <dgm:t>
        <a:bodyPr/>
        <a:lstStyle/>
        <a:p>
          <a:endParaRPr lang="en-CA"/>
        </a:p>
      </dgm:t>
    </dgm:pt>
    <dgm:pt modelId="{12199EBC-079D-41C6-A913-975C680C733E}" type="pres">
      <dgm:prSet presAssocID="{7E2ABE78-4D43-4C80-B85A-976A5BB4FD78}" presName="FiveNodes_1_text" presStyleLbl="node1" presStyleIdx="4" presStyleCnt="5">
        <dgm:presLayoutVars>
          <dgm:bulletEnabled val="1"/>
        </dgm:presLayoutVars>
      </dgm:prSet>
      <dgm:spPr/>
      <dgm:t>
        <a:bodyPr/>
        <a:lstStyle/>
        <a:p>
          <a:endParaRPr lang="en-CA"/>
        </a:p>
      </dgm:t>
    </dgm:pt>
    <dgm:pt modelId="{A2CD916F-5F17-465F-B74D-D259B47E7EE9}" type="pres">
      <dgm:prSet presAssocID="{7E2ABE78-4D43-4C80-B85A-976A5BB4FD78}" presName="FiveNodes_2_text" presStyleLbl="node1" presStyleIdx="4" presStyleCnt="5">
        <dgm:presLayoutVars>
          <dgm:bulletEnabled val="1"/>
        </dgm:presLayoutVars>
      </dgm:prSet>
      <dgm:spPr/>
      <dgm:t>
        <a:bodyPr/>
        <a:lstStyle/>
        <a:p>
          <a:endParaRPr lang="en-CA"/>
        </a:p>
      </dgm:t>
    </dgm:pt>
    <dgm:pt modelId="{D5C5F9FC-A720-48B5-AD0F-48CDB848C15A}" type="pres">
      <dgm:prSet presAssocID="{7E2ABE78-4D43-4C80-B85A-976A5BB4FD78}" presName="FiveNodes_3_text" presStyleLbl="node1" presStyleIdx="4" presStyleCnt="5">
        <dgm:presLayoutVars>
          <dgm:bulletEnabled val="1"/>
        </dgm:presLayoutVars>
      </dgm:prSet>
      <dgm:spPr/>
      <dgm:t>
        <a:bodyPr/>
        <a:lstStyle/>
        <a:p>
          <a:endParaRPr lang="en-CA"/>
        </a:p>
      </dgm:t>
    </dgm:pt>
    <dgm:pt modelId="{6E073347-D77F-438E-8097-C2BCC13C211E}" type="pres">
      <dgm:prSet presAssocID="{7E2ABE78-4D43-4C80-B85A-976A5BB4FD78}" presName="FiveNodes_4_text" presStyleLbl="node1" presStyleIdx="4" presStyleCnt="5">
        <dgm:presLayoutVars>
          <dgm:bulletEnabled val="1"/>
        </dgm:presLayoutVars>
      </dgm:prSet>
      <dgm:spPr/>
      <dgm:t>
        <a:bodyPr/>
        <a:lstStyle/>
        <a:p>
          <a:endParaRPr lang="en-CA"/>
        </a:p>
      </dgm:t>
    </dgm:pt>
    <dgm:pt modelId="{F1D0EE6E-AE9A-46E3-8ADD-9BFFE3AF3CE3}" type="pres">
      <dgm:prSet presAssocID="{7E2ABE78-4D43-4C80-B85A-976A5BB4FD78}" presName="FiveNodes_5_text" presStyleLbl="node1" presStyleIdx="4" presStyleCnt="5">
        <dgm:presLayoutVars>
          <dgm:bulletEnabled val="1"/>
        </dgm:presLayoutVars>
      </dgm:prSet>
      <dgm:spPr/>
      <dgm:t>
        <a:bodyPr/>
        <a:lstStyle/>
        <a:p>
          <a:endParaRPr lang="en-CA"/>
        </a:p>
      </dgm:t>
    </dgm:pt>
  </dgm:ptLst>
  <dgm:cxnLst>
    <dgm:cxn modelId="{D0FD630A-6E7B-491C-B711-37F072DBB336}" type="presOf" srcId="{EC1604F1-90C7-4256-AD38-27C72E1656A0}" destId="{77AE9FDD-65F0-495B-A169-02C948A880D4}" srcOrd="0" destOrd="0" presId="urn:microsoft.com/office/officeart/2005/8/layout/vProcess5"/>
    <dgm:cxn modelId="{729C8121-C37F-44D6-939C-BA40DF15ED0C}" type="presOf" srcId="{8D19BAFB-001F-4B97-A66C-FC804D782514}" destId="{1210A017-E404-47BF-8BCF-63D031E39A50}" srcOrd="0" destOrd="0" presId="urn:microsoft.com/office/officeart/2005/8/layout/vProcess5"/>
    <dgm:cxn modelId="{41D013BE-1B89-4F10-A47E-34835DA79D67}" type="presOf" srcId="{C134BE72-5532-4A2C-AF3E-B49338BBFDB5}" destId="{F1D0EE6E-AE9A-46E3-8ADD-9BFFE3AF3CE3}" srcOrd="1" destOrd="0" presId="urn:microsoft.com/office/officeart/2005/8/layout/vProcess5"/>
    <dgm:cxn modelId="{B3AFA8B2-51B8-4869-98D1-F8ECA380360F}" type="presOf" srcId="{7E2ABE78-4D43-4C80-B85A-976A5BB4FD78}" destId="{12F4F13D-ADBC-49F9-8F15-3AFC280E6322}" srcOrd="0" destOrd="0" presId="urn:microsoft.com/office/officeart/2005/8/layout/vProcess5"/>
    <dgm:cxn modelId="{0D3EE32E-1147-4308-89B6-3A566334B29D}" srcId="{7E2ABE78-4D43-4C80-B85A-976A5BB4FD78}" destId="{DC511503-31AD-4FAB-B065-08C36A32D93E}" srcOrd="1" destOrd="0" parTransId="{46DE5F05-30AA-40C7-8301-A87202BA51FF}" sibTransId="{8D19BAFB-001F-4B97-A66C-FC804D782514}"/>
    <dgm:cxn modelId="{18B221D2-CE82-4F3D-91B6-E1F2B7AC1B35}" type="presOf" srcId="{4CEF84C8-8E0C-4D57-837F-C9C22C302F1F}" destId="{12199EBC-079D-41C6-A913-975C680C733E}" srcOrd="1" destOrd="0" presId="urn:microsoft.com/office/officeart/2005/8/layout/vProcess5"/>
    <dgm:cxn modelId="{789E0CB7-BED3-42BF-91A6-C2451CF987AC}" srcId="{7E2ABE78-4D43-4C80-B85A-976A5BB4FD78}" destId="{C134BE72-5532-4A2C-AF3E-B49338BBFDB5}" srcOrd="4" destOrd="0" parTransId="{6CF451C0-08EE-4740-A3CD-AE474B37561E}" sibTransId="{82DBB73F-223A-407E-A875-519BC07D4ED9}"/>
    <dgm:cxn modelId="{2D360A50-6FEE-466C-83EB-0BE27334941E}" type="presOf" srcId="{4CEF84C8-8E0C-4D57-837F-C9C22C302F1F}" destId="{4C34DCAF-C3A1-486D-BC84-C0D0CFA091B6}" srcOrd="0" destOrd="0" presId="urn:microsoft.com/office/officeart/2005/8/layout/vProcess5"/>
    <dgm:cxn modelId="{6163AC1B-3A50-4668-800B-6D3952B43DCA}" type="presOf" srcId="{21944DE2-1399-4656-96E8-59253D153A63}" destId="{03213608-5DD6-4E9C-AA05-3610F45C00B7}" srcOrd="0" destOrd="0" presId="urn:microsoft.com/office/officeart/2005/8/layout/vProcess5"/>
    <dgm:cxn modelId="{C5C301E3-E63E-4D51-8F3C-1EF6C3B96DD3}" srcId="{7E2ABE78-4D43-4C80-B85A-976A5BB4FD78}" destId="{5E215442-06A6-4567-BA4C-18ABB8123D80}" srcOrd="2" destOrd="0" parTransId="{7C16FBA9-5E8B-40A1-9C04-EED66E0248E4}" sibTransId="{BCCFB8BD-F2DD-4D79-B719-DD5BCB0629B4}"/>
    <dgm:cxn modelId="{FA9B5ABB-73C3-4639-A722-AF44EDA04169}" type="presOf" srcId="{C134BE72-5532-4A2C-AF3E-B49338BBFDB5}" destId="{F6DFA2F1-8531-45C1-A561-E394FF192829}" srcOrd="0" destOrd="0" presId="urn:microsoft.com/office/officeart/2005/8/layout/vProcess5"/>
    <dgm:cxn modelId="{9C035929-762C-4264-953A-1ECB61695E5C}" srcId="{7E2ABE78-4D43-4C80-B85A-976A5BB4FD78}" destId="{4CEF84C8-8E0C-4D57-837F-C9C22C302F1F}" srcOrd="0" destOrd="0" parTransId="{F6B9CCA9-5D67-42AA-A847-3EC7F7454375}" sibTransId="{21944DE2-1399-4656-96E8-59253D153A63}"/>
    <dgm:cxn modelId="{A28EBD64-60DE-482A-B437-25F39EF75836}" type="presOf" srcId="{DC511503-31AD-4FAB-B065-08C36A32D93E}" destId="{0C542675-942B-4F19-93F4-424147F32DC4}" srcOrd="0" destOrd="0" presId="urn:microsoft.com/office/officeart/2005/8/layout/vProcess5"/>
    <dgm:cxn modelId="{ED2ED9A3-2624-44CF-A5C5-922153977F1C}" type="presOf" srcId="{EC1604F1-90C7-4256-AD38-27C72E1656A0}" destId="{6E073347-D77F-438E-8097-C2BCC13C211E}" srcOrd="1" destOrd="0" presId="urn:microsoft.com/office/officeart/2005/8/layout/vProcess5"/>
    <dgm:cxn modelId="{CF72F1F3-D7E6-4EA0-9268-B25F002F427F}" type="presOf" srcId="{366A0A99-30D6-4A6B-8BE6-92D0D6F0B661}" destId="{E0887E03-CF7E-4D1C-8132-FE5A63AFC343}" srcOrd="0" destOrd="0" presId="urn:microsoft.com/office/officeart/2005/8/layout/vProcess5"/>
    <dgm:cxn modelId="{7FC6FC29-13D1-478D-A25F-A4B1F04D3B6C}" type="presOf" srcId="{BCCFB8BD-F2DD-4D79-B719-DD5BCB0629B4}" destId="{B43C55CD-8ED8-41A8-9748-28735AC51789}" srcOrd="0" destOrd="0" presId="urn:microsoft.com/office/officeart/2005/8/layout/vProcess5"/>
    <dgm:cxn modelId="{E0BE3833-DE3E-4398-8510-9FE6A5506A20}" type="presOf" srcId="{5E215442-06A6-4567-BA4C-18ABB8123D80}" destId="{14CE97F1-42ED-438F-BD6E-1B035DD2BE7A}" srcOrd="0" destOrd="0" presId="urn:microsoft.com/office/officeart/2005/8/layout/vProcess5"/>
    <dgm:cxn modelId="{E2890817-E7A7-4D1F-B970-A7B038EE9E79}" type="presOf" srcId="{5E215442-06A6-4567-BA4C-18ABB8123D80}" destId="{D5C5F9FC-A720-48B5-AD0F-48CDB848C15A}" srcOrd="1" destOrd="0" presId="urn:microsoft.com/office/officeart/2005/8/layout/vProcess5"/>
    <dgm:cxn modelId="{86E00DCF-EDAF-4C5F-9D0D-B62D4F2CEF5B}" srcId="{7E2ABE78-4D43-4C80-B85A-976A5BB4FD78}" destId="{EC1604F1-90C7-4256-AD38-27C72E1656A0}" srcOrd="3" destOrd="0" parTransId="{3E7AD56C-93C1-4ABE-8DFE-88DDA3498755}" sibTransId="{366A0A99-30D6-4A6B-8BE6-92D0D6F0B661}"/>
    <dgm:cxn modelId="{299134A6-CB98-411B-9E31-FB0E501BD76C}" type="presOf" srcId="{DC511503-31AD-4FAB-B065-08C36A32D93E}" destId="{A2CD916F-5F17-465F-B74D-D259B47E7EE9}" srcOrd="1" destOrd="0" presId="urn:microsoft.com/office/officeart/2005/8/layout/vProcess5"/>
    <dgm:cxn modelId="{A58C7F26-3D64-4956-A900-5F22051D52A4}" type="presParOf" srcId="{12F4F13D-ADBC-49F9-8F15-3AFC280E6322}" destId="{4ED53EEA-C536-4FB1-A9C9-3D239B8E45F7}" srcOrd="0" destOrd="0" presId="urn:microsoft.com/office/officeart/2005/8/layout/vProcess5"/>
    <dgm:cxn modelId="{116F1657-C8BE-4FA4-8047-09F5832A1BA1}" type="presParOf" srcId="{12F4F13D-ADBC-49F9-8F15-3AFC280E6322}" destId="{4C34DCAF-C3A1-486D-BC84-C0D0CFA091B6}" srcOrd="1" destOrd="0" presId="urn:microsoft.com/office/officeart/2005/8/layout/vProcess5"/>
    <dgm:cxn modelId="{F4AD3A75-F40B-499B-91C0-A79D19CCBAB3}" type="presParOf" srcId="{12F4F13D-ADBC-49F9-8F15-3AFC280E6322}" destId="{0C542675-942B-4F19-93F4-424147F32DC4}" srcOrd="2" destOrd="0" presId="urn:microsoft.com/office/officeart/2005/8/layout/vProcess5"/>
    <dgm:cxn modelId="{929199DB-32F1-4BF4-BE45-BEACE3322623}" type="presParOf" srcId="{12F4F13D-ADBC-49F9-8F15-3AFC280E6322}" destId="{14CE97F1-42ED-438F-BD6E-1B035DD2BE7A}" srcOrd="3" destOrd="0" presId="urn:microsoft.com/office/officeart/2005/8/layout/vProcess5"/>
    <dgm:cxn modelId="{9285174F-1FB8-4661-B797-F1E64E93326B}" type="presParOf" srcId="{12F4F13D-ADBC-49F9-8F15-3AFC280E6322}" destId="{77AE9FDD-65F0-495B-A169-02C948A880D4}" srcOrd="4" destOrd="0" presId="urn:microsoft.com/office/officeart/2005/8/layout/vProcess5"/>
    <dgm:cxn modelId="{04F61C37-5B81-4A07-8507-25B9FACA3871}" type="presParOf" srcId="{12F4F13D-ADBC-49F9-8F15-3AFC280E6322}" destId="{F6DFA2F1-8531-45C1-A561-E394FF192829}" srcOrd="5" destOrd="0" presId="urn:microsoft.com/office/officeart/2005/8/layout/vProcess5"/>
    <dgm:cxn modelId="{B0E98F33-0C09-4A2B-9CC4-C3A263B3C729}" type="presParOf" srcId="{12F4F13D-ADBC-49F9-8F15-3AFC280E6322}" destId="{03213608-5DD6-4E9C-AA05-3610F45C00B7}" srcOrd="6" destOrd="0" presId="urn:microsoft.com/office/officeart/2005/8/layout/vProcess5"/>
    <dgm:cxn modelId="{52A88231-619F-4180-86FB-A248FF82EB9C}" type="presParOf" srcId="{12F4F13D-ADBC-49F9-8F15-3AFC280E6322}" destId="{1210A017-E404-47BF-8BCF-63D031E39A50}" srcOrd="7" destOrd="0" presId="urn:microsoft.com/office/officeart/2005/8/layout/vProcess5"/>
    <dgm:cxn modelId="{3FC12D57-DF1D-4850-A5C5-E9A889CEFA72}" type="presParOf" srcId="{12F4F13D-ADBC-49F9-8F15-3AFC280E6322}" destId="{B43C55CD-8ED8-41A8-9748-28735AC51789}" srcOrd="8" destOrd="0" presId="urn:microsoft.com/office/officeart/2005/8/layout/vProcess5"/>
    <dgm:cxn modelId="{A5A4AC2A-1A8F-4277-8CC9-B9A628D70874}" type="presParOf" srcId="{12F4F13D-ADBC-49F9-8F15-3AFC280E6322}" destId="{E0887E03-CF7E-4D1C-8132-FE5A63AFC343}" srcOrd="9" destOrd="0" presId="urn:microsoft.com/office/officeart/2005/8/layout/vProcess5"/>
    <dgm:cxn modelId="{60207BE6-09A2-4E7E-89E1-DC3536306210}" type="presParOf" srcId="{12F4F13D-ADBC-49F9-8F15-3AFC280E6322}" destId="{12199EBC-079D-41C6-A913-975C680C733E}" srcOrd="10" destOrd="0" presId="urn:microsoft.com/office/officeart/2005/8/layout/vProcess5"/>
    <dgm:cxn modelId="{DDF2BD75-D6EB-4115-95F4-A7A65DA09017}" type="presParOf" srcId="{12F4F13D-ADBC-49F9-8F15-3AFC280E6322}" destId="{A2CD916F-5F17-465F-B74D-D259B47E7EE9}" srcOrd="11" destOrd="0" presId="urn:microsoft.com/office/officeart/2005/8/layout/vProcess5"/>
    <dgm:cxn modelId="{88BD6CC4-B114-4602-838B-11B14675E384}" type="presParOf" srcId="{12F4F13D-ADBC-49F9-8F15-3AFC280E6322}" destId="{D5C5F9FC-A720-48B5-AD0F-48CDB848C15A}" srcOrd="12" destOrd="0" presId="urn:microsoft.com/office/officeart/2005/8/layout/vProcess5"/>
    <dgm:cxn modelId="{D1A06E4F-D025-48EC-B20B-7608BB2483DE}" type="presParOf" srcId="{12F4F13D-ADBC-49F9-8F15-3AFC280E6322}" destId="{6E073347-D77F-438E-8097-C2BCC13C211E}" srcOrd="13" destOrd="0" presId="urn:microsoft.com/office/officeart/2005/8/layout/vProcess5"/>
    <dgm:cxn modelId="{E4FC4FC8-5233-4837-8723-565D61CF4159}" type="presParOf" srcId="{12F4F13D-ADBC-49F9-8F15-3AFC280E6322}" destId="{F1D0EE6E-AE9A-46E3-8ADD-9BFFE3AF3CE3}" srcOrd="14"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E845C9-1749-48D6-B1D8-579498392B5E}" type="doc">
      <dgm:prSet loTypeId="urn:diagrams.loki3.com/VaryingWidthList" loCatId="list" qsTypeId="urn:microsoft.com/office/officeart/2005/8/quickstyle/simple1" qsCatId="simple" csTypeId="urn:microsoft.com/office/officeart/2005/8/colors/colorful1" csCatId="colorful" phldr="1"/>
      <dgm:spPr/>
      <dgm:t>
        <a:bodyPr/>
        <a:lstStyle/>
        <a:p>
          <a:endParaRPr lang="en-US"/>
        </a:p>
      </dgm:t>
    </dgm:pt>
    <dgm:pt modelId="{31ECEA88-DF98-4D8B-A4C1-A1EEAA464B10}">
      <dgm:prSet phldrT="[Text]" custT="1"/>
      <dgm:spPr>
        <a:solidFill>
          <a:schemeClr val="bg1">
            <a:lumMod val="50000"/>
          </a:schemeClr>
        </a:solidFill>
      </dgm:spPr>
      <dgm:t>
        <a:bodyPr/>
        <a:lstStyle/>
        <a:p>
          <a:r>
            <a:rPr lang="fr-CA" sz="1100"/>
            <a:t>Présentation visuelle</a:t>
          </a:r>
        </a:p>
      </dgm:t>
    </dgm:pt>
    <dgm:pt modelId="{E25DD997-BE61-4D58-84AC-F3BD850EBECD}" type="parTrans" cxnId="{1A7036B2-5373-4F19-953A-33EEA70104B4}">
      <dgm:prSet/>
      <dgm:spPr/>
      <dgm:t>
        <a:bodyPr/>
        <a:lstStyle/>
        <a:p>
          <a:endParaRPr lang="en-US" sz="1200"/>
        </a:p>
      </dgm:t>
    </dgm:pt>
    <dgm:pt modelId="{B6D10ECF-B068-4B13-952F-C43F5ECBA831}" type="sibTrans" cxnId="{1A7036B2-5373-4F19-953A-33EEA70104B4}">
      <dgm:prSet/>
      <dgm:spPr/>
      <dgm:t>
        <a:bodyPr/>
        <a:lstStyle/>
        <a:p>
          <a:endParaRPr lang="en-US" sz="1200"/>
        </a:p>
      </dgm:t>
    </dgm:pt>
    <dgm:pt modelId="{4A5D17EC-BBF7-4234-B0A6-4EDDBCEFF53F}">
      <dgm:prSet phldrT="[Text]" custT="1"/>
      <dgm:spPr>
        <a:solidFill>
          <a:srgbClr val="FF0000"/>
        </a:solidFill>
      </dgm:spPr>
      <dgm:t>
        <a:bodyPr/>
        <a:lstStyle/>
        <a:p>
          <a:r>
            <a:rPr lang="fr-CA" sz="1100"/>
            <a:t>Introduction</a:t>
          </a:r>
        </a:p>
      </dgm:t>
    </dgm:pt>
    <dgm:pt modelId="{62EF1551-9493-4089-8C44-8342E38E7545}" type="parTrans" cxnId="{0B954230-1249-4F82-8C12-5F8EED20F052}">
      <dgm:prSet/>
      <dgm:spPr/>
      <dgm:t>
        <a:bodyPr/>
        <a:lstStyle/>
        <a:p>
          <a:endParaRPr lang="en-US" sz="1200"/>
        </a:p>
      </dgm:t>
    </dgm:pt>
    <dgm:pt modelId="{161DCD74-BFC7-4A3C-BEC5-9FDA7AF87D50}" type="sibTrans" cxnId="{0B954230-1249-4F82-8C12-5F8EED20F052}">
      <dgm:prSet/>
      <dgm:spPr/>
      <dgm:t>
        <a:bodyPr/>
        <a:lstStyle/>
        <a:p>
          <a:endParaRPr lang="en-US" sz="1200"/>
        </a:p>
      </dgm:t>
    </dgm:pt>
    <dgm:pt modelId="{F45B3038-95D7-4D3E-8CC5-4B13011D5448}">
      <dgm:prSet phldrT="[Text]" custT="1"/>
      <dgm:spPr>
        <a:solidFill>
          <a:srgbClr val="CCB900"/>
        </a:solidFill>
      </dgm:spPr>
      <dgm:t>
        <a:bodyPr/>
        <a:lstStyle/>
        <a:p>
          <a:r>
            <a:rPr lang="fr-CA" sz="1100"/>
            <a:t>Buts</a:t>
          </a:r>
        </a:p>
      </dgm:t>
    </dgm:pt>
    <dgm:pt modelId="{388256D7-6221-424E-8F2D-B55BA40DDAF7}" type="parTrans" cxnId="{E423A7D2-9A5F-424F-A9F6-F76EB9DD03BD}">
      <dgm:prSet/>
      <dgm:spPr/>
      <dgm:t>
        <a:bodyPr/>
        <a:lstStyle/>
        <a:p>
          <a:endParaRPr lang="en-US" sz="1200"/>
        </a:p>
      </dgm:t>
    </dgm:pt>
    <dgm:pt modelId="{A2C9E23E-D621-4434-BC8D-F7BE79D0061F}" type="sibTrans" cxnId="{E423A7D2-9A5F-424F-A9F6-F76EB9DD03BD}">
      <dgm:prSet/>
      <dgm:spPr/>
      <dgm:t>
        <a:bodyPr/>
        <a:lstStyle/>
        <a:p>
          <a:endParaRPr lang="en-US" sz="1200"/>
        </a:p>
      </dgm:t>
    </dgm:pt>
    <dgm:pt modelId="{5755E67C-10D3-4982-BAF5-7AE3A9B9B2FC}">
      <dgm:prSet phldrT="[Text]" custT="1"/>
      <dgm:spPr>
        <a:solidFill>
          <a:schemeClr val="accent4">
            <a:lumMod val="50000"/>
          </a:schemeClr>
        </a:solidFill>
      </dgm:spPr>
      <dgm:t>
        <a:bodyPr/>
        <a:lstStyle/>
        <a:p>
          <a:r>
            <a:rPr lang="fr-CA" sz="1100"/>
            <a:t>Comptes rendus sectoriels</a:t>
          </a:r>
        </a:p>
      </dgm:t>
    </dgm:pt>
    <dgm:pt modelId="{75F24BB9-1292-4D8A-8BAA-014357D0DC6C}" type="parTrans" cxnId="{FB24B6F4-5888-447D-8D17-D353B73951C2}">
      <dgm:prSet/>
      <dgm:spPr/>
      <dgm:t>
        <a:bodyPr/>
        <a:lstStyle/>
        <a:p>
          <a:endParaRPr lang="en-US" sz="1200"/>
        </a:p>
      </dgm:t>
    </dgm:pt>
    <dgm:pt modelId="{91987A23-566A-4F0E-BAF1-E3FB0775A472}" type="sibTrans" cxnId="{FB24B6F4-5888-447D-8D17-D353B73951C2}">
      <dgm:prSet/>
      <dgm:spPr/>
      <dgm:t>
        <a:bodyPr/>
        <a:lstStyle/>
        <a:p>
          <a:endParaRPr lang="en-US" sz="1200"/>
        </a:p>
      </dgm:t>
    </dgm:pt>
    <dgm:pt modelId="{5CE23BA9-DFF0-467B-828B-B8D38B420A70}">
      <dgm:prSet phldrT="[Text]" custT="1"/>
      <dgm:spPr>
        <a:solidFill>
          <a:srgbClr val="8A0000"/>
        </a:solidFill>
      </dgm:spPr>
      <dgm:t>
        <a:bodyPr/>
        <a:lstStyle/>
        <a:p>
          <a:r>
            <a:rPr lang="fr-CA" sz="1100"/>
            <a:t>Information financière</a:t>
          </a:r>
        </a:p>
      </dgm:t>
    </dgm:pt>
    <dgm:pt modelId="{B212E6A4-7748-4E2F-84C1-BE0E36DA08C7}" type="parTrans" cxnId="{449B5678-2E67-4091-8AF0-536C80E5D1A6}">
      <dgm:prSet/>
      <dgm:spPr/>
      <dgm:t>
        <a:bodyPr/>
        <a:lstStyle/>
        <a:p>
          <a:endParaRPr lang="en-US" sz="1200"/>
        </a:p>
      </dgm:t>
    </dgm:pt>
    <dgm:pt modelId="{37BD8911-6223-4566-99FE-B703B01A79C3}" type="sibTrans" cxnId="{449B5678-2E67-4091-8AF0-536C80E5D1A6}">
      <dgm:prSet/>
      <dgm:spPr/>
      <dgm:t>
        <a:bodyPr/>
        <a:lstStyle/>
        <a:p>
          <a:endParaRPr lang="en-US" sz="1200"/>
        </a:p>
      </dgm:t>
    </dgm:pt>
    <dgm:pt modelId="{A8C8EE0A-611E-4EA1-9FC0-93C1E6E56D38}">
      <dgm:prSet phldrT="[Text]" custT="1"/>
      <dgm:spPr>
        <a:solidFill>
          <a:srgbClr val="FF9900"/>
        </a:solidFill>
      </dgm:spPr>
      <dgm:t>
        <a:bodyPr/>
        <a:lstStyle/>
        <a:p>
          <a:r>
            <a:rPr lang="fr-CA" sz="1100"/>
            <a:t>Autres informations</a:t>
          </a:r>
        </a:p>
      </dgm:t>
    </dgm:pt>
    <dgm:pt modelId="{CAA5C20B-9554-45F3-84D9-4AFDC08B8530}" type="parTrans" cxnId="{19C54DDA-30A2-425C-8703-F2291832E1B7}">
      <dgm:prSet/>
      <dgm:spPr/>
      <dgm:t>
        <a:bodyPr/>
        <a:lstStyle/>
        <a:p>
          <a:endParaRPr lang="en-US" sz="1200"/>
        </a:p>
      </dgm:t>
    </dgm:pt>
    <dgm:pt modelId="{4FFC24F7-4A83-4E08-88C0-5EA6E265DAF9}" type="sibTrans" cxnId="{19C54DDA-30A2-425C-8703-F2291832E1B7}">
      <dgm:prSet/>
      <dgm:spPr/>
      <dgm:t>
        <a:bodyPr/>
        <a:lstStyle/>
        <a:p>
          <a:endParaRPr lang="en-US" sz="1200"/>
        </a:p>
      </dgm:t>
    </dgm:pt>
    <dgm:pt modelId="{E838E614-3765-4988-88D7-1F49A865F29D}">
      <dgm:prSet phldrT="[Text]" custT="1"/>
      <dgm:spPr>
        <a:solidFill>
          <a:schemeClr val="tx2"/>
        </a:solidFill>
      </dgm:spPr>
      <dgm:t>
        <a:bodyPr/>
        <a:lstStyle/>
        <a:p>
          <a:r>
            <a:rPr lang="fr-CA" sz="1100"/>
            <a:t>Étapes de révision</a:t>
          </a:r>
        </a:p>
      </dgm:t>
    </dgm:pt>
    <dgm:pt modelId="{1C59C038-14C9-419E-BDA9-BA0AD2B8FE55}" type="parTrans" cxnId="{84C1AB65-6875-4B45-BF80-B671C38969E9}">
      <dgm:prSet/>
      <dgm:spPr/>
      <dgm:t>
        <a:bodyPr/>
        <a:lstStyle/>
        <a:p>
          <a:endParaRPr lang="en-US" sz="1200"/>
        </a:p>
      </dgm:t>
    </dgm:pt>
    <dgm:pt modelId="{6FBA6688-3885-4BCF-9ABB-9ABE6891902B}" type="sibTrans" cxnId="{84C1AB65-6875-4B45-BF80-B671C38969E9}">
      <dgm:prSet/>
      <dgm:spPr/>
      <dgm:t>
        <a:bodyPr/>
        <a:lstStyle/>
        <a:p>
          <a:endParaRPr lang="en-US" sz="1200"/>
        </a:p>
      </dgm:t>
    </dgm:pt>
    <dgm:pt modelId="{476BB7D6-2C13-424E-B54F-B33D162CF425}" type="pres">
      <dgm:prSet presAssocID="{1DE845C9-1749-48D6-B1D8-579498392B5E}" presName="Name0" presStyleCnt="0">
        <dgm:presLayoutVars>
          <dgm:resizeHandles/>
        </dgm:presLayoutVars>
      </dgm:prSet>
      <dgm:spPr/>
      <dgm:t>
        <a:bodyPr/>
        <a:lstStyle/>
        <a:p>
          <a:endParaRPr lang="en-CA"/>
        </a:p>
      </dgm:t>
    </dgm:pt>
    <dgm:pt modelId="{E911C2D4-B8A6-4AA7-B8C8-6695BE82EB0D}" type="pres">
      <dgm:prSet presAssocID="{31ECEA88-DF98-4D8B-A4C1-A1EEAA464B10}" presName="text" presStyleLbl="node1" presStyleIdx="0" presStyleCnt="7">
        <dgm:presLayoutVars>
          <dgm:bulletEnabled val="1"/>
        </dgm:presLayoutVars>
      </dgm:prSet>
      <dgm:spPr/>
      <dgm:t>
        <a:bodyPr/>
        <a:lstStyle/>
        <a:p>
          <a:endParaRPr lang="en-CA"/>
        </a:p>
      </dgm:t>
    </dgm:pt>
    <dgm:pt modelId="{5768DCCA-6034-4274-A687-D85C29C27356}" type="pres">
      <dgm:prSet presAssocID="{B6D10ECF-B068-4B13-952F-C43F5ECBA831}" presName="space" presStyleCnt="0"/>
      <dgm:spPr/>
    </dgm:pt>
    <dgm:pt modelId="{5DA9824A-6E12-41A9-9179-6AD9A2A072BF}" type="pres">
      <dgm:prSet presAssocID="{4A5D17EC-BBF7-4234-B0A6-4EDDBCEFF53F}" presName="text" presStyleLbl="node1" presStyleIdx="1" presStyleCnt="7">
        <dgm:presLayoutVars>
          <dgm:bulletEnabled val="1"/>
        </dgm:presLayoutVars>
      </dgm:prSet>
      <dgm:spPr/>
      <dgm:t>
        <a:bodyPr/>
        <a:lstStyle/>
        <a:p>
          <a:endParaRPr lang="en-CA"/>
        </a:p>
      </dgm:t>
    </dgm:pt>
    <dgm:pt modelId="{7DBAB8B8-525E-429A-BBB1-F70050A0BF77}" type="pres">
      <dgm:prSet presAssocID="{161DCD74-BFC7-4A3C-BEC5-9FDA7AF87D50}" presName="space" presStyleCnt="0"/>
      <dgm:spPr/>
    </dgm:pt>
    <dgm:pt modelId="{0F7A215E-F8BC-4957-A023-EEF3A500997F}" type="pres">
      <dgm:prSet presAssocID="{F45B3038-95D7-4D3E-8CC5-4B13011D5448}" presName="text" presStyleLbl="node1" presStyleIdx="2" presStyleCnt="7">
        <dgm:presLayoutVars>
          <dgm:bulletEnabled val="1"/>
        </dgm:presLayoutVars>
      </dgm:prSet>
      <dgm:spPr/>
      <dgm:t>
        <a:bodyPr/>
        <a:lstStyle/>
        <a:p>
          <a:endParaRPr lang="en-CA"/>
        </a:p>
      </dgm:t>
    </dgm:pt>
    <dgm:pt modelId="{0DCB9D69-85CF-4691-A54B-227BA5BFB6D1}" type="pres">
      <dgm:prSet presAssocID="{A2C9E23E-D621-4434-BC8D-F7BE79D0061F}" presName="space" presStyleCnt="0"/>
      <dgm:spPr/>
    </dgm:pt>
    <dgm:pt modelId="{579119D0-B1DE-4F1E-98E0-FA2A53172BC2}" type="pres">
      <dgm:prSet presAssocID="{5755E67C-10D3-4982-BAF5-7AE3A9B9B2FC}" presName="text" presStyleLbl="node1" presStyleIdx="3" presStyleCnt="7">
        <dgm:presLayoutVars>
          <dgm:bulletEnabled val="1"/>
        </dgm:presLayoutVars>
      </dgm:prSet>
      <dgm:spPr/>
      <dgm:t>
        <a:bodyPr/>
        <a:lstStyle/>
        <a:p>
          <a:endParaRPr lang="en-CA"/>
        </a:p>
      </dgm:t>
    </dgm:pt>
    <dgm:pt modelId="{EB5C432F-4BBD-4CC7-9ABB-57711C0280DA}" type="pres">
      <dgm:prSet presAssocID="{91987A23-566A-4F0E-BAF1-E3FB0775A472}" presName="space" presStyleCnt="0"/>
      <dgm:spPr/>
    </dgm:pt>
    <dgm:pt modelId="{7EC6E7A1-12B9-4950-8184-FA626B68A25E}" type="pres">
      <dgm:prSet presAssocID="{5CE23BA9-DFF0-467B-828B-B8D38B420A70}" presName="text" presStyleLbl="node1" presStyleIdx="4" presStyleCnt="7">
        <dgm:presLayoutVars>
          <dgm:bulletEnabled val="1"/>
        </dgm:presLayoutVars>
      </dgm:prSet>
      <dgm:spPr/>
      <dgm:t>
        <a:bodyPr/>
        <a:lstStyle/>
        <a:p>
          <a:endParaRPr lang="en-CA"/>
        </a:p>
      </dgm:t>
    </dgm:pt>
    <dgm:pt modelId="{C0A19DF0-A0D1-41DE-A209-8CC4EE73D8C1}" type="pres">
      <dgm:prSet presAssocID="{37BD8911-6223-4566-99FE-B703B01A79C3}" presName="space" presStyleCnt="0"/>
      <dgm:spPr/>
    </dgm:pt>
    <dgm:pt modelId="{4D501E17-692F-4AA1-B034-0C608008F007}" type="pres">
      <dgm:prSet presAssocID="{A8C8EE0A-611E-4EA1-9FC0-93C1E6E56D38}" presName="text" presStyleLbl="node1" presStyleIdx="5" presStyleCnt="7">
        <dgm:presLayoutVars>
          <dgm:bulletEnabled val="1"/>
        </dgm:presLayoutVars>
      </dgm:prSet>
      <dgm:spPr/>
      <dgm:t>
        <a:bodyPr/>
        <a:lstStyle/>
        <a:p>
          <a:endParaRPr lang="en-CA"/>
        </a:p>
      </dgm:t>
    </dgm:pt>
    <dgm:pt modelId="{24D2AA2D-568C-4BAA-B186-F4FE2C392C2D}" type="pres">
      <dgm:prSet presAssocID="{4FFC24F7-4A83-4E08-88C0-5EA6E265DAF9}" presName="space" presStyleCnt="0"/>
      <dgm:spPr/>
    </dgm:pt>
    <dgm:pt modelId="{251163DE-0465-4EAB-A9D1-7E6300FA9BA0}" type="pres">
      <dgm:prSet presAssocID="{E838E614-3765-4988-88D7-1F49A865F29D}" presName="text" presStyleLbl="node1" presStyleIdx="6" presStyleCnt="7">
        <dgm:presLayoutVars>
          <dgm:bulletEnabled val="1"/>
        </dgm:presLayoutVars>
      </dgm:prSet>
      <dgm:spPr/>
      <dgm:t>
        <a:bodyPr/>
        <a:lstStyle/>
        <a:p>
          <a:endParaRPr lang="en-CA"/>
        </a:p>
      </dgm:t>
    </dgm:pt>
  </dgm:ptLst>
  <dgm:cxnLst>
    <dgm:cxn modelId="{E423A7D2-9A5F-424F-A9F6-F76EB9DD03BD}" srcId="{1DE845C9-1749-48D6-B1D8-579498392B5E}" destId="{F45B3038-95D7-4D3E-8CC5-4B13011D5448}" srcOrd="2" destOrd="0" parTransId="{388256D7-6221-424E-8F2D-B55BA40DDAF7}" sibTransId="{A2C9E23E-D621-4434-BC8D-F7BE79D0061F}"/>
    <dgm:cxn modelId="{2C1C1A65-5F43-4B00-8722-9E1A34128B05}" type="presOf" srcId="{31ECEA88-DF98-4D8B-A4C1-A1EEAA464B10}" destId="{E911C2D4-B8A6-4AA7-B8C8-6695BE82EB0D}" srcOrd="0" destOrd="0" presId="urn:diagrams.loki3.com/VaryingWidthList"/>
    <dgm:cxn modelId="{0B954230-1249-4F82-8C12-5F8EED20F052}" srcId="{1DE845C9-1749-48D6-B1D8-579498392B5E}" destId="{4A5D17EC-BBF7-4234-B0A6-4EDDBCEFF53F}" srcOrd="1" destOrd="0" parTransId="{62EF1551-9493-4089-8C44-8342E38E7545}" sibTransId="{161DCD74-BFC7-4A3C-BEC5-9FDA7AF87D50}"/>
    <dgm:cxn modelId="{3BE2EBDE-90D9-4E9E-A20E-447A41D3EA63}" type="presOf" srcId="{5CE23BA9-DFF0-467B-828B-B8D38B420A70}" destId="{7EC6E7A1-12B9-4950-8184-FA626B68A25E}" srcOrd="0" destOrd="0" presId="urn:diagrams.loki3.com/VaryingWidthList"/>
    <dgm:cxn modelId="{BD44FAB3-5155-44F2-8E77-9F2DADE1E69F}" type="presOf" srcId="{5755E67C-10D3-4982-BAF5-7AE3A9B9B2FC}" destId="{579119D0-B1DE-4F1E-98E0-FA2A53172BC2}" srcOrd="0" destOrd="0" presId="urn:diagrams.loki3.com/VaryingWidthList"/>
    <dgm:cxn modelId="{84C1AB65-6875-4B45-BF80-B671C38969E9}" srcId="{1DE845C9-1749-48D6-B1D8-579498392B5E}" destId="{E838E614-3765-4988-88D7-1F49A865F29D}" srcOrd="6" destOrd="0" parTransId="{1C59C038-14C9-419E-BDA9-BA0AD2B8FE55}" sibTransId="{6FBA6688-3885-4BCF-9ABB-9ABE6891902B}"/>
    <dgm:cxn modelId="{449B5678-2E67-4091-8AF0-536C80E5D1A6}" srcId="{1DE845C9-1749-48D6-B1D8-579498392B5E}" destId="{5CE23BA9-DFF0-467B-828B-B8D38B420A70}" srcOrd="4" destOrd="0" parTransId="{B212E6A4-7748-4E2F-84C1-BE0E36DA08C7}" sibTransId="{37BD8911-6223-4566-99FE-B703B01A79C3}"/>
    <dgm:cxn modelId="{19C54DDA-30A2-425C-8703-F2291832E1B7}" srcId="{1DE845C9-1749-48D6-B1D8-579498392B5E}" destId="{A8C8EE0A-611E-4EA1-9FC0-93C1E6E56D38}" srcOrd="5" destOrd="0" parTransId="{CAA5C20B-9554-45F3-84D9-4AFDC08B8530}" sibTransId="{4FFC24F7-4A83-4E08-88C0-5EA6E265DAF9}"/>
    <dgm:cxn modelId="{FB24B6F4-5888-447D-8D17-D353B73951C2}" srcId="{1DE845C9-1749-48D6-B1D8-579498392B5E}" destId="{5755E67C-10D3-4982-BAF5-7AE3A9B9B2FC}" srcOrd="3" destOrd="0" parTransId="{75F24BB9-1292-4D8A-8BAA-014357D0DC6C}" sibTransId="{91987A23-566A-4F0E-BAF1-E3FB0775A472}"/>
    <dgm:cxn modelId="{54F798D4-398B-46FA-AA50-1BA52C8E1B37}" type="presOf" srcId="{1DE845C9-1749-48D6-B1D8-579498392B5E}" destId="{476BB7D6-2C13-424E-B54F-B33D162CF425}" srcOrd="0" destOrd="0" presId="urn:diagrams.loki3.com/VaryingWidthList"/>
    <dgm:cxn modelId="{716BC66F-D125-463D-AA0D-84AEA4AA4DD3}" type="presOf" srcId="{A8C8EE0A-611E-4EA1-9FC0-93C1E6E56D38}" destId="{4D501E17-692F-4AA1-B034-0C608008F007}" srcOrd="0" destOrd="0" presId="urn:diagrams.loki3.com/VaryingWidthList"/>
    <dgm:cxn modelId="{1A7036B2-5373-4F19-953A-33EEA70104B4}" srcId="{1DE845C9-1749-48D6-B1D8-579498392B5E}" destId="{31ECEA88-DF98-4D8B-A4C1-A1EEAA464B10}" srcOrd="0" destOrd="0" parTransId="{E25DD997-BE61-4D58-84AC-F3BD850EBECD}" sibTransId="{B6D10ECF-B068-4B13-952F-C43F5ECBA831}"/>
    <dgm:cxn modelId="{1A1DE6DC-17EC-425C-AFD7-0F873EA0957A}" type="presOf" srcId="{F45B3038-95D7-4D3E-8CC5-4B13011D5448}" destId="{0F7A215E-F8BC-4957-A023-EEF3A500997F}" srcOrd="0" destOrd="0" presId="urn:diagrams.loki3.com/VaryingWidthList"/>
    <dgm:cxn modelId="{83405471-B467-4D55-9100-77F390E6CD2E}" type="presOf" srcId="{4A5D17EC-BBF7-4234-B0A6-4EDDBCEFF53F}" destId="{5DA9824A-6E12-41A9-9179-6AD9A2A072BF}" srcOrd="0" destOrd="0" presId="urn:diagrams.loki3.com/VaryingWidthList"/>
    <dgm:cxn modelId="{9AFE3D7C-8D3C-421A-B3E0-242573046E91}" type="presOf" srcId="{E838E614-3765-4988-88D7-1F49A865F29D}" destId="{251163DE-0465-4EAB-A9D1-7E6300FA9BA0}" srcOrd="0" destOrd="0" presId="urn:diagrams.loki3.com/VaryingWidthList"/>
    <dgm:cxn modelId="{540A89C1-6257-499B-803D-99607D10F880}" type="presParOf" srcId="{476BB7D6-2C13-424E-B54F-B33D162CF425}" destId="{E911C2D4-B8A6-4AA7-B8C8-6695BE82EB0D}" srcOrd="0" destOrd="0" presId="urn:diagrams.loki3.com/VaryingWidthList"/>
    <dgm:cxn modelId="{9FB0860C-9645-484E-A99B-ABFF6692C282}" type="presParOf" srcId="{476BB7D6-2C13-424E-B54F-B33D162CF425}" destId="{5768DCCA-6034-4274-A687-D85C29C27356}" srcOrd="1" destOrd="0" presId="urn:diagrams.loki3.com/VaryingWidthList"/>
    <dgm:cxn modelId="{7671434B-284D-462F-B829-3A013A902223}" type="presParOf" srcId="{476BB7D6-2C13-424E-B54F-B33D162CF425}" destId="{5DA9824A-6E12-41A9-9179-6AD9A2A072BF}" srcOrd="2" destOrd="0" presId="urn:diagrams.loki3.com/VaryingWidthList"/>
    <dgm:cxn modelId="{213B2EE8-3F6E-42FA-B5E3-9274B3CB3D8A}" type="presParOf" srcId="{476BB7D6-2C13-424E-B54F-B33D162CF425}" destId="{7DBAB8B8-525E-429A-BBB1-F70050A0BF77}" srcOrd="3" destOrd="0" presId="urn:diagrams.loki3.com/VaryingWidthList"/>
    <dgm:cxn modelId="{AED38D20-12EF-4D86-95EA-8505B2DB5AD9}" type="presParOf" srcId="{476BB7D6-2C13-424E-B54F-B33D162CF425}" destId="{0F7A215E-F8BC-4957-A023-EEF3A500997F}" srcOrd="4" destOrd="0" presId="urn:diagrams.loki3.com/VaryingWidthList"/>
    <dgm:cxn modelId="{CF3568BC-933F-4B27-9D29-2EA0A5088CF7}" type="presParOf" srcId="{476BB7D6-2C13-424E-B54F-B33D162CF425}" destId="{0DCB9D69-85CF-4691-A54B-227BA5BFB6D1}" srcOrd="5" destOrd="0" presId="urn:diagrams.loki3.com/VaryingWidthList"/>
    <dgm:cxn modelId="{A3DBE47C-5E1F-4486-B76B-6F03BF083DBA}" type="presParOf" srcId="{476BB7D6-2C13-424E-B54F-B33D162CF425}" destId="{579119D0-B1DE-4F1E-98E0-FA2A53172BC2}" srcOrd="6" destOrd="0" presId="urn:diagrams.loki3.com/VaryingWidthList"/>
    <dgm:cxn modelId="{41D3A2EC-1E7D-4EE7-8A7E-016E1B3BA0CF}" type="presParOf" srcId="{476BB7D6-2C13-424E-B54F-B33D162CF425}" destId="{EB5C432F-4BBD-4CC7-9ABB-57711C0280DA}" srcOrd="7" destOrd="0" presId="urn:diagrams.loki3.com/VaryingWidthList"/>
    <dgm:cxn modelId="{37ACD557-8107-476F-A91F-BE76D8F618BC}" type="presParOf" srcId="{476BB7D6-2C13-424E-B54F-B33D162CF425}" destId="{7EC6E7A1-12B9-4950-8184-FA626B68A25E}" srcOrd="8" destOrd="0" presId="urn:diagrams.loki3.com/VaryingWidthList"/>
    <dgm:cxn modelId="{2D32AED8-30CD-4A0E-B287-DE45A26D7075}" type="presParOf" srcId="{476BB7D6-2C13-424E-B54F-B33D162CF425}" destId="{C0A19DF0-A0D1-41DE-A209-8CC4EE73D8C1}" srcOrd="9" destOrd="0" presId="urn:diagrams.loki3.com/VaryingWidthList"/>
    <dgm:cxn modelId="{DD799B6A-A738-4F0D-AB0F-E8F178339471}" type="presParOf" srcId="{476BB7D6-2C13-424E-B54F-B33D162CF425}" destId="{4D501E17-692F-4AA1-B034-0C608008F007}" srcOrd="10" destOrd="0" presId="urn:diagrams.loki3.com/VaryingWidthList"/>
    <dgm:cxn modelId="{4F27D334-3DDA-4883-A523-CF7B7ABA720D}" type="presParOf" srcId="{476BB7D6-2C13-424E-B54F-B33D162CF425}" destId="{24D2AA2D-568C-4BAA-B186-F4FE2C392C2D}" srcOrd="11" destOrd="0" presId="urn:diagrams.loki3.com/VaryingWidthList"/>
    <dgm:cxn modelId="{D822351C-7715-443C-B16E-5CE1D12322EB}" type="presParOf" srcId="{476BB7D6-2C13-424E-B54F-B33D162CF425}" destId="{251163DE-0465-4EAB-A9D1-7E6300FA9BA0}" srcOrd="12" destOrd="0" presId="urn:diagrams.loki3.com/VaryingWidth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E8218-91B8-4C8E-A64C-56FEF4A3D5C8}">
      <dsp:nvSpPr>
        <dsp:cNvPr id="0" name=""/>
        <dsp:cNvSpPr/>
      </dsp:nvSpPr>
      <dsp:spPr>
        <a:xfrm>
          <a:off x="2775217" y="1595785"/>
          <a:ext cx="124403" cy="2736882"/>
        </a:xfrm>
        <a:custGeom>
          <a:avLst/>
          <a:gdLst/>
          <a:ahLst/>
          <a:cxnLst/>
          <a:rect l="0" t="0" r="0" b="0"/>
          <a:pathLst>
            <a:path>
              <a:moveTo>
                <a:pt x="0" y="0"/>
              </a:moveTo>
              <a:lnTo>
                <a:pt x="0" y="2736882"/>
              </a:lnTo>
              <a:lnTo>
                <a:pt x="124403" y="2736882"/>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AA530-B4B4-43FD-B759-5C22EEE125DE}">
      <dsp:nvSpPr>
        <dsp:cNvPr id="0" name=""/>
        <dsp:cNvSpPr/>
      </dsp:nvSpPr>
      <dsp:spPr>
        <a:xfrm>
          <a:off x="2775217" y="1595785"/>
          <a:ext cx="124403" cy="2160718"/>
        </a:xfrm>
        <a:custGeom>
          <a:avLst/>
          <a:gdLst/>
          <a:ahLst/>
          <a:cxnLst/>
          <a:rect l="0" t="0" r="0" b="0"/>
          <a:pathLst>
            <a:path>
              <a:moveTo>
                <a:pt x="0" y="0"/>
              </a:moveTo>
              <a:lnTo>
                <a:pt x="0" y="2160718"/>
              </a:lnTo>
              <a:lnTo>
                <a:pt x="124403" y="2160718"/>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319073-0D98-429E-822A-7EBC5735B1A4}">
      <dsp:nvSpPr>
        <dsp:cNvPr id="0" name=""/>
        <dsp:cNvSpPr/>
      </dsp:nvSpPr>
      <dsp:spPr>
        <a:xfrm>
          <a:off x="2775217" y="1595785"/>
          <a:ext cx="124403" cy="1559193"/>
        </a:xfrm>
        <a:custGeom>
          <a:avLst/>
          <a:gdLst/>
          <a:ahLst/>
          <a:cxnLst/>
          <a:rect l="0" t="0" r="0" b="0"/>
          <a:pathLst>
            <a:path>
              <a:moveTo>
                <a:pt x="0" y="0"/>
              </a:moveTo>
              <a:lnTo>
                <a:pt x="0" y="1559193"/>
              </a:lnTo>
              <a:lnTo>
                <a:pt x="124403" y="1559193"/>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9FE6BF-C477-4877-8095-8A804AB5B9B1}">
      <dsp:nvSpPr>
        <dsp:cNvPr id="0" name=""/>
        <dsp:cNvSpPr/>
      </dsp:nvSpPr>
      <dsp:spPr>
        <a:xfrm>
          <a:off x="2775217" y="1595785"/>
          <a:ext cx="124403" cy="970349"/>
        </a:xfrm>
        <a:custGeom>
          <a:avLst/>
          <a:gdLst/>
          <a:ahLst/>
          <a:cxnLst/>
          <a:rect l="0" t="0" r="0" b="0"/>
          <a:pathLst>
            <a:path>
              <a:moveTo>
                <a:pt x="0" y="0"/>
              </a:moveTo>
              <a:lnTo>
                <a:pt x="0" y="970349"/>
              </a:lnTo>
              <a:lnTo>
                <a:pt x="124403" y="970349"/>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D6C1F4-9C85-4C20-8C83-DC0013F589FD}">
      <dsp:nvSpPr>
        <dsp:cNvPr id="0" name=""/>
        <dsp:cNvSpPr/>
      </dsp:nvSpPr>
      <dsp:spPr>
        <a:xfrm>
          <a:off x="2775217" y="1595785"/>
          <a:ext cx="124403" cy="381504"/>
        </a:xfrm>
        <a:custGeom>
          <a:avLst/>
          <a:gdLst/>
          <a:ahLst/>
          <a:cxnLst/>
          <a:rect l="0" t="0" r="0" b="0"/>
          <a:pathLst>
            <a:path>
              <a:moveTo>
                <a:pt x="0" y="0"/>
              </a:moveTo>
              <a:lnTo>
                <a:pt x="0" y="381504"/>
              </a:lnTo>
              <a:lnTo>
                <a:pt x="124403" y="381504"/>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B7BA3C-66B7-4A3C-8447-48789B00EEB4}">
      <dsp:nvSpPr>
        <dsp:cNvPr id="0" name=""/>
        <dsp:cNvSpPr/>
      </dsp:nvSpPr>
      <dsp:spPr>
        <a:xfrm>
          <a:off x="2605199" y="1006941"/>
          <a:ext cx="501761" cy="174165"/>
        </a:xfrm>
        <a:custGeom>
          <a:avLst/>
          <a:gdLst/>
          <a:ahLst/>
          <a:cxnLst/>
          <a:rect l="0" t="0" r="0" b="0"/>
          <a:pathLst>
            <a:path>
              <a:moveTo>
                <a:pt x="0" y="0"/>
              </a:moveTo>
              <a:lnTo>
                <a:pt x="0" y="87082"/>
              </a:lnTo>
              <a:lnTo>
                <a:pt x="501761" y="87082"/>
              </a:lnTo>
              <a:lnTo>
                <a:pt x="501761" y="174165"/>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0C7446-638E-4AFD-9754-425059399C4D}">
      <dsp:nvSpPr>
        <dsp:cNvPr id="0" name=""/>
        <dsp:cNvSpPr/>
      </dsp:nvSpPr>
      <dsp:spPr>
        <a:xfrm>
          <a:off x="2103437" y="1006941"/>
          <a:ext cx="501761" cy="174165"/>
        </a:xfrm>
        <a:custGeom>
          <a:avLst/>
          <a:gdLst/>
          <a:ahLst/>
          <a:cxnLst/>
          <a:rect l="0" t="0" r="0" b="0"/>
          <a:pathLst>
            <a:path>
              <a:moveTo>
                <a:pt x="501761" y="0"/>
              </a:moveTo>
              <a:lnTo>
                <a:pt x="501761" y="87082"/>
              </a:lnTo>
              <a:lnTo>
                <a:pt x="0" y="87082"/>
              </a:lnTo>
              <a:lnTo>
                <a:pt x="0" y="174165"/>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980F3-F8AA-47E4-A734-A5B386295636}">
      <dsp:nvSpPr>
        <dsp:cNvPr id="0" name=""/>
        <dsp:cNvSpPr/>
      </dsp:nvSpPr>
      <dsp:spPr>
        <a:xfrm>
          <a:off x="1748886" y="418096"/>
          <a:ext cx="856312" cy="174165"/>
        </a:xfrm>
        <a:custGeom>
          <a:avLst/>
          <a:gdLst/>
          <a:ahLst/>
          <a:cxnLst/>
          <a:rect l="0" t="0" r="0" b="0"/>
          <a:pathLst>
            <a:path>
              <a:moveTo>
                <a:pt x="0" y="0"/>
              </a:moveTo>
              <a:lnTo>
                <a:pt x="0" y="87082"/>
              </a:lnTo>
              <a:lnTo>
                <a:pt x="856312" y="87082"/>
              </a:lnTo>
              <a:lnTo>
                <a:pt x="856312" y="174165"/>
              </a:lnTo>
            </a:path>
          </a:pathLst>
        </a:custGeom>
        <a:noFill/>
        <a:ln w="15875" cap="rnd"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CFDD49-4E25-4923-9F0B-401E213D32A4}">
      <dsp:nvSpPr>
        <dsp:cNvPr id="0" name=""/>
        <dsp:cNvSpPr/>
      </dsp:nvSpPr>
      <dsp:spPr>
        <a:xfrm>
          <a:off x="560831" y="1006941"/>
          <a:ext cx="124403" cy="2736882"/>
        </a:xfrm>
        <a:custGeom>
          <a:avLst/>
          <a:gdLst/>
          <a:ahLst/>
          <a:cxnLst/>
          <a:rect l="0" t="0" r="0" b="0"/>
          <a:pathLst>
            <a:path>
              <a:moveTo>
                <a:pt x="0" y="0"/>
              </a:moveTo>
              <a:lnTo>
                <a:pt x="0" y="2736882"/>
              </a:lnTo>
              <a:lnTo>
                <a:pt x="124403" y="2736882"/>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D24ED0-53CA-41C0-8601-A35CB84CC39D}">
      <dsp:nvSpPr>
        <dsp:cNvPr id="0" name=""/>
        <dsp:cNvSpPr/>
      </dsp:nvSpPr>
      <dsp:spPr>
        <a:xfrm>
          <a:off x="560831" y="1006941"/>
          <a:ext cx="124403" cy="2148037"/>
        </a:xfrm>
        <a:custGeom>
          <a:avLst/>
          <a:gdLst/>
          <a:ahLst/>
          <a:cxnLst/>
          <a:rect l="0" t="0" r="0" b="0"/>
          <a:pathLst>
            <a:path>
              <a:moveTo>
                <a:pt x="0" y="0"/>
              </a:moveTo>
              <a:lnTo>
                <a:pt x="0" y="2148037"/>
              </a:lnTo>
              <a:lnTo>
                <a:pt x="124403" y="2148037"/>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96F887-536C-4063-B917-B4CC464F35C8}">
      <dsp:nvSpPr>
        <dsp:cNvPr id="0" name=""/>
        <dsp:cNvSpPr/>
      </dsp:nvSpPr>
      <dsp:spPr>
        <a:xfrm>
          <a:off x="560831" y="1006941"/>
          <a:ext cx="124403" cy="1559193"/>
        </a:xfrm>
        <a:custGeom>
          <a:avLst/>
          <a:gdLst/>
          <a:ahLst/>
          <a:cxnLst/>
          <a:rect l="0" t="0" r="0" b="0"/>
          <a:pathLst>
            <a:path>
              <a:moveTo>
                <a:pt x="0" y="0"/>
              </a:moveTo>
              <a:lnTo>
                <a:pt x="0" y="1559193"/>
              </a:lnTo>
              <a:lnTo>
                <a:pt x="124403" y="1559193"/>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0A6DDA-C111-4AA4-83D8-182376580982}">
      <dsp:nvSpPr>
        <dsp:cNvPr id="0" name=""/>
        <dsp:cNvSpPr/>
      </dsp:nvSpPr>
      <dsp:spPr>
        <a:xfrm>
          <a:off x="560831" y="1006941"/>
          <a:ext cx="124403" cy="970349"/>
        </a:xfrm>
        <a:custGeom>
          <a:avLst/>
          <a:gdLst/>
          <a:ahLst/>
          <a:cxnLst/>
          <a:rect l="0" t="0" r="0" b="0"/>
          <a:pathLst>
            <a:path>
              <a:moveTo>
                <a:pt x="0" y="0"/>
              </a:moveTo>
              <a:lnTo>
                <a:pt x="0" y="970349"/>
              </a:lnTo>
              <a:lnTo>
                <a:pt x="124403" y="970349"/>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EF5B9E-63D5-4ABF-A90F-1BD8C49A415D}">
      <dsp:nvSpPr>
        <dsp:cNvPr id="0" name=""/>
        <dsp:cNvSpPr/>
      </dsp:nvSpPr>
      <dsp:spPr>
        <a:xfrm>
          <a:off x="560831" y="1006941"/>
          <a:ext cx="124403" cy="381504"/>
        </a:xfrm>
        <a:custGeom>
          <a:avLst/>
          <a:gdLst/>
          <a:ahLst/>
          <a:cxnLst/>
          <a:rect l="0" t="0" r="0" b="0"/>
          <a:pathLst>
            <a:path>
              <a:moveTo>
                <a:pt x="0" y="0"/>
              </a:moveTo>
              <a:lnTo>
                <a:pt x="0" y="381504"/>
              </a:lnTo>
              <a:lnTo>
                <a:pt x="124403" y="381504"/>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2AD060-CFB4-49D6-9986-1FA3A091B3BA}">
      <dsp:nvSpPr>
        <dsp:cNvPr id="0" name=""/>
        <dsp:cNvSpPr/>
      </dsp:nvSpPr>
      <dsp:spPr>
        <a:xfrm>
          <a:off x="892574" y="418096"/>
          <a:ext cx="856312" cy="174165"/>
        </a:xfrm>
        <a:custGeom>
          <a:avLst/>
          <a:gdLst/>
          <a:ahLst/>
          <a:cxnLst/>
          <a:rect l="0" t="0" r="0" b="0"/>
          <a:pathLst>
            <a:path>
              <a:moveTo>
                <a:pt x="856312" y="0"/>
              </a:moveTo>
              <a:lnTo>
                <a:pt x="856312" y="87082"/>
              </a:lnTo>
              <a:lnTo>
                <a:pt x="0" y="87082"/>
              </a:lnTo>
              <a:lnTo>
                <a:pt x="0" y="174165"/>
              </a:lnTo>
            </a:path>
          </a:pathLst>
        </a:custGeom>
        <a:noFill/>
        <a:ln w="15875" cap="rnd"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D2E69E-2F94-41A3-B5D8-B2A179C28B0B}">
      <dsp:nvSpPr>
        <dsp:cNvPr id="0" name=""/>
        <dsp:cNvSpPr/>
      </dsp:nvSpPr>
      <dsp:spPr>
        <a:xfrm>
          <a:off x="1334207" y="3417"/>
          <a:ext cx="829358" cy="414679"/>
        </a:xfrm>
        <a:prstGeom prst="rect">
          <a:avLst/>
        </a:prstGeom>
        <a:solidFill>
          <a:srgbClr val="8A000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CA" sz="1200" kern="1200">
              <a:latin typeface="Calibri" panose="020F0502020204030204" pitchFamily="34" charset="0"/>
              <a:cs typeface="Calibri" panose="020F0502020204030204" pitchFamily="34" charset="0"/>
            </a:rPr>
            <a:t>Information financière</a:t>
          </a:r>
        </a:p>
      </dsp:txBody>
      <dsp:txXfrm>
        <a:off x="1334207" y="3417"/>
        <a:ext cx="829358" cy="414679"/>
      </dsp:txXfrm>
    </dsp:sp>
    <dsp:sp modelId="{B8F77E17-2A52-4732-8F51-9826B1B0255C}">
      <dsp:nvSpPr>
        <dsp:cNvPr id="0" name=""/>
        <dsp:cNvSpPr/>
      </dsp:nvSpPr>
      <dsp:spPr>
        <a:xfrm>
          <a:off x="477895" y="592261"/>
          <a:ext cx="829358" cy="414679"/>
        </a:xfrm>
        <a:prstGeom prst="rect">
          <a:avLst/>
        </a:prstGeom>
        <a:solidFill>
          <a:srgbClr val="FF5353"/>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CA" sz="1100" kern="1200">
              <a:latin typeface="Calibri" panose="020F0502020204030204" pitchFamily="34" charset="0"/>
              <a:cs typeface="Calibri" panose="020F0502020204030204" pitchFamily="34" charset="0"/>
            </a:rPr>
            <a:t>Faits saillants</a:t>
          </a:r>
        </a:p>
      </dsp:txBody>
      <dsp:txXfrm>
        <a:off x="477895" y="592261"/>
        <a:ext cx="829358" cy="414679"/>
      </dsp:txXfrm>
    </dsp:sp>
    <dsp:sp modelId="{AE9B96CD-8948-4CCA-902F-59CB9BE15FD5}">
      <dsp:nvSpPr>
        <dsp:cNvPr id="0" name=""/>
        <dsp:cNvSpPr/>
      </dsp:nvSpPr>
      <dsp:spPr>
        <a:xfrm>
          <a:off x="685234" y="1181106"/>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État de la situation financière</a:t>
          </a:r>
        </a:p>
      </dsp:txBody>
      <dsp:txXfrm>
        <a:off x="685234" y="1181106"/>
        <a:ext cx="829358" cy="414679"/>
      </dsp:txXfrm>
    </dsp:sp>
    <dsp:sp modelId="{B17CCDA9-E3AE-4469-918F-E894CF183505}">
      <dsp:nvSpPr>
        <dsp:cNvPr id="0" name=""/>
        <dsp:cNvSpPr/>
      </dsp:nvSpPr>
      <dsp:spPr>
        <a:xfrm>
          <a:off x="685234" y="1769950"/>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État des résultats</a:t>
          </a:r>
        </a:p>
      </dsp:txBody>
      <dsp:txXfrm>
        <a:off x="685234" y="1769950"/>
        <a:ext cx="829358" cy="414679"/>
      </dsp:txXfrm>
    </dsp:sp>
    <dsp:sp modelId="{E68B8567-E598-4267-A7D9-3DBB7684853C}">
      <dsp:nvSpPr>
        <dsp:cNvPr id="0" name=""/>
        <dsp:cNvSpPr/>
      </dsp:nvSpPr>
      <dsp:spPr>
        <a:xfrm>
          <a:off x="685234" y="2358795"/>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Changement de la dette nette</a:t>
          </a:r>
        </a:p>
      </dsp:txBody>
      <dsp:txXfrm>
        <a:off x="685234" y="2358795"/>
        <a:ext cx="829358" cy="414679"/>
      </dsp:txXfrm>
    </dsp:sp>
    <dsp:sp modelId="{D174FC55-BF43-4494-90A9-AD5F714ED2D1}">
      <dsp:nvSpPr>
        <dsp:cNvPr id="0" name=""/>
        <dsp:cNvSpPr/>
      </dsp:nvSpPr>
      <dsp:spPr>
        <a:xfrm>
          <a:off x="685234" y="2947639"/>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État des flux de trésorerie</a:t>
          </a:r>
        </a:p>
      </dsp:txBody>
      <dsp:txXfrm>
        <a:off x="685234" y="2947639"/>
        <a:ext cx="829358" cy="414679"/>
      </dsp:txXfrm>
    </dsp:sp>
    <dsp:sp modelId="{20E3CC16-FB35-4593-B2C8-EC372300FD11}">
      <dsp:nvSpPr>
        <dsp:cNvPr id="0" name=""/>
        <dsp:cNvSpPr/>
      </dsp:nvSpPr>
      <dsp:spPr>
        <a:xfrm>
          <a:off x="685234" y="3536483"/>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Autres informations financières</a:t>
          </a:r>
        </a:p>
      </dsp:txBody>
      <dsp:txXfrm>
        <a:off x="685234" y="3536483"/>
        <a:ext cx="829358" cy="414679"/>
      </dsp:txXfrm>
    </dsp:sp>
    <dsp:sp modelId="{7689E972-0E81-4BFE-9BFC-ACF260DF56E9}">
      <dsp:nvSpPr>
        <dsp:cNvPr id="0" name=""/>
        <dsp:cNvSpPr/>
      </dsp:nvSpPr>
      <dsp:spPr>
        <a:xfrm>
          <a:off x="2190520" y="592261"/>
          <a:ext cx="829358" cy="414679"/>
        </a:xfrm>
        <a:prstGeom prst="rect">
          <a:avLst/>
        </a:prstGeom>
        <a:solidFill>
          <a:srgbClr val="FF5353"/>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CA" sz="1100" kern="1200">
              <a:latin typeface="Calibri" panose="020F0502020204030204" pitchFamily="34" charset="0"/>
              <a:cs typeface="Calibri" panose="020F0502020204030204" pitchFamily="34" charset="0"/>
            </a:rPr>
            <a:t>Analyse</a:t>
          </a:r>
        </a:p>
      </dsp:txBody>
      <dsp:txXfrm>
        <a:off x="2190520" y="592261"/>
        <a:ext cx="829358" cy="414679"/>
      </dsp:txXfrm>
    </dsp:sp>
    <dsp:sp modelId="{06302C94-BB56-4DF9-9F47-A157836BA7D7}">
      <dsp:nvSpPr>
        <dsp:cNvPr id="0" name=""/>
        <dsp:cNvSpPr/>
      </dsp:nvSpPr>
      <dsp:spPr>
        <a:xfrm>
          <a:off x="1688758" y="1181106"/>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Risques et incertitudes</a:t>
          </a:r>
        </a:p>
      </dsp:txBody>
      <dsp:txXfrm>
        <a:off x="1688758" y="1181106"/>
        <a:ext cx="829358" cy="414679"/>
      </dsp:txXfrm>
    </dsp:sp>
    <dsp:sp modelId="{CD513BA2-1DA3-4E7B-A700-CEE350F52CC7}">
      <dsp:nvSpPr>
        <dsp:cNvPr id="0" name=""/>
        <dsp:cNvSpPr/>
      </dsp:nvSpPr>
      <dsp:spPr>
        <a:xfrm>
          <a:off x="2692281" y="1181106"/>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Analyse des écarts et des tendances</a:t>
          </a:r>
        </a:p>
      </dsp:txBody>
      <dsp:txXfrm>
        <a:off x="2692281" y="1181106"/>
        <a:ext cx="829358" cy="414679"/>
      </dsp:txXfrm>
    </dsp:sp>
    <dsp:sp modelId="{040D226B-596A-430D-8BF6-221593D019D7}">
      <dsp:nvSpPr>
        <dsp:cNvPr id="0" name=""/>
        <dsp:cNvSpPr/>
      </dsp:nvSpPr>
      <dsp:spPr>
        <a:xfrm>
          <a:off x="2899621" y="1769950"/>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Comparaison budget-situation réelle</a:t>
          </a:r>
        </a:p>
      </dsp:txBody>
      <dsp:txXfrm>
        <a:off x="2899621" y="1769950"/>
        <a:ext cx="829358" cy="414679"/>
      </dsp:txXfrm>
    </dsp:sp>
    <dsp:sp modelId="{6ABE84AC-AC7F-4DD2-A475-5DB31BBC4985}">
      <dsp:nvSpPr>
        <dsp:cNvPr id="0" name=""/>
        <dsp:cNvSpPr/>
      </dsp:nvSpPr>
      <dsp:spPr>
        <a:xfrm>
          <a:off x="2899621" y="2358795"/>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Comparaison exercice précédent et présent</a:t>
          </a:r>
        </a:p>
      </dsp:txBody>
      <dsp:txXfrm>
        <a:off x="2899621" y="2358795"/>
        <a:ext cx="829358" cy="414679"/>
      </dsp:txXfrm>
    </dsp:sp>
    <dsp:sp modelId="{9029ED7A-D5C3-412F-BC61-19D1A5607899}">
      <dsp:nvSpPr>
        <dsp:cNvPr id="0" name=""/>
        <dsp:cNvSpPr/>
      </dsp:nvSpPr>
      <dsp:spPr>
        <a:xfrm>
          <a:off x="2899621" y="2947639"/>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Tendances</a:t>
          </a:r>
        </a:p>
      </dsp:txBody>
      <dsp:txXfrm>
        <a:off x="2899621" y="2947639"/>
        <a:ext cx="829358" cy="414679"/>
      </dsp:txXfrm>
    </dsp:sp>
    <dsp:sp modelId="{D91AB699-50F5-4B4C-8148-5D3D18729557}">
      <dsp:nvSpPr>
        <dsp:cNvPr id="0" name=""/>
        <dsp:cNvSpPr/>
      </dsp:nvSpPr>
      <dsp:spPr>
        <a:xfrm>
          <a:off x="2899621" y="3549164"/>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Ratios</a:t>
          </a:r>
        </a:p>
      </dsp:txBody>
      <dsp:txXfrm>
        <a:off x="2899621" y="3549164"/>
        <a:ext cx="829358" cy="414679"/>
      </dsp:txXfrm>
    </dsp:sp>
    <dsp:sp modelId="{05213CD5-D991-412E-961E-59CB494CA7AC}">
      <dsp:nvSpPr>
        <dsp:cNvPr id="0" name=""/>
        <dsp:cNvSpPr/>
      </dsp:nvSpPr>
      <dsp:spPr>
        <a:xfrm>
          <a:off x="2899621" y="4125328"/>
          <a:ext cx="829358" cy="41467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kern="1200">
              <a:latin typeface="Calibri" panose="020F0502020204030204" pitchFamily="34" charset="0"/>
              <a:cs typeface="Calibri" panose="020F0502020204030204" pitchFamily="34" charset="0"/>
            </a:rPr>
            <a:t>Indicateurs</a:t>
          </a:r>
        </a:p>
      </dsp:txBody>
      <dsp:txXfrm>
        <a:off x="2899621" y="4125328"/>
        <a:ext cx="829358" cy="4146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34DCAF-C3A1-486D-BC84-C0D0CFA091B6}">
      <dsp:nvSpPr>
        <dsp:cNvPr id="0" name=""/>
        <dsp:cNvSpPr/>
      </dsp:nvSpPr>
      <dsp:spPr>
        <a:xfrm>
          <a:off x="0" y="57782"/>
          <a:ext cx="4576572" cy="1045845"/>
        </a:xfrm>
        <a:prstGeom prst="roundRect">
          <a:avLst>
            <a:gd name="adj" fmla="val 10000"/>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fr-CA" sz="1200" b="1" kern="1200"/>
            <a:t>Préparation du rapport annuel</a:t>
          </a:r>
        </a:p>
        <a:p>
          <a:pPr lvl="0" algn="l" defTabSz="533400">
            <a:lnSpc>
              <a:spcPct val="90000"/>
            </a:lnSpc>
            <a:spcBef>
              <a:spcPct val="0"/>
            </a:spcBef>
            <a:spcAft>
              <a:spcPct val="35000"/>
            </a:spcAft>
          </a:pPr>
          <a:r>
            <a:rPr lang="fr-CA" sz="1100" kern="1200"/>
            <a:t>Collaboration entre le Chef et le conseil </a:t>
          </a:r>
          <a:br>
            <a:rPr lang="fr-CA" sz="1100" kern="1200"/>
          </a:br>
          <a:r>
            <a:rPr lang="fr-CA" sz="1100" kern="1200"/>
            <a:t>de Première Nation et les secteurs </a:t>
          </a:r>
          <a:br>
            <a:rPr lang="fr-CA" sz="1100" kern="1200"/>
          </a:br>
          <a:r>
            <a:rPr lang="fr-CA" sz="1100" kern="1200"/>
            <a:t>d’activités sur l’orientation des éléments</a:t>
          </a:r>
          <a:br>
            <a:rPr lang="fr-CA" sz="1100" kern="1200"/>
          </a:br>
          <a:r>
            <a:rPr lang="fr-CA" sz="1100" kern="1200"/>
            <a:t>non financiers du rapport</a:t>
          </a:r>
        </a:p>
      </dsp:txBody>
      <dsp:txXfrm>
        <a:off x="30632" y="88414"/>
        <a:ext cx="3325659" cy="984581"/>
      </dsp:txXfrm>
    </dsp:sp>
    <dsp:sp modelId="{0C542675-942B-4F19-93F4-424147F32DC4}">
      <dsp:nvSpPr>
        <dsp:cNvPr id="0" name=""/>
        <dsp:cNvSpPr/>
      </dsp:nvSpPr>
      <dsp:spPr>
        <a:xfrm>
          <a:off x="297135" y="1191101"/>
          <a:ext cx="4665815" cy="1045845"/>
        </a:xfrm>
        <a:prstGeom prst="roundRect">
          <a:avLst>
            <a:gd name="adj" fmla="val 10000"/>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fr-CA" sz="1200" b="1" kern="1200"/>
            <a:t>Fin de l’exercice</a:t>
          </a:r>
        </a:p>
        <a:p>
          <a:pPr lvl="0" algn="l" defTabSz="533400">
            <a:lnSpc>
              <a:spcPct val="90000"/>
            </a:lnSpc>
            <a:spcBef>
              <a:spcPct val="0"/>
            </a:spcBef>
            <a:spcAft>
              <a:spcPct val="35000"/>
            </a:spcAft>
          </a:pPr>
          <a:r>
            <a:rPr lang="fr-CA" sz="1100" kern="1200"/>
            <a:t>Préparation des documents financiers                                pour les auditeurs – </a:t>
          </a:r>
          <a:r>
            <a:rPr lang="fr-CA" sz="1100" b="0" kern="1200"/>
            <a:t>audit financier</a:t>
          </a:r>
        </a:p>
      </dsp:txBody>
      <dsp:txXfrm>
        <a:off x="327767" y="1221733"/>
        <a:ext cx="3563074" cy="984581"/>
      </dsp:txXfrm>
    </dsp:sp>
    <dsp:sp modelId="{14CE97F1-42ED-438F-BD6E-1B035DD2BE7A}">
      <dsp:nvSpPr>
        <dsp:cNvPr id="0" name=""/>
        <dsp:cNvSpPr/>
      </dsp:nvSpPr>
      <dsp:spPr>
        <a:xfrm>
          <a:off x="683514" y="2314949"/>
          <a:ext cx="4576572" cy="1180351"/>
        </a:xfrm>
        <a:prstGeom prst="roundRect">
          <a:avLst>
            <a:gd name="adj" fmla="val 10000"/>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fr-CA" sz="1200" b="1" kern="1200"/>
            <a:t>États financiers annuels </a:t>
          </a:r>
        </a:p>
        <a:p>
          <a:pPr lvl="0" algn="l" defTabSz="533400">
            <a:lnSpc>
              <a:spcPct val="90000"/>
            </a:lnSpc>
            <a:spcBef>
              <a:spcPct val="0"/>
            </a:spcBef>
            <a:spcAft>
              <a:spcPct val="35000"/>
            </a:spcAft>
          </a:pPr>
          <a:r>
            <a:rPr lang="fr-CA" sz="1100" b="0" kern="1200"/>
            <a:t>Publiés et disponibles</a:t>
          </a:r>
        </a:p>
      </dsp:txBody>
      <dsp:txXfrm>
        <a:off x="718085" y="2349520"/>
        <a:ext cx="3485873" cy="1111209"/>
      </dsp:txXfrm>
    </dsp:sp>
    <dsp:sp modelId="{77AE9FDD-65F0-495B-A169-02C948A880D4}">
      <dsp:nvSpPr>
        <dsp:cNvPr id="0" name=""/>
        <dsp:cNvSpPr/>
      </dsp:nvSpPr>
      <dsp:spPr>
        <a:xfrm>
          <a:off x="1025271" y="3571876"/>
          <a:ext cx="4576572" cy="1048700"/>
        </a:xfrm>
        <a:prstGeom prst="roundRect">
          <a:avLst>
            <a:gd name="adj" fmla="val 10000"/>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fr-CA" sz="1200" b="1" kern="1200"/>
            <a:t>Version provisoire du rapport</a:t>
          </a:r>
          <a:br>
            <a:rPr lang="fr-CA" sz="1200" b="1" kern="1200"/>
          </a:br>
          <a:r>
            <a:rPr lang="fr-CA" sz="1200" b="1" kern="1200"/>
            <a:t> annuel</a:t>
          </a:r>
        </a:p>
        <a:p>
          <a:pPr lvl="0" algn="l" defTabSz="533400">
            <a:lnSpc>
              <a:spcPct val="90000"/>
            </a:lnSpc>
            <a:spcBef>
              <a:spcPct val="0"/>
            </a:spcBef>
            <a:spcAft>
              <a:spcPct val="35000"/>
            </a:spcAft>
          </a:pPr>
          <a:r>
            <a:rPr lang="fr-CA" sz="1100" kern="1200"/>
            <a:t>Approbation du Chef et du </a:t>
          </a:r>
          <a:br>
            <a:rPr lang="fr-CA" sz="1100" kern="1200"/>
          </a:br>
          <a:r>
            <a:rPr lang="fr-CA" sz="1100" kern="1200"/>
            <a:t>conseil de Première Nation</a:t>
          </a:r>
        </a:p>
        <a:p>
          <a:pPr lvl="0" algn="l" defTabSz="533400">
            <a:lnSpc>
              <a:spcPct val="90000"/>
            </a:lnSpc>
            <a:spcBef>
              <a:spcPct val="0"/>
            </a:spcBef>
            <a:spcAft>
              <a:spcPct val="35000"/>
            </a:spcAft>
          </a:pPr>
          <a:r>
            <a:rPr lang="fr-CA" sz="1100" b="0" kern="1200"/>
            <a:t>Présentation du rapport lors de                                               l’Assemblée générale annuelle</a:t>
          </a:r>
        </a:p>
      </dsp:txBody>
      <dsp:txXfrm>
        <a:off x="1055986" y="3602591"/>
        <a:ext cx="3493585" cy="987270"/>
      </dsp:txXfrm>
    </dsp:sp>
    <dsp:sp modelId="{F6DFA2F1-8531-45C1-A561-E394FF192829}">
      <dsp:nvSpPr>
        <dsp:cNvPr id="0" name=""/>
        <dsp:cNvSpPr/>
      </dsp:nvSpPr>
      <dsp:spPr>
        <a:xfrm>
          <a:off x="1367028" y="4764405"/>
          <a:ext cx="4576572" cy="1045845"/>
        </a:xfrm>
        <a:prstGeom prst="roundRect">
          <a:avLst>
            <a:gd name="adj" fmla="val 10000"/>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fr-CA" sz="1200" b="1" kern="1200"/>
            <a:t>Publication du rapport annuel et </a:t>
          </a:r>
          <a:br>
            <a:rPr lang="fr-CA" sz="1200" b="1" kern="1200"/>
          </a:br>
          <a:r>
            <a:rPr lang="fr-CA" sz="1200" b="1" kern="1200"/>
            <a:t>des rapports spéciaux* (s’il y </a:t>
          </a:r>
          <a:br>
            <a:rPr lang="fr-CA" sz="1200" b="1" kern="1200"/>
          </a:br>
          <a:r>
            <a:rPr lang="fr-CA" sz="1200" b="1" kern="1200"/>
            <a:t>a lieu)</a:t>
          </a:r>
        </a:p>
        <a:p>
          <a:pPr lvl="0" algn="l" defTabSz="533400">
            <a:lnSpc>
              <a:spcPct val="90000"/>
            </a:lnSpc>
            <a:spcBef>
              <a:spcPct val="0"/>
            </a:spcBef>
            <a:spcAft>
              <a:spcPct val="35000"/>
            </a:spcAft>
          </a:pPr>
          <a:r>
            <a:rPr lang="fr-CA" sz="800" b="0" kern="1200"/>
            <a:t>* Voir la norme 18.6.2 de la LAF                                         pour les rapports spéciaux exigés par la LAF</a:t>
          </a:r>
        </a:p>
      </dsp:txBody>
      <dsp:txXfrm>
        <a:off x="1397660" y="4795037"/>
        <a:ext cx="3493751" cy="984581"/>
      </dsp:txXfrm>
    </dsp:sp>
    <dsp:sp modelId="{03213608-5DD6-4E9C-AA05-3610F45C00B7}">
      <dsp:nvSpPr>
        <dsp:cNvPr id="0" name=""/>
        <dsp:cNvSpPr/>
      </dsp:nvSpPr>
      <dsp:spPr>
        <a:xfrm>
          <a:off x="3921265" y="927107"/>
          <a:ext cx="679799" cy="501644"/>
        </a:xfrm>
        <a:prstGeom prst="downArrow">
          <a:avLst>
            <a:gd name="adj1" fmla="val 55000"/>
            <a:gd name="adj2" fmla="val 45000"/>
          </a:avLst>
        </a:prstGeom>
        <a:solidFill>
          <a:schemeClr val="accent4">
            <a:alpha val="90000"/>
            <a:tint val="40000"/>
            <a:hueOff val="0"/>
            <a:satOff val="0"/>
            <a:lumOff val="0"/>
            <a:alphaOff val="0"/>
          </a:schemeClr>
        </a:solidFill>
        <a:ln w="15875" cap="rnd"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p>
      </dsp:txBody>
      <dsp:txXfrm>
        <a:off x="4074220" y="927107"/>
        <a:ext cx="373889" cy="377487"/>
      </dsp:txXfrm>
    </dsp:sp>
    <dsp:sp modelId="{1210A017-E404-47BF-8BCF-63D031E39A50}">
      <dsp:nvSpPr>
        <dsp:cNvPr id="0" name=""/>
        <dsp:cNvSpPr/>
      </dsp:nvSpPr>
      <dsp:spPr>
        <a:xfrm>
          <a:off x="4379479" y="2078621"/>
          <a:ext cx="679799" cy="679799"/>
        </a:xfrm>
        <a:prstGeom prst="downArrow">
          <a:avLst>
            <a:gd name="adj1" fmla="val 55000"/>
            <a:gd name="adj2" fmla="val 45000"/>
          </a:avLst>
        </a:prstGeom>
        <a:solidFill>
          <a:schemeClr val="accent4">
            <a:alpha val="90000"/>
            <a:tint val="40000"/>
            <a:hueOff val="0"/>
            <a:satOff val="0"/>
            <a:lumOff val="0"/>
            <a:alphaOff val="0"/>
          </a:schemeClr>
        </a:solidFill>
        <a:ln w="15875" cap="rnd"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a:off x="4532434" y="2078621"/>
        <a:ext cx="373889" cy="511549"/>
      </dsp:txXfrm>
    </dsp:sp>
    <dsp:sp modelId="{B43C55CD-8ED8-41A8-9748-28735AC51789}">
      <dsp:nvSpPr>
        <dsp:cNvPr id="0" name=""/>
        <dsp:cNvSpPr/>
      </dsp:nvSpPr>
      <dsp:spPr>
        <a:xfrm>
          <a:off x="4852118" y="3383479"/>
          <a:ext cx="679799" cy="679799"/>
        </a:xfrm>
        <a:prstGeom prst="downArrow">
          <a:avLst>
            <a:gd name="adj1" fmla="val 55000"/>
            <a:gd name="adj2" fmla="val 45000"/>
          </a:avLst>
        </a:prstGeom>
        <a:solidFill>
          <a:schemeClr val="accent4">
            <a:alpha val="90000"/>
            <a:tint val="40000"/>
            <a:hueOff val="0"/>
            <a:satOff val="0"/>
            <a:lumOff val="0"/>
            <a:alphaOff val="0"/>
          </a:schemeClr>
        </a:solidFill>
        <a:ln w="15875" cap="rnd"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a:off x="5005073" y="3383479"/>
        <a:ext cx="373889" cy="511549"/>
      </dsp:txXfrm>
    </dsp:sp>
    <dsp:sp modelId="{E0887E03-CF7E-4D1C-8132-FE5A63AFC343}">
      <dsp:nvSpPr>
        <dsp:cNvPr id="0" name=""/>
        <dsp:cNvSpPr/>
      </dsp:nvSpPr>
      <dsp:spPr>
        <a:xfrm>
          <a:off x="5263800" y="4473816"/>
          <a:ext cx="679799" cy="679799"/>
        </a:xfrm>
        <a:prstGeom prst="downArrow">
          <a:avLst>
            <a:gd name="adj1" fmla="val 55000"/>
            <a:gd name="adj2" fmla="val 45000"/>
          </a:avLst>
        </a:prstGeom>
        <a:solidFill>
          <a:schemeClr val="accent4">
            <a:alpha val="90000"/>
            <a:tint val="40000"/>
            <a:hueOff val="0"/>
            <a:satOff val="0"/>
            <a:lumOff val="0"/>
            <a:alphaOff val="0"/>
          </a:schemeClr>
        </a:solidFill>
        <a:ln w="15875" cap="rnd"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a:off x="5416755" y="4473816"/>
        <a:ext cx="373889" cy="5115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11C2D4-B8A6-4AA7-B8C8-6695BE82EB0D}">
      <dsp:nvSpPr>
        <dsp:cNvPr id="0" name=""/>
        <dsp:cNvSpPr/>
      </dsp:nvSpPr>
      <dsp:spPr>
        <a:xfrm>
          <a:off x="1970632" y="220"/>
          <a:ext cx="1417500" cy="353799"/>
        </a:xfrm>
        <a:prstGeom prst="rect">
          <a:avLst/>
        </a:prstGeom>
        <a:solidFill>
          <a:schemeClr val="bg1">
            <a:lumMod val="5000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CA" sz="1100" kern="1200"/>
            <a:t>Présentation visuelle</a:t>
          </a:r>
        </a:p>
      </dsp:txBody>
      <dsp:txXfrm>
        <a:off x="1970632" y="220"/>
        <a:ext cx="1417500" cy="353799"/>
      </dsp:txXfrm>
    </dsp:sp>
    <dsp:sp modelId="{5DA9824A-6E12-41A9-9179-6AD9A2A072BF}">
      <dsp:nvSpPr>
        <dsp:cNvPr id="0" name=""/>
        <dsp:cNvSpPr/>
      </dsp:nvSpPr>
      <dsp:spPr>
        <a:xfrm>
          <a:off x="2240632" y="371710"/>
          <a:ext cx="877500" cy="353799"/>
        </a:xfrm>
        <a:prstGeom prst="rect">
          <a:avLst/>
        </a:prstGeom>
        <a:solidFill>
          <a:srgbClr val="FF000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CA" sz="1100" kern="1200"/>
            <a:t>Introduction</a:t>
          </a:r>
        </a:p>
      </dsp:txBody>
      <dsp:txXfrm>
        <a:off x="2240632" y="371710"/>
        <a:ext cx="877500" cy="353799"/>
      </dsp:txXfrm>
    </dsp:sp>
    <dsp:sp modelId="{0F7A215E-F8BC-4957-A023-EEF3A500997F}">
      <dsp:nvSpPr>
        <dsp:cNvPr id="0" name=""/>
        <dsp:cNvSpPr/>
      </dsp:nvSpPr>
      <dsp:spPr>
        <a:xfrm>
          <a:off x="2319382" y="743200"/>
          <a:ext cx="720000" cy="353799"/>
        </a:xfrm>
        <a:prstGeom prst="rect">
          <a:avLst/>
        </a:prstGeom>
        <a:solidFill>
          <a:srgbClr val="CCB90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CA" sz="1100" kern="1200"/>
            <a:t>Buts</a:t>
          </a:r>
        </a:p>
      </dsp:txBody>
      <dsp:txXfrm>
        <a:off x="2319382" y="743200"/>
        <a:ext cx="720000" cy="353799"/>
      </dsp:txXfrm>
    </dsp:sp>
    <dsp:sp modelId="{579119D0-B1DE-4F1E-98E0-FA2A53172BC2}">
      <dsp:nvSpPr>
        <dsp:cNvPr id="0" name=""/>
        <dsp:cNvSpPr/>
      </dsp:nvSpPr>
      <dsp:spPr>
        <a:xfrm>
          <a:off x="1756882" y="1114690"/>
          <a:ext cx="1845000" cy="353799"/>
        </a:xfrm>
        <a:prstGeom prst="rect">
          <a:avLst/>
        </a:prstGeom>
        <a:solidFill>
          <a:schemeClr val="accent4">
            <a:lumMod val="5000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CA" sz="1100" kern="1200"/>
            <a:t>Comptes rendus sectoriels</a:t>
          </a:r>
        </a:p>
      </dsp:txBody>
      <dsp:txXfrm>
        <a:off x="1756882" y="1114690"/>
        <a:ext cx="1845000" cy="353799"/>
      </dsp:txXfrm>
    </dsp:sp>
    <dsp:sp modelId="{7EC6E7A1-12B9-4950-8184-FA626B68A25E}">
      <dsp:nvSpPr>
        <dsp:cNvPr id="0" name=""/>
        <dsp:cNvSpPr/>
      </dsp:nvSpPr>
      <dsp:spPr>
        <a:xfrm>
          <a:off x="1891882" y="1486179"/>
          <a:ext cx="1575000" cy="353799"/>
        </a:xfrm>
        <a:prstGeom prst="rect">
          <a:avLst/>
        </a:prstGeom>
        <a:solidFill>
          <a:srgbClr val="8A000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CA" sz="1100" kern="1200"/>
            <a:t>Information financière</a:t>
          </a:r>
        </a:p>
      </dsp:txBody>
      <dsp:txXfrm>
        <a:off x="1891882" y="1486179"/>
        <a:ext cx="1575000" cy="353799"/>
      </dsp:txXfrm>
    </dsp:sp>
    <dsp:sp modelId="{4D501E17-692F-4AA1-B034-0C608008F007}">
      <dsp:nvSpPr>
        <dsp:cNvPr id="0" name=""/>
        <dsp:cNvSpPr/>
      </dsp:nvSpPr>
      <dsp:spPr>
        <a:xfrm>
          <a:off x="2004382" y="1857669"/>
          <a:ext cx="1350000" cy="353799"/>
        </a:xfrm>
        <a:prstGeom prst="rect">
          <a:avLst/>
        </a:prstGeom>
        <a:solidFill>
          <a:srgbClr val="FF990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CA" sz="1100" kern="1200"/>
            <a:t>Autres informations</a:t>
          </a:r>
        </a:p>
      </dsp:txBody>
      <dsp:txXfrm>
        <a:off x="2004382" y="1857669"/>
        <a:ext cx="1350000" cy="353799"/>
      </dsp:txXfrm>
    </dsp:sp>
    <dsp:sp modelId="{251163DE-0465-4EAB-A9D1-7E6300FA9BA0}">
      <dsp:nvSpPr>
        <dsp:cNvPr id="0" name=""/>
        <dsp:cNvSpPr/>
      </dsp:nvSpPr>
      <dsp:spPr>
        <a:xfrm>
          <a:off x="2038132" y="2229159"/>
          <a:ext cx="1282500" cy="353799"/>
        </a:xfrm>
        <a:prstGeom prst="rect">
          <a:avLst/>
        </a:prstGeom>
        <a:solidFill>
          <a:schemeClr val="tx2"/>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fr-CA" sz="1100" kern="1200"/>
            <a:t>Étapes de révision</a:t>
          </a:r>
        </a:p>
      </dsp:txBody>
      <dsp:txXfrm>
        <a:off x="2038132" y="2229159"/>
        <a:ext cx="1282500" cy="3537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35E380A72547909DC03DBA038BEF13"/>
        <w:category>
          <w:name w:val="General"/>
          <w:gallery w:val="placeholder"/>
        </w:category>
        <w:types>
          <w:type w:val="bbPlcHdr"/>
        </w:types>
        <w:behaviors>
          <w:behavior w:val="content"/>
        </w:behaviors>
        <w:guid w:val="{AEABABF2-4565-4AAC-BA69-435CBDAFA351}"/>
      </w:docPartPr>
      <w:docPartBody>
        <w:p w:rsidR="006F2567" w:rsidRDefault="00D461A2" w:rsidP="00D461A2">
          <w:pPr>
            <w:pStyle w:val="D735E380A72547909DC03DBA038BEF1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A2"/>
    <w:rsid w:val="000074BE"/>
    <w:rsid w:val="00027DAD"/>
    <w:rsid w:val="00031F4B"/>
    <w:rsid w:val="00051921"/>
    <w:rsid w:val="000B6019"/>
    <w:rsid w:val="000E5DE7"/>
    <w:rsid w:val="0011083C"/>
    <w:rsid w:val="00113CC2"/>
    <w:rsid w:val="0015578F"/>
    <w:rsid w:val="002A4B04"/>
    <w:rsid w:val="002C21E9"/>
    <w:rsid w:val="002D73A5"/>
    <w:rsid w:val="003829A2"/>
    <w:rsid w:val="004272FF"/>
    <w:rsid w:val="0047557F"/>
    <w:rsid w:val="00511C14"/>
    <w:rsid w:val="00540A31"/>
    <w:rsid w:val="0055239C"/>
    <w:rsid w:val="005C4F27"/>
    <w:rsid w:val="005E564F"/>
    <w:rsid w:val="005E79ED"/>
    <w:rsid w:val="006C14DF"/>
    <w:rsid w:val="006C4611"/>
    <w:rsid w:val="006F2567"/>
    <w:rsid w:val="00767ED6"/>
    <w:rsid w:val="00775226"/>
    <w:rsid w:val="008616D3"/>
    <w:rsid w:val="00A06CCE"/>
    <w:rsid w:val="00A50440"/>
    <w:rsid w:val="00AE3936"/>
    <w:rsid w:val="00B27314"/>
    <w:rsid w:val="00B42463"/>
    <w:rsid w:val="00B86ABE"/>
    <w:rsid w:val="00C66AAA"/>
    <w:rsid w:val="00CB7A30"/>
    <w:rsid w:val="00D461A2"/>
    <w:rsid w:val="00D8170F"/>
    <w:rsid w:val="00D8616D"/>
    <w:rsid w:val="00DA7E8F"/>
    <w:rsid w:val="00E149F7"/>
    <w:rsid w:val="00E81DFD"/>
    <w:rsid w:val="00E8758C"/>
    <w:rsid w:val="00FB3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1A2"/>
    <w:rPr>
      <w:color w:val="808080"/>
    </w:rPr>
  </w:style>
  <w:style w:type="paragraph" w:customStyle="1" w:styleId="D735E380A72547909DC03DBA038BEF13">
    <w:name w:val="D735E380A72547909DC03DBA038BEF13"/>
    <w:rsid w:val="00D4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l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4EAC-65A8-4FE4-BD55-3023D2E8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6813</Words>
  <Characters>38840</Characters>
  <Application>Microsoft Office Word</Application>
  <DocSecurity>0</DocSecurity>
  <Lines>323</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BDO Canada LLP</Company>
  <LinksUpToDate>false</LinksUpToDate>
  <CharactersWithSpaces>45562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LIGNES DIRECTRICES POUR LE RAPORT ANNUEL À L’INTENTION DES PREMIÈRES NATIONS</dc:creator>
  <cp:keywords/>
  <dc:description/>
  <cp:lastModifiedBy>Ingrid Lee</cp:lastModifiedBy>
  <cp:revision>4</cp:revision>
  <cp:lastPrinted>2016-09-29T00:16:00Z</cp:lastPrinted>
  <dcterms:created xsi:type="dcterms:W3CDTF">2018-02-15T21:19:00Z</dcterms:created>
  <dcterms:modified xsi:type="dcterms:W3CDTF">2018-02-28T17:10:00Z</dcterms:modified>
</cp:coreProperties>
</file>