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D508A" w14:textId="732DD2E9" w:rsidR="00D02B5A" w:rsidRPr="00D3382E" w:rsidRDefault="00D02B5A" w:rsidP="00D02B5A">
      <w:pPr>
        <w:pStyle w:val="14ptCAPS"/>
        <w:rPr>
          <w:lang w:val="fr-CA"/>
        </w:rPr>
      </w:pPr>
      <w:bookmarkStart w:id="0" w:name="lt_pId001"/>
      <w:r w:rsidRPr="00D3382E">
        <w:rPr>
          <w:lang w:val="fr-CA"/>
        </w:rPr>
        <w:t xml:space="preserve">Modèle de politique </w:t>
      </w:r>
      <w:bookmarkEnd w:id="0"/>
      <w:r w:rsidR="00F75493">
        <w:rPr>
          <w:lang w:val="fr-CA"/>
        </w:rPr>
        <w:t>RELATIVE AUX FINANCES</w:t>
      </w:r>
    </w:p>
    <w:p w14:paraId="2127731C" w14:textId="77777777" w:rsidR="00D02B5A" w:rsidRPr="00D3382E" w:rsidRDefault="00D02B5A" w:rsidP="00D02B5A">
      <w:pPr>
        <w:rPr>
          <w:highlight w:val="magenta"/>
          <w:lang w:val="fr-CA"/>
        </w:rPr>
      </w:pPr>
    </w:p>
    <w:p w14:paraId="0177BCC3" w14:textId="7A95153D" w:rsidR="00D02B5A" w:rsidRPr="00D3382E" w:rsidRDefault="00D02B5A" w:rsidP="00D02B5A">
      <w:pPr>
        <w:rPr>
          <w:lang w:val="fr-CA"/>
        </w:rPr>
      </w:pPr>
      <w:bookmarkStart w:id="1" w:name="lt_pId002"/>
      <w:r w:rsidRPr="00D3382E">
        <w:rPr>
          <w:b/>
          <w:lang w:val="fr-CA"/>
        </w:rPr>
        <w:t>Entrée en vigueur</w:t>
      </w:r>
      <w:bookmarkEnd w:id="1"/>
      <w:r w:rsidRPr="00D3382E">
        <w:rPr>
          <w:lang w:val="fr-CA"/>
        </w:rPr>
        <w:t xml:space="preserve"> </w:t>
      </w:r>
      <w:r w:rsidR="00EE5745" w:rsidRPr="00D3382E">
        <w:rPr>
          <w:u w:val="single"/>
          <w:lang w:val="fr-CA"/>
        </w:rPr>
        <w:fldChar w:fldCharType="begin">
          <w:ffData>
            <w:name w:val=""/>
            <w:enabled/>
            <w:calcOnExit w:val="0"/>
            <w:textInput>
              <w:default w:val="[Insérer la date]"/>
            </w:textInput>
          </w:ffData>
        </w:fldChar>
      </w:r>
      <w:r w:rsidR="00EE5745" w:rsidRPr="00D3382E">
        <w:rPr>
          <w:u w:val="single"/>
          <w:lang w:val="fr-CA"/>
        </w:rPr>
        <w:instrText xml:space="preserve"> FORMTEXT </w:instrText>
      </w:r>
      <w:r w:rsidR="00EE5745" w:rsidRPr="00D3382E">
        <w:rPr>
          <w:u w:val="single"/>
          <w:lang w:val="fr-CA"/>
        </w:rPr>
      </w:r>
      <w:r w:rsidR="00EE5745" w:rsidRPr="00D3382E">
        <w:rPr>
          <w:u w:val="single"/>
          <w:lang w:val="fr-CA"/>
        </w:rPr>
        <w:fldChar w:fldCharType="separate"/>
      </w:r>
      <w:r w:rsidR="00EE5745" w:rsidRPr="00D3382E">
        <w:rPr>
          <w:noProof/>
          <w:u w:val="single"/>
          <w:lang w:val="fr-CA"/>
        </w:rPr>
        <w:t>[Insérer la date]</w:t>
      </w:r>
      <w:r w:rsidR="00EE5745" w:rsidRPr="00D3382E">
        <w:rPr>
          <w:u w:val="single"/>
          <w:lang w:val="fr-CA"/>
        </w:rPr>
        <w:fldChar w:fldCharType="end"/>
      </w:r>
    </w:p>
    <w:p w14:paraId="6991322B" w14:textId="77777777" w:rsidR="00D02B5A" w:rsidRPr="00D3382E" w:rsidRDefault="00D02B5A" w:rsidP="00D02B5A">
      <w:pPr>
        <w:rPr>
          <w:highlight w:val="magenta"/>
          <w:lang w:val="fr-CA"/>
        </w:rPr>
      </w:pPr>
    </w:p>
    <w:p w14:paraId="023E97B5" w14:textId="77777777" w:rsidR="00D02B5A" w:rsidRPr="00D3382E" w:rsidRDefault="00D02B5A" w:rsidP="00D02B5A">
      <w:pPr>
        <w:rPr>
          <w:highlight w:val="magenta"/>
          <w:lang w:val="fr-CA"/>
        </w:rPr>
      </w:pPr>
    </w:p>
    <w:p w14:paraId="364EB1E7" w14:textId="77777777" w:rsidR="00D02B5A" w:rsidRPr="00D3382E" w:rsidRDefault="00D02B5A" w:rsidP="00D02B5A">
      <w:pPr>
        <w:rPr>
          <w:highlight w:val="magenta"/>
          <w:lang w:val="fr-CA"/>
        </w:rPr>
      </w:pPr>
    </w:p>
    <w:p w14:paraId="040BB8C6" w14:textId="77777777" w:rsidR="00D02B5A" w:rsidRPr="00D3382E" w:rsidRDefault="00D02B5A" w:rsidP="00D02B5A">
      <w:pPr>
        <w:rPr>
          <w:highlight w:val="magenta"/>
          <w:lang w:val="fr-CA"/>
        </w:rPr>
      </w:pPr>
    </w:p>
    <w:p w14:paraId="50BC43D8" w14:textId="77777777" w:rsidR="00D02B5A" w:rsidRPr="00D3382E" w:rsidRDefault="00D02B5A" w:rsidP="00D02B5A">
      <w:pPr>
        <w:rPr>
          <w:highlight w:val="magenta"/>
          <w:lang w:val="fr-CA"/>
        </w:rPr>
      </w:pPr>
    </w:p>
    <w:p w14:paraId="61838CFC" w14:textId="48F08B29" w:rsidR="00D02B5A" w:rsidRPr="00D3382E" w:rsidRDefault="00244D4D" w:rsidP="00D02B5A">
      <w:pPr>
        <w:rPr>
          <w:lang w:val="fr-CA"/>
        </w:rPr>
      </w:pPr>
      <w:r w:rsidRPr="00D3382E">
        <w:rPr>
          <w:lang w:val="fr-CA"/>
        </w:rPr>
        <w:fldChar w:fldCharType="begin">
          <w:ffData>
            <w:name w:val="Text4"/>
            <w:enabled/>
            <w:calcOnExit w:val="0"/>
            <w:textInput>
              <w:default w:val="[Insérer le numéro de référence ou de résolution du conseil]"/>
            </w:textInput>
          </w:ffData>
        </w:fldChar>
      </w:r>
      <w:bookmarkStart w:id="2" w:name="Text4"/>
      <w:r w:rsidRPr="00D3382E">
        <w:rPr>
          <w:lang w:val="fr-CA"/>
        </w:rPr>
        <w:instrText xml:space="preserve"> FORMTEXT </w:instrText>
      </w:r>
      <w:r w:rsidRPr="00D3382E">
        <w:rPr>
          <w:lang w:val="fr-CA"/>
        </w:rPr>
      </w:r>
      <w:r w:rsidRPr="00D3382E">
        <w:rPr>
          <w:lang w:val="fr-CA"/>
        </w:rPr>
        <w:fldChar w:fldCharType="separate"/>
      </w:r>
      <w:r w:rsidRPr="00D3382E">
        <w:rPr>
          <w:noProof/>
          <w:lang w:val="fr-CA"/>
        </w:rPr>
        <w:t>[Insérer le numéro de référence ou de résolution du conseil]</w:t>
      </w:r>
      <w:r w:rsidRPr="00D3382E">
        <w:rPr>
          <w:lang w:val="fr-CA"/>
        </w:rPr>
        <w:fldChar w:fldCharType="end"/>
      </w:r>
      <w:bookmarkEnd w:id="2"/>
      <w:r w:rsidR="00D02B5A" w:rsidRPr="00D3382E">
        <w:rPr>
          <w:lang w:val="fr-CA"/>
        </w:rPr>
        <w:tab/>
      </w:r>
    </w:p>
    <w:p w14:paraId="0EC47F62" w14:textId="77777777" w:rsidR="00D02B5A" w:rsidRPr="00D3382E" w:rsidRDefault="00D02B5A" w:rsidP="00D02B5A">
      <w:pPr>
        <w:rPr>
          <w:highlight w:val="magenta"/>
          <w:lang w:val="fr-CA"/>
        </w:rPr>
      </w:pPr>
    </w:p>
    <w:p w14:paraId="2357924B" w14:textId="77777777" w:rsidR="00D02B5A" w:rsidRPr="00D3382E" w:rsidRDefault="00D02B5A" w:rsidP="00D02B5A">
      <w:pPr>
        <w:rPr>
          <w:highlight w:val="magenta"/>
          <w:lang w:val="fr-CA"/>
        </w:rPr>
      </w:pPr>
    </w:p>
    <w:p w14:paraId="719409DB" w14:textId="77777777" w:rsidR="00D02B5A" w:rsidRPr="00D3382E" w:rsidRDefault="00D02B5A" w:rsidP="00D02B5A">
      <w:pPr>
        <w:rPr>
          <w:highlight w:val="magenta"/>
          <w:lang w:val="fr-CA"/>
        </w:rPr>
      </w:pPr>
    </w:p>
    <w:p w14:paraId="574B02C1" w14:textId="77777777" w:rsidR="00D02B5A" w:rsidRPr="00D3382E" w:rsidRDefault="00D02B5A" w:rsidP="00D02B5A">
      <w:pPr>
        <w:rPr>
          <w:highlight w:val="magenta"/>
          <w:lang w:val="fr-CA"/>
        </w:rPr>
      </w:pPr>
    </w:p>
    <w:p w14:paraId="73B58B0A" w14:textId="77777777" w:rsidR="00D02B5A" w:rsidRPr="00D3382E" w:rsidRDefault="00D02B5A" w:rsidP="00D02B5A">
      <w:pPr>
        <w:rPr>
          <w:highlight w:val="magenta"/>
          <w:lang w:val="fr-CA"/>
        </w:rPr>
      </w:pPr>
      <w:r w:rsidRPr="00D3382E">
        <w:rPr>
          <w:highlight w:val="magenta"/>
          <w:lang w:val="fr-CA"/>
        </w:rPr>
        <w:t xml:space="preserve"> </w:t>
      </w:r>
    </w:p>
    <w:p w14:paraId="16A3F22D" w14:textId="77777777" w:rsidR="00D02B5A" w:rsidRPr="00D3382E" w:rsidRDefault="00D02B5A" w:rsidP="00D02B5A">
      <w:pPr>
        <w:rPr>
          <w:highlight w:val="magenta"/>
          <w:lang w:val="fr-CA"/>
        </w:rPr>
      </w:pPr>
    </w:p>
    <w:p w14:paraId="2A8E5F6C" w14:textId="77777777" w:rsidR="00D02B5A" w:rsidRPr="00D3382E" w:rsidRDefault="00D02B5A" w:rsidP="00D02B5A">
      <w:pPr>
        <w:pStyle w:val="14ptCAPS"/>
        <w:rPr>
          <w:highlight w:val="magenta"/>
          <w:lang w:val="fr-CA"/>
        </w:rPr>
        <w:sectPr w:rsidR="00D02B5A" w:rsidRPr="00D3382E">
          <w:headerReference w:type="default" r:id="rId8"/>
          <w:footerReference w:type="default" r:id="rId9"/>
          <w:headerReference w:type="first" r:id="rId10"/>
          <w:footerReference w:type="first" r:id="rId11"/>
          <w:pgSz w:w="12240" w:h="15840"/>
          <w:pgMar w:top="1440" w:right="1080" w:bottom="1440" w:left="1800" w:header="706" w:footer="706" w:gutter="0"/>
          <w:cols w:space="708"/>
          <w:titlePg/>
        </w:sectPr>
      </w:pPr>
    </w:p>
    <w:p w14:paraId="32EF791E" w14:textId="72B0BE53" w:rsidR="00D02B5A" w:rsidRPr="00D3382E" w:rsidRDefault="0055477C" w:rsidP="00D02B5A">
      <w:pPr>
        <w:pStyle w:val="14ptCAPS"/>
        <w:rPr>
          <w:lang w:val="fr-CA"/>
        </w:rPr>
      </w:pPr>
      <w:r w:rsidRPr="00D3382E">
        <w:rPr>
          <w:lang w:val="fr-CA"/>
        </w:rPr>
        <w:lastRenderedPageBreak/>
        <w:t xml:space="preserve">MODÈLE DE PROCÉDURES </w:t>
      </w:r>
      <w:r w:rsidR="00F75493">
        <w:rPr>
          <w:lang w:val="fr-CA"/>
        </w:rPr>
        <w:t>RELATIVES AUX FINANCES</w:t>
      </w:r>
    </w:p>
    <w:p w14:paraId="2806474C" w14:textId="77777777" w:rsidR="00D02B5A" w:rsidRPr="00D3382E" w:rsidRDefault="00D02B5A" w:rsidP="00D02B5A">
      <w:pPr>
        <w:rPr>
          <w:highlight w:val="magenta"/>
          <w:lang w:val="fr-CA"/>
        </w:rPr>
      </w:pPr>
    </w:p>
    <w:p w14:paraId="79C1AC7A" w14:textId="7D0CF739" w:rsidR="0055477C" w:rsidRPr="00D3382E" w:rsidRDefault="0055477C" w:rsidP="0055477C">
      <w:pPr>
        <w:rPr>
          <w:lang w:val="fr-CA"/>
        </w:rPr>
      </w:pPr>
      <w:r w:rsidRPr="00D3382E">
        <w:rPr>
          <w:b/>
          <w:lang w:val="fr-CA"/>
        </w:rPr>
        <w:t>Entrée en vigueur</w:t>
      </w:r>
      <w:r w:rsidRPr="00D3382E">
        <w:rPr>
          <w:lang w:val="fr-CA"/>
        </w:rPr>
        <w:t xml:space="preserve"> </w:t>
      </w:r>
      <w:r w:rsidRPr="00D3382E">
        <w:rPr>
          <w:u w:val="single"/>
          <w:lang w:val="fr-CA"/>
        </w:rPr>
        <w:fldChar w:fldCharType="begin">
          <w:ffData>
            <w:name w:val=""/>
            <w:enabled/>
            <w:calcOnExit w:val="0"/>
            <w:textInput>
              <w:default w:val="[Insérer la date]"/>
            </w:textInput>
          </w:ffData>
        </w:fldChar>
      </w:r>
      <w:r w:rsidRPr="00D3382E">
        <w:rPr>
          <w:u w:val="single"/>
          <w:lang w:val="fr-CA"/>
        </w:rPr>
        <w:instrText xml:space="preserve"> FORMTEXT </w:instrText>
      </w:r>
      <w:r w:rsidRPr="00D3382E">
        <w:rPr>
          <w:u w:val="single"/>
          <w:lang w:val="fr-CA"/>
        </w:rPr>
      </w:r>
      <w:r w:rsidRPr="00D3382E">
        <w:rPr>
          <w:u w:val="single"/>
          <w:lang w:val="fr-CA"/>
        </w:rPr>
        <w:fldChar w:fldCharType="separate"/>
      </w:r>
      <w:r w:rsidRPr="00D3382E">
        <w:rPr>
          <w:noProof/>
          <w:u w:val="single"/>
          <w:lang w:val="fr-CA"/>
        </w:rPr>
        <w:t>[Insérer la date]</w:t>
      </w:r>
      <w:r w:rsidRPr="00D3382E">
        <w:rPr>
          <w:u w:val="single"/>
          <w:lang w:val="fr-CA"/>
        </w:rPr>
        <w:fldChar w:fldCharType="end"/>
      </w:r>
    </w:p>
    <w:p w14:paraId="0F878CAD" w14:textId="77777777" w:rsidR="00D02B5A" w:rsidRPr="00D3382E" w:rsidRDefault="00D02B5A" w:rsidP="00D02B5A">
      <w:pPr>
        <w:rPr>
          <w:highlight w:val="magenta"/>
          <w:lang w:val="fr-CA"/>
        </w:rPr>
      </w:pPr>
    </w:p>
    <w:p w14:paraId="5E2C76DA" w14:textId="77777777" w:rsidR="00D02B5A" w:rsidRPr="00D3382E" w:rsidRDefault="00D02B5A" w:rsidP="00D02B5A">
      <w:pPr>
        <w:rPr>
          <w:highlight w:val="magenta"/>
          <w:lang w:val="fr-CA"/>
        </w:rPr>
      </w:pPr>
    </w:p>
    <w:p w14:paraId="6AD87743" w14:textId="77777777" w:rsidR="00D02B5A" w:rsidRPr="00D3382E" w:rsidRDefault="00D02B5A" w:rsidP="00D02B5A">
      <w:pPr>
        <w:rPr>
          <w:highlight w:val="magenta"/>
          <w:lang w:val="fr-CA"/>
        </w:rPr>
      </w:pPr>
    </w:p>
    <w:p w14:paraId="0D643F07" w14:textId="77777777" w:rsidR="00D02B5A" w:rsidRPr="00D3382E" w:rsidRDefault="00D02B5A" w:rsidP="00D02B5A">
      <w:pPr>
        <w:rPr>
          <w:highlight w:val="magenta"/>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207"/>
        <w:gridCol w:w="263"/>
        <w:gridCol w:w="3890"/>
      </w:tblGrid>
      <w:tr w:rsidR="004E4D90" w:rsidRPr="00D3382E" w14:paraId="2562D114" w14:textId="77777777">
        <w:tc>
          <w:tcPr>
            <w:tcW w:w="5328" w:type="dxa"/>
            <w:tcBorders>
              <w:bottom w:val="single" w:sz="4" w:space="0" w:color="000000" w:themeColor="text1"/>
            </w:tcBorders>
          </w:tcPr>
          <w:p w14:paraId="59D2A26B" w14:textId="77777777" w:rsidR="00D02B5A" w:rsidRPr="00D3382E" w:rsidRDefault="00D02B5A" w:rsidP="00D02B5A">
            <w:pPr>
              <w:tabs>
                <w:tab w:val="left" w:pos="960"/>
              </w:tabs>
              <w:rPr>
                <w:lang w:val="fr-CA"/>
              </w:rPr>
            </w:pPr>
            <w:r w:rsidRPr="00D3382E">
              <w:rPr>
                <w:lang w:val="fr-CA"/>
              </w:rPr>
              <w:fldChar w:fldCharType="begin">
                <w:ffData>
                  <w:name w:val="Text1"/>
                  <w:enabled/>
                  <w:calcOnExit w:val="0"/>
                  <w:textInput/>
                </w:ffData>
              </w:fldChar>
            </w:r>
            <w:bookmarkStart w:id="3" w:name="Text1"/>
            <w:r w:rsidRPr="00D3382E">
              <w:rPr>
                <w:lang w:val="fr-CA"/>
              </w:rPr>
              <w:instrText xml:space="preserve"> FORMTEXT </w:instrText>
            </w:r>
            <w:r w:rsidRPr="00D3382E">
              <w:rPr>
                <w:lang w:val="fr-CA"/>
              </w:rPr>
            </w:r>
            <w:r w:rsidRPr="00D3382E">
              <w:rPr>
                <w:lang w:val="fr-CA"/>
              </w:rPr>
              <w:fldChar w:fldCharType="separate"/>
            </w:r>
            <w:r w:rsidRPr="00D3382E">
              <w:rPr>
                <w:noProof/>
                <w:lang w:val="fr-CA"/>
              </w:rPr>
              <w:t> </w:t>
            </w:r>
            <w:r w:rsidRPr="00D3382E">
              <w:rPr>
                <w:noProof/>
                <w:lang w:val="fr-CA"/>
              </w:rPr>
              <w:t> </w:t>
            </w:r>
            <w:r w:rsidRPr="00D3382E">
              <w:rPr>
                <w:noProof/>
                <w:lang w:val="fr-CA"/>
              </w:rPr>
              <w:t> </w:t>
            </w:r>
            <w:r w:rsidRPr="00D3382E">
              <w:rPr>
                <w:noProof/>
                <w:lang w:val="fr-CA"/>
              </w:rPr>
              <w:t> </w:t>
            </w:r>
            <w:r w:rsidRPr="00D3382E">
              <w:rPr>
                <w:noProof/>
                <w:lang w:val="fr-CA"/>
              </w:rPr>
              <w:t> </w:t>
            </w:r>
            <w:r w:rsidRPr="00D3382E">
              <w:rPr>
                <w:lang w:val="fr-CA"/>
              </w:rPr>
              <w:fldChar w:fldCharType="end"/>
            </w:r>
            <w:bookmarkEnd w:id="3"/>
          </w:p>
        </w:tc>
        <w:tc>
          <w:tcPr>
            <w:tcW w:w="270" w:type="dxa"/>
          </w:tcPr>
          <w:p w14:paraId="00ADC987" w14:textId="77777777" w:rsidR="00D02B5A" w:rsidRPr="00D3382E" w:rsidRDefault="00D02B5A" w:rsidP="00D02B5A">
            <w:pPr>
              <w:rPr>
                <w:lang w:val="fr-CA"/>
              </w:rPr>
            </w:pPr>
          </w:p>
        </w:tc>
        <w:tc>
          <w:tcPr>
            <w:tcW w:w="3978" w:type="dxa"/>
            <w:tcBorders>
              <w:bottom w:val="single" w:sz="4" w:space="0" w:color="000000" w:themeColor="text1"/>
            </w:tcBorders>
          </w:tcPr>
          <w:p w14:paraId="2618EDAD" w14:textId="4A48B493" w:rsidR="00D02B5A" w:rsidRPr="00D3382E" w:rsidRDefault="0055477C" w:rsidP="00D02B5A">
            <w:pPr>
              <w:rPr>
                <w:lang w:val="fr-CA"/>
              </w:rPr>
            </w:pPr>
            <w:r w:rsidRPr="00D3382E">
              <w:rPr>
                <w:lang w:val="fr-CA"/>
              </w:rPr>
              <w:fldChar w:fldCharType="begin">
                <w:ffData>
                  <w:name w:val="Text2"/>
                  <w:enabled/>
                  <w:calcOnExit w:val="0"/>
                  <w:textInput>
                    <w:default w:val="[Insérer la date]"/>
                  </w:textInput>
                </w:ffData>
              </w:fldChar>
            </w:r>
            <w:bookmarkStart w:id="4" w:name="Text2"/>
            <w:r w:rsidRPr="00D3382E">
              <w:rPr>
                <w:lang w:val="fr-CA"/>
              </w:rPr>
              <w:instrText xml:space="preserve"> FORMTEXT </w:instrText>
            </w:r>
            <w:r w:rsidRPr="00D3382E">
              <w:rPr>
                <w:lang w:val="fr-CA"/>
              </w:rPr>
            </w:r>
            <w:r w:rsidRPr="00D3382E">
              <w:rPr>
                <w:lang w:val="fr-CA"/>
              </w:rPr>
              <w:fldChar w:fldCharType="separate"/>
            </w:r>
            <w:r w:rsidRPr="00D3382E">
              <w:rPr>
                <w:noProof/>
                <w:lang w:val="fr-CA"/>
              </w:rPr>
              <w:t>[Insérer la date]</w:t>
            </w:r>
            <w:r w:rsidRPr="00D3382E">
              <w:rPr>
                <w:lang w:val="fr-CA"/>
              </w:rPr>
              <w:fldChar w:fldCharType="end"/>
            </w:r>
            <w:bookmarkEnd w:id="4"/>
          </w:p>
        </w:tc>
      </w:tr>
      <w:tr w:rsidR="004E4D90" w:rsidRPr="00D3382E" w14:paraId="69C9579E" w14:textId="77777777">
        <w:tc>
          <w:tcPr>
            <w:tcW w:w="5328" w:type="dxa"/>
            <w:tcBorders>
              <w:top w:val="single" w:sz="4" w:space="0" w:color="000000" w:themeColor="text1"/>
            </w:tcBorders>
          </w:tcPr>
          <w:p w14:paraId="5AFBB954" w14:textId="77777777" w:rsidR="00D02B5A" w:rsidRPr="00D3382E" w:rsidRDefault="00D02B5A" w:rsidP="00D02B5A">
            <w:pPr>
              <w:rPr>
                <w:lang w:val="fr-CA"/>
              </w:rPr>
            </w:pPr>
            <w:bookmarkStart w:id="5" w:name="lt_pId005"/>
            <w:r w:rsidRPr="00D3382E">
              <w:rPr>
                <w:lang w:val="fr-CA"/>
              </w:rPr>
              <w:t>Directeur général</w:t>
            </w:r>
            <w:bookmarkEnd w:id="5"/>
          </w:p>
        </w:tc>
        <w:tc>
          <w:tcPr>
            <w:tcW w:w="270" w:type="dxa"/>
          </w:tcPr>
          <w:p w14:paraId="0601B189" w14:textId="77777777" w:rsidR="00D02B5A" w:rsidRPr="00D3382E" w:rsidRDefault="00D02B5A" w:rsidP="00D02B5A">
            <w:pPr>
              <w:rPr>
                <w:lang w:val="fr-CA"/>
              </w:rPr>
            </w:pPr>
          </w:p>
        </w:tc>
        <w:tc>
          <w:tcPr>
            <w:tcW w:w="3978" w:type="dxa"/>
            <w:tcBorders>
              <w:top w:val="single" w:sz="4" w:space="0" w:color="000000" w:themeColor="text1"/>
            </w:tcBorders>
          </w:tcPr>
          <w:p w14:paraId="0A0480AE" w14:textId="77777777" w:rsidR="00D02B5A" w:rsidRPr="00D3382E" w:rsidRDefault="00D02B5A" w:rsidP="00D02B5A">
            <w:pPr>
              <w:rPr>
                <w:lang w:val="fr-CA"/>
              </w:rPr>
            </w:pPr>
            <w:bookmarkStart w:id="6" w:name="lt_pId006"/>
            <w:r w:rsidRPr="00D3382E">
              <w:rPr>
                <w:lang w:val="fr-CA"/>
              </w:rPr>
              <w:t>Date</w:t>
            </w:r>
            <w:bookmarkEnd w:id="6"/>
          </w:p>
        </w:tc>
      </w:tr>
    </w:tbl>
    <w:p w14:paraId="6C334261" w14:textId="77777777" w:rsidR="00D02B5A" w:rsidRPr="00D3382E" w:rsidRDefault="00D02B5A" w:rsidP="00D02B5A">
      <w:pPr>
        <w:rPr>
          <w:lang w:val="fr-CA"/>
        </w:rPr>
      </w:pPr>
    </w:p>
    <w:p w14:paraId="0586785B" w14:textId="77777777" w:rsidR="00D02B5A" w:rsidRPr="00D3382E" w:rsidRDefault="00D02B5A" w:rsidP="00D02B5A">
      <w:pPr>
        <w:pStyle w:val="Subtitle"/>
        <w:rPr>
          <w:lang w:val="fr-CA"/>
        </w:rPr>
        <w:sectPr w:rsidR="00D02B5A" w:rsidRPr="00D3382E">
          <w:pgSz w:w="12240" w:h="15840"/>
          <w:pgMar w:top="1440" w:right="1080" w:bottom="1440" w:left="1800" w:header="706" w:footer="706" w:gutter="0"/>
          <w:cols w:space="708"/>
          <w:titlePg/>
        </w:sectPr>
      </w:pPr>
    </w:p>
    <w:p w14:paraId="12C3EAF1" w14:textId="77777777" w:rsidR="00D02B5A" w:rsidRPr="00D3382E" w:rsidRDefault="00D02B5A" w:rsidP="00D02B5A">
      <w:pPr>
        <w:pStyle w:val="Subtitle"/>
        <w:rPr>
          <w:lang w:val="fr-CA"/>
        </w:rPr>
      </w:pPr>
    </w:p>
    <w:p w14:paraId="0118D5A7" w14:textId="77777777" w:rsidR="00D02B5A" w:rsidRPr="00D3382E" w:rsidRDefault="00D02B5A" w:rsidP="00D02B5A">
      <w:pPr>
        <w:rPr>
          <w:lang w:val="fr-CA"/>
        </w:rPr>
      </w:pPr>
    </w:p>
    <w:p w14:paraId="30C920B1" w14:textId="77777777" w:rsidR="00D02B5A" w:rsidRPr="00D3382E" w:rsidRDefault="00D02B5A" w:rsidP="00D02B5A">
      <w:pPr>
        <w:rPr>
          <w:lang w:val="fr-CA"/>
        </w:rPr>
      </w:pPr>
    </w:p>
    <w:p w14:paraId="2EF7E28C" w14:textId="77777777" w:rsidR="00D02B5A" w:rsidRPr="00D3382E" w:rsidRDefault="00D02B5A" w:rsidP="00D02B5A">
      <w:pPr>
        <w:pStyle w:val="Subtitle"/>
        <w:rPr>
          <w:lang w:val="fr-CA"/>
        </w:rPr>
      </w:pPr>
    </w:p>
    <w:p w14:paraId="76BAD555" w14:textId="77777777" w:rsidR="00D02B5A" w:rsidRPr="00D3382E" w:rsidRDefault="004F3EBF" w:rsidP="00D02B5A">
      <w:pPr>
        <w:pStyle w:val="Subtitle"/>
        <w:rPr>
          <w:lang w:val="fr-CA"/>
        </w:rPr>
      </w:pPr>
      <w:bookmarkStart w:id="7" w:name="lt_pId007"/>
      <w:r w:rsidRPr="00D3382E">
        <w:rPr>
          <w:lang w:val="fr-CA"/>
        </w:rPr>
        <w:t>Première Nation</w:t>
      </w:r>
      <w:bookmarkEnd w:id="7"/>
      <w:r w:rsidRPr="00D3382E">
        <w:rPr>
          <w:lang w:val="fr-CA"/>
        </w:rPr>
        <w:t xml:space="preserve"> </w:t>
      </w:r>
      <w:r w:rsidR="00D02B5A" w:rsidRPr="00D3382E">
        <w:rPr>
          <w:lang w:val="fr-CA"/>
        </w:rPr>
        <w:fldChar w:fldCharType="begin">
          <w:ffData>
            <w:name w:val="Text5"/>
            <w:enabled/>
            <w:calcOnExit w:val="0"/>
            <w:textInput>
              <w:default w:val="[               ]"/>
            </w:textInput>
          </w:ffData>
        </w:fldChar>
      </w:r>
      <w:bookmarkStart w:id="8" w:name="Text5"/>
      <w:r w:rsidR="00D02B5A" w:rsidRPr="00D3382E">
        <w:rPr>
          <w:lang w:val="fr-CA"/>
        </w:rPr>
        <w:instrText xml:space="preserve"> FORMTEXT </w:instrText>
      </w:r>
      <w:r w:rsidR="00D02B5A" w:rsidRPr="00D3382E">
        <w:rPr>
          <w:lang w:val="fr-CA"/>
        </w:rPr>
      </w:r>
      <w:r w:rsidR="00D02B5A" w:rsidRPr="00D3382E">
        <w:rPr>
          <w:lang w:val="fr-CA"/>
        </w:rPr>
        <w:fldChar w:fldCharType="separate"/>
      </w:r>
      <w:r w:rsidR="00D02B5A" w:rsidRPr="00D3382E">
        <w:rPr>
          <w:noProof/>
          <w:lang w:val="fr-CA"/>
        </w:rPr>
        <w:t>[               ]</w:t>
      </w:r>
      <w:r w:rsidR="00D02B5A" w:rsidRPr="00D3382E">
        <w:rPr>
          <w:lang w:val="fr-CA"/>
        </w:rPr>
        <w:fldChar w:fldCharType="end"/>
      </w:r>
      <w:bookmarkEnd w:id="8"/>
      <w:r w:rsidR="00D02B5A" w:rsidRPr="00D3382E">
        <w:rPr>
          <w:lang w:val="fr-CA"/>
        </w:rPr>
        <w:t xml:space="preserve"> </w:t>
      </w:r>
    </w:p>
    <w:p w14:paraId="78971679" w14:textId="77777777" w:rsidR="00D02B5A" w:rsidRPr="00D3382E" w:rsidRDefault="00D02B5A" w:rsidP="00D02B5A">
      <w:pPr>
        <w:pStyle w:val="Title"/>
        <w:rPr>
          <w:lang w:val="fr-CA"/>
        </w:rPr>
      </w:pPr>
      <w:bookmarkStart w:id="9" w:name="lt_pId008"/>
      <w:r w:rsidRPr="00D3382E">
        <w:rPr>
          <w:lang w:val="fr-CA"/>
        </w:rPr>
        <w:t xml:space="preserve">Politique et procédures </w:t>
      </w:r>
      <w:bookmarkEnd w:id="9"/>
      <w:r w:rsidR="004F3EBF" w:rsidRPr="00D3382E">
        <w:rPr>
          <w:lang w:val="fr-CA"/>
        </w:rPr>
        <w:t>relatives aux finances</w:t>
      </w:r>
    </w:p>
    <w:p w14:paraId="57461A77" w14:textId="77777777" w:rsidR="00D02B5A" w:rsidRPr="00D3382E" w:rsidRDefault="00D02B5A" w:rsidP="00D02B5A">
      <w:pPr>
        <w:rPr>
          <w:lang w:val="fr-CA"/>
        </w:rPr>
      </w:pPr>
    </w:p>
    <w:p w14:paraId="37722079" w14:textId="77777777" w:rsidR="00D02B5A" w:rsidRPr="00D3382E" w:rsidRDefault="00D02B5A" w:rsidP="00D02B5A">
      <w:pPr>
        <w:rPr>
          <w:lang w:val="fr-CA"/>
        </w:rPr>
      </w:pPr>
    </w:p>
    <w:p w14:paraId="3054823F" w14:textId="77777777" w:rsidR="00D02B5A" w:rsidRPr="00D3382E" w:rsidRDefault="00D02B5A" w:rsidP="00D02B5A">
      <w:pPr>
        <w:rPr>
          <w:lang w:val="fr-CA"/>
        </w:rPr>
      </w:pPr>
    </w:p>
    <w:p w14:paraId="35157EE2" w14:textId="77777777" w:rsidR="00D02B5A" w:rsidRPr="00D3382E" w:rsidRDefault="00D02B5A" w:rsidP="00D02B5A">
      <w:pPr>
        <w:rPr>
          <w:lang w:val="fr-CA"/>
        </w:rPr>
      </w:pPr>
    </w:p>
    <w:tbl>
      <w:tblPr>
        <w:tblStyle w:val="TableGrid"/>
        <w:tblpPr w:leftFromText="187" w:rightFromText="187" w:tblpYSpec="bottom"/>
        <w:tblOverlap w:val="never"/>
        <w:tblW w:w="0" w:type="auto"/>
        <w:tblBorders>
          <w:top w:val="single" w:sz="4" w:space="0" w:color="B2B2B2" w:themeColor="background2" w:themeShade="BF"/>
          <w:left w:val="single" w:sz="4" w:space="0" w:color="B2B2B2" w:themeColor="background2" w:themeShade="BF"/>
          <w:bottom w:val="single" w:sz="4" w:space="0" w:color="B2B2B2" w:themeColor="background2" w:themeShade="BF"/>
          <w:right w:val="single" w:sz="4" w:space="0" w:color="B2B2B2" w:themeColor="background2" w:themeShade="BF"/>
          <w:insideH w:val="none" w:sz="0" w:space="0" w:color="auto"/>
          <w:insideV w:val="none" w:sz="0" w:space="0" w:color="auto"/>
        </w:tblBorders>
        <w:shd w:val="clear" w:color="auto" w:fill="F3F3F3"/>
        <w:tblLook w:val="00A0" w:firstRow="1" w:lastRow="0" w:firstColumn="1" w:lastColumn="0" w:noHBand="0" w:noVBand="0"/>
      </w:tblPr>
      <w:tblGrid>
        <w:gridCol w:w="9576"/>
      </w:tblGrid>
      <w:tr w:rsidR="004E4D90" w:rsidRPr="00D3382E" w14:paraId="5FA0664B" w14:textId="77777777">
        <w:trPr>
          <w:cantSplit/>
        </w:trPr>
        <w:tc>
          <w:tcPr>
            <w:tcW w:w="9576" w:type="dxa"/>
            <w:shd w:val="clear" w:color="auto" w:fill="F3F3F3"/>
          </w:tcPr>
          <w:p w14:paraId="14B16F55" w14:textId="4CAC6342" w:rsidR="00D02B5A" w:rsidRPr="00D3382E" w:rsidRDefault="004F3EBF" w:rsidP="00D02B5A">
            <w:pPr>
              <w:rPr>
                <w:b/>
                <w:sz w:val="28"/>
                <w:lang w:val="fr-CA"/>
              </w:rPr>
            </w:pPr>
            <w:r w:rsidRPr="00D3382E">
              <w:rPr>
                <w:b/>
                <w:sz w:val="28"/>
                <w:lang w:val="fr-CA"/>
              </w:rPr>
              <w:t xml:space="preserve">Pour vous aider à adapter les </w:t>
            </w:r>
            <w:r w:rsidR="009F635B" w:rsidRPr="00D3382E">
              <w:rPr>
                <w:b/>
                <w:sz w:val="28"/>
                <w:lang w:val="fr-CA"/>
              </w:rPr>
              <w:t>présentes</w:t>
            </w:r>
            <w:r w:rsidRPr="00D3382E">
              <w:rPr>
                <w:b/>
                <w:sz w:val="28"/>
                <w:lang w:val="fr-CA"/>
              </w:rPr>
              <w:t xml:space="preserve"> politiques à votre Première Nation :</w:t>
            </w:r>
          </w:p>
          <w:p w14:paraId="7608D170" w14:textId="6DB6599A" w:rsidR="00D02B5A" w:rsidRPr="00D3382E" w:rsidRDefault="00093C4E" w:rsidP="00D02B5A">
            <w:pPr>
              <w:rPr>
                <w:lang w:val="fr-CA"/>
              </w:rPr>
            </w:pPr>
            <w:bookmarkStart w:id="10" w:name="lt_pId010"/>
            <w:r w:rsidRPr="00D3382E">
              <w:rPr>
                <w:lang w:val="fr-CA"/>
              </w:rPr>
              <w:t xml:space="preserve">Les procédures considérées comme des pratiques exemplaires qui </w:t>
            </w:r>
            <w:r w:rsidRPr="00D3382E">
              <w:rPr>
                <w:b/>
                <w:bCs/>
                <w:lang w:val="fr-CA"/>
              </w:rPr>
              <w:t xml:space="preserve">ne sont pas </w:t>
            </w:r>
            <w:r w:rsidR="00C23190" w:rsidRPr="00D3382E">
              <w:rPr>
                <w:lang w:val="fr-CA"/>
              </w:rPr>
              <w:t>explicitement</w:t>
            </w:r>
            <w:r w:rsidR="00244D4D" w:rsidRPr="00D3382E">
              <w:rPr>
                <w:b/>
                <w:bCs/>
                <w:lang w:val="fr-CA"/>
              </w:rPr>
              <w:t xml:space="preserve"> </w:t>
            </w:r>
            <w:r w:rsidRPr="00D3382E">
              <w:rPr>
                <w:lang w:val="fr-CA"/>
              </w:rPr>
              <w:t>exigée</w:t>
            </w:r>
            <w:r w:rsidR="00D02B5A" w:rsidRPr="00D3382E">
              <w:rPr>
                <w:lang w:val="fr-CA"/>
              </w:rPr>
              <w:t>s</w:t>
            </w:r>
            <w:r w:rsidRPr="00D3382E">
              <w:rPr>
                <w:lang w:val="fr-CA"/>
              </w:rPr>
              <w:t xml:space="preserve"> pour respecter les normes du SGF ou les normes de la LAF sont en</w:t>
            </w:r>
            <w:r w:rsidR="00D02B5A" w:rsidRPr="00D3382E">
              <w:rPr>
                <w:lang w:val="fr-CA"/>
              </w:rPr>
              <w:t xml:space="preserve"> </w:t>
            </w:r>
            <w:r w:rsidRPr="00D3382E">
              <w:rPr>
                <w:b/>
                <w:color w:val="018A27" w:themeColor="accent2"/>
                <w:sz w:val="28"/>
                <w:lang w:val="fr-CA"/>
              </w:rPr>
              <w:t>vert</w:t>
            </w:r>
            <w:r w:rsidR="00D02B5A" w:rsidRPr="00D3382E">
              <w:rPr>
                <w:lang w:val="fr-CA"/>
              </w:rPr>
              <w:t>;</w:t>
            </w:r>
            <w:bookmarkEnd w:id="10"/>
            <w:r w:rsidR="00D02B5A" w:rsidRPr="00D3382E">
              <w:rPr>
                <w:lang w:val="fr-CA"/>
              </w:rPr>
              <w:t xml:space="preserve">  </w:t>
            </w:r>
          </w:p>
          <w:p w14:paraId="4B57B36B" w14:textId="3CDFDAFC" w:rsidR="00D02B5A" w:rsidRPr="00D3382E" w:rsidRDefault="00A409D5" w:rsidP="00D02B5A">
            <w:pPr>
              <w:rPr>
                <w:lang w:val="fr-CA"/>
              </w:rPr>
            </w:pPr>
            <w:bookmarkStart w:id="11" w:name="lt_pId011"/>
            <w:r w:rsidRPr="00D3382E">
              <w:rPr>
                <w:lang w:val="fr-CA"/>
              </w:rPr>
              <w:t xml:space="preserve">Les procédures exigées pour respecter les normes du </w:t>
            </w:r>
            <w:r w:rsidR="00244D4D" w:rsidRPr="00D3382E">
              <w:rPr>
                <w:lang w:val="fr-CA"/>
              </w:rPr>
              <w:t>C</w:t>
            </w:r>
            <w:r w:rsidRPr="00D3382E">
              <w:rPr>
                <w:lang w:val="fr-CA"/>
              </w:rPr>
              <w:t xml:space="preserve">GF qui </w:t>
            </w:r>
            <w:r w:rsidRPr="00D3382E">
              <w:rPr>
                <w:b/>
                <w:bCs/>
                <w:lang w:val="fr-CA"/>
              </w:rPr>
              <w:t>pourraient</w:t>
            </w:r>
            <w:r w:rsidRPr="00D3382E">
              <w:rPr>
                <w:lang w:val="fr-CA"/>
              </w:rPr>
              <w:t xml:space="preserve"> être confiée</w:t>
            </w:r>
            <w:r w:rsidR="00D02B5A" w:rsidRPr="00D3382E">
              <w:rPr>
                <w:lang w:val="fr-CA"/>
              </w:rPr>
              <w:t>s</w:t>
            </w:r>
            <w:r w:rsidRPr="00D3382E">
              <w:rPr>
                <w:lang w:val="fr-CA"/>
              </w:rPr>
              <w:t xml:space="preserve"> à une autre personne que celle nommée dans </w:t>
            </w:r>
            <w:r w:rsidR="00244D4D" w:rsidRPr="00D3382E">
              <w:rPr>
                <w:lang w:val="fr-CA"/>
              </w:rPr>
              <w:t>le MPP</w:t>
            </w:r>
            <w:r w:rsidRPr="00D3382E">
              <w:rPr>
                <w:lang w:val="fr-CA"/>
              </w:rPr>
              <w:t xml:space="preserve"> sont en </w:t>
            </w:r>
            <w:r w:rsidRPr="00D3382E">
              <w:rPr>
                <w:b/>
                <w:color w:val="005FA5" w:themeColor="accent1"/>
                <w:sz w:val="28"/>
                <w:lang w:val="fr-CA"/>
              </w:rPr>
              <w:t>bleu</w:t>
            </w:r>
            <w:r w:rsidR="00D02B5A" w:rsidRPr="00D3382E">
              <w:rPr>
                <w:lang w:val="fr-CA"/>
              </w:rPr>
              <w:t xml:space="preserve">; </w:t>
            </w:r>
            <w:bookmarkEnd w:id="11"/>
          </w:p>
          <w:p w14:paraId="7E8AE1EA" w14:textId="256CB071" w:rsidR="00D02B5A" w:rsidRPr="00D3382E" w:rsidRDefault="000977AF" w:rsidP="00D02B5A">
            <w:pPr>
              <w:rPr>
                <w:lang w:val="fr-CA"/>
              </w:rPr>
            </w:pPr>
            <w:bookmarkStart w:id="12" w:name="lt_pId012"/>
            <w:r w:rsidRPr="00D3382E">
              <w:rPr>
                <w:lang w:val="fr-CA"/>
              </w:rPr>
              <w:t xml:space="preserve">Les procédures exigées pour respecter les normes du </w:t>
            </w:r>
            <w:r w:rsidR="00244D4D" w:rsidRPr="00D3382E">
              <w:rPr>
                <w:lang w:val="fr-CA"/>
              </w:rPr>
              <w:t>C</w:t>
            </w:r>
            <w:r w:rsidRPr="00D3382E">
              <w:rPr>
                <w:lang w:val="fr-CA"/>
              </w:rPr>
              <w:t xml:space="preserve">GF qui </w:t>
            </w:r>
            <w:r w:rsidRPr="00D3382E">
              <w:rPr>
                <w:b/>
                <w:bCs/>
                <w:lang w:val="fr-CA"/>
              </w:rPr>
              <w:t>doivent</w:t>
            </w:r>
            <w:r w:rsidRPr="00D3382E">
              <w:rPr>
                <w:lang w:val="fr-CA"/>
              </w:rPr>
              <w:t xml:space="preserve"> être exécutées par la personne nommée dans l</w:t>
            </w:r>
            <w:r w:rsidR="00C21A66" w:rsidRPr="00D3382E">
              <w:rPr>
                <w:lang w:val="fr-CA"/>
              </w:rPr>
              <w:t>e MPP</w:t>
            </w:r>
            <w:r w:rsidRPr="00D3382E">
              <w:rPr>
                <w:lang w:val="fr-CA"/>
              </w:rPr>
              <w:t xml:space="preserve"> sont en</w:t>
            </w:r>
            <w:r w:rsidR="00D02B5A" w:rsidRPr="00D3382E">
              <w:rPr>
                <w:lang w:val="fr-CA"/>
              </w:rPr>
              <w:t xml:space="preserve"> </w:t>
            </w:r>
            <w:r w:rsidRPr="00D3382E">
              <w:rPr>
                <w:b/>
                <w:sz w:val="28"/>
                <w:lang w:val="fr-CA"/>
              </w:rPr>
              <w:t>noir</w:t>
            </w:r>
            <w:r w:rsidR="00D02B5A" w:rsidRPr="00D3382E">
              <w:rPr>
                <w:lang w:val="fr-CA"/>
              </w:rPr>
              <w:t xml:space="preserve">; </w:t>
            </w:r>
            <w:bookmarkEnd w:id="12"/>
          </w:p>
          <w:p w14:paraId="3109CA3D" w14:textId="5B5E81EC" w:rsidR="00D02B5A" w:rsidRPr="00D3382E" w:rsidRDefault="00CE304B" w:rsidP="00D02B5A">
            <w:pPr>
              <w:rPr>
                <w:lang w:val="fr-CA"/>
              </w:rPr>
            </w:pPr>
            <w:bookmarkStart w:id="13" w:name="lt_pId013"/>
            <w:r w:rsidRPr="00D3382E">
              <w:rPr>
                <w:highlight w:val="yellow"/>
                <w:lang w:val="fr-CA"/>
              </w:rPr>
              <w:t xml:space="preserve">Pages </w:t>
            </w:r>
            <w:r w:rsidRPr="00D3382E">
              <w:rPr>
                <w:b/>
                <w:bCs/>
                <w:highlight w:val="yellow"/>
                <w:lang w:val="fr-CA"/>
              </w:rPr>
              <w:t>nécessitant</w:t>
            </w:r>
            <w:r w:rsidRPr="00D3382E">
              <w:rPr>
                <w:highlight w:val="yellow"/>
                <w:lang w:val="fr-CA"/>
              </w:rPr>
              <w:t xml:space="preserve"> une adaptation :</w:t>
            </w:r>
            <w:r w:rsidR="00D02B5A" w:rsidRPr="00D3382E">
              <w:rPr>
                <w:lang w:val="fr-CA"/>
              </w:rPr>
              <w:t xml:space="preserve"> </w:t>
            </w:r>
            <w:r w:rsidRPr="00D3382E">
              <w:rPr>
                <w:lang w:val="fr-CA"/>
              </w:rPr>
              <w:t>Pages contenant les autorisations et les dates</w:t>
            </w:r>
            <w:r w:rsidR="00D02B5A" w:rsidRPr="00D3382E">
              <w:rPr>
                <w:lang w:val="fr-CA"/>
              </w:rPr>
              <w:t xml:space="preserve">, </w:t>
            </w:r>
            <w:r w:rsidRPr="00D3382E">
              <w:rPr>
                <w:lang w:val="fr-CA"/>
              </w:rPr>
              <w:t>pieds de pages</w:t>
            </w:r>
            <w:r w:rsidR="00D02B5A" w:rsidRPr="00D3382E">
              <w:rPr>
                <w:lang w:val="fr-CA"/>
              </w:rPr>
              <w:t xml:space="preserve">, </w:t>
            </w:r>
            <w:r w:rsidRPr="00D3382E">
              <w:rPr>
                <w:lang w:val="fr-CA"/>
              </w:rPr>
              <w:t>toutes les pages contenant des caractères en vert et en bleu</w:t>
            </w:r>
            <w:r w:rsidR="00AD2BCF">
              <w:rPr>
                <w:lang w:val="fr-CA"/>
              </w:rPr>
              <w:t xml:space="preserve"> ainsi que les</w:t>
            </w:r>
            <w:r w:rsidR="00D02B5A" w:rsidRPr="00D3382E">
              <w:rPr>
                <w:lang w:val="fr-CA"/>
              </w:rPr>
              <w:t xml:space="preserve"> pages </w:t>
            </w:r>
            <w:bookmarkEnd w:id="13"/>
            <w:r w:rsidR="00C23190" w:rsidRPr="00D3382E">
              <w:rPr>
                <w:lang w:val="fr-CA"/>
              </w:rPr>
              <w:t>18, 20,</w:t>
            </w:r>
            <w:r w:rsidR="00384921" w:rsidRPr="00D3382E">
              <w:rPr>
                <w:lang w:val="fr-CA"/>
              </w:rPr>
              <w:t xml:space="preserve"> </w:t>
            </w:r>
            <w:r w:rsidR="00C23190" w:rsidRPr="00D3382E">
              <w:rPr>
                <w:lang w:val="fr-CA"/>
              </w:rPr>
              <w:t>21,</w:t>
            </w:r>
            <w:r w:rsidR="00384921" w:rsidRPr="00D3382E">
              <w:rPr>
                <w:lang w:val="fr-CA"/>
              </w:rPr>
              <w:t xml:space="preserve"> </w:t>
            </w:r>
            <w:r w:rsidR="00C23190" w:rsidRPr="00D3382E">
              <w:rPr>
                <w:lang w:val="fr-CA"/>
              </w:rPr>
              <w:t>23,</w:t>
            </w:r>
            <w:r w:rsidR="00384921" w:rsidRPr="00D3382E">
              <w:rPr>
                <w:lang w:val="fr-CA"/>
              </w:rPr>
              <w:t xml:space="preserve"> </w:t>
            </w:r>
            <w:r w:rsidR="00C23190" w:rsidRPr="00D3382E">
              <w:rPr>
                <w:lang w:val="fr-CA"/>
              </w:rPr>
              <w:t>28,</w:t>
            </w:r>
            <w:r w:rsidR="00384921" w:rsidRPr="00D3382E">
              <w:rPr>
                <w:lang w:val="fr-CA"/>
              </w:rPr>
              <w:t xml:space="preserve"> </w:t>
            </w:r>
            <w:r w:rsidR="00C23190" w:rsidRPr="00D3382E">
              <w:rPr>
                <w:lang w:val="fr-CA"/>
              </w:rPr>
              <w:t>30,</w:t>
            </w:r>
            <w:r w:rsidR="00384921" w:rsidRPr="00D3382E">
              <w:rPr>
                <w:lang w:val="fr-CA"/>
              </w:rPr>
              <w:t xml:space="preserve"> </w:t>
            </w:r>
            <w:r w:rsidR="00C23190" w:rsidRPr="00D3382E">
              <w:rPr>
                <w:lang w:val="fr-CA"/>
              </w:rPr>
              <w:t>41,</w:t>
            </w:r>
            <w:r w:rsidR="00384921" w:rsidRPr="00D3382E">
              <w:rPr>
                <w:lang w:val="fr-CA"/>
              </w:rPr>
              <w:t xml:space="preserve"> </w:t>
            </w:r>
            <w:r w:rsidR="00C23190" w:rsidRPr="00D3382E">
              <w:rPr>
                <w:lang w:val="fr-CA"/>
              </w:rPr>
              <w:t>43,</w:t>
            </w:r>
            <w:r w:rsidR="00384921" w:rsidRPr="00D3382E">
              <w:rPr>
                <w:lang w:val="fr-CA"/>
              </w:rPr>
              <w:t xml:space="preserve"> </w:t>
            </w:r>
            <w:r w:rsidR="00C23190" w:rsidRPr="00D3382E">
              <w:rPr>
                <w:lang w:val="fr-CA"/>
              </w:rPr>
              <w:t>44,</w:t>
            </w:r>
            <w:r w:rsidR="00384921" w:rsidRPr="00D3382E">
              <w:rPr>
                <w:lang w:val="fr-CA"/>
              </w:rPr>
              <w:t xml:space="preserve"> </w:t>
            </w:r>
            <w:r w:rsidR="00C23190" w:rsidRPr="00D3382E">
              <w:rPr>
                <w:lang w:val="fr-CA"/>
              </w:rPr>
              <w:t>54,</w:t>
            </w:r>
            <w:r w:rsidR="00384921" w:rsidRPr="00D3382E">
              <w:rPr>
                <w:lang w:val="fr-CA"/>
              </w:rPr>
              <w:t xml:space="preserve"> </w:t>
            </w:r>
            <w:r w:rsidR="00C23190" w:rsidRPr="00D3382E">
              <w:rPr>
                <w:lang w:val="fr-CA"/>
              </w:rPr>
              <w:t>56,</w:t>
            </w:r>
            <w:r w:rsidR="00384921" w:rsidRPr="00D3382E">
              <w:rPr>
                <w:lang w:val="fr-CA"/>
              </w:rPr>
              <w:t xml:space="preserve"> </w:t>
            </w:r>
            <w:r w:rsidR="00C23190" w:rsidRPr="00D3382E">
              <w:rPr>
                <w:lang w:val="fr-CA"/>
              </w:rPr>
              <w:t>63,</w:t>
            </w:r>
            <w:r w:rsidR="00384921" w:rsidRPr="00D3382E">
              <w:rPr>
                <w:lang w:val="fr-CA"/>
              </w:rPr>
              <w:t xml:space="preserve"> 64, </w:t>
            </w:r>
            <w:r w:rsidR="00C23190" w:rsidRPr="00D3382E">
              <w:rPr>
                <w:lang w:val="fr-CA"/>
              </w:rPr>
              <w:t>65,</w:t>
            </w:r>
            <w:r w:rsidR="00384921" w:rsidRPr="00D3382E">
              <w:rPr>
                <w:lang w:val="fr-CA"/>
              </w:rPr>
              <w:t xml:space="preserve"> </w:t>
            </w:r>
            <w:r w:rsidR="00C23190" w:rsidRPr="00D3382E">
              <w:rPr>
                <w:lang w:val="fr-CA"/>
              </w:rPr>
              <w:t>66 et 68.</w:t>
            </w:r>
          </w:p>
        </w:tc>
      </w:tr>
      <w:tr w:rsidR="004E4D90" w:rsidRPr="00D3382E" w14:paraId="20BAABB1" w14:textId="77777777">
        <w:trPr>
          <w:cantSplit/>
        </w:trPr>
        <w:tc>
          <w:tcPr>
            <w:tcW w:w="9576" w:type="dxa"/>
            <w:shd w:val="clear" w:color="auto" w:fill="F3F3F3"/>
          </w:tcPr>
          <w:p w14:paraId="278126CF" w14:textId="77777777" w:rsidR="00D02B5A" w:rsidRPr="00D3382E" w:rsidRDefault="00AB3197" w:rsidP="00D02B5A">
            <w:pPr>
              <w:rPr>
                <w:lang w:val="fr-CA"/>
              </w:rPr>
            </w:pPr>
            <w:bookmarkStart w:id="14" w:name="lt_pId014"/>
            <w:r w:rsidRPr="00D3382E">
              <w:rPr>
                <w:b/>
                <w:lang w:val="fr-CA"/>
              </w:rPr>
              <w:t xml:space="preserve">Date de publication du </w:t>
            </w:r>
            <w:r w:rsidR="00AC7FCA" w:rsidRPr="00D3382E">
              <w:rPr>
                <w:b/>
                <w:lang w:val="fr-CA"/>
              </w:rPr>
              <w:t>m</w:t>
            </w:r>
            <w:r w:rsidRPr="00D3382E">
              <w:rPr>
                <w:b/>
                <w:lang w:val="fr-CA"/>
              </w:rPr>
              <w:t>odèle de politique et de procédures :</w:t>
            </w:r>
            <w:r w:rsidR="00D02B5A" w:rsidRPr="00D3382E">
              <w:rPr>
                <w:lang w:val="fr-CA"/>
              </w:rPr>
              <w:t xml:space="preserve"> </w:t>
            </w:r>
            <w:bookmarkEnd w:id="14"/>
            <w:r w:rsidRPr="00D3382E">
              <w:rPr>
                <w:lang w:val="fr-CA"/>
              </w:rPr>
              <w:t>1</w:t>
            </w:r>
            <w:r w:rsidRPr="00D3382E">
              <w:rPr>
                <w:vertAlign w:val="superscript"/>
                <w:lang w:val="fr-CA"/>
              </w:rPr>
              <w:t>er</w:t>
            </w:r>
            <w:r w:rsidRPr="00D3382E">
              <w:rPr>
                <w:lang w:val="fr-CA"/>
              </w:rPr>
              <w:t xml:space="preserve"> avril 2019</w:t>
            </w:r>
          </w:p>
        </w:tc>
      </w:tr>
      <w:tr w:rsidR="004E4D90" w:rsidRPr="00D3382E" w14:paraId="65A959B1" w14:textId="77777777">
        <w:trPr>
          <w:cantSplit/>
        </w:trPr>
        <w:tc>
          <w:tcPr>
            <w:tcW w:w="9576" w:type="dxa"/>
            <w:shd w:val="clear" w:color="auto" w:fill="F3F3F3"/>
          </w:tcPr>
          <w:p w14:paraId="34596CA2" w14:textId="77777777" w:rsidR="00D02B5A" w:rsidRPr="00D3382E" w:rsidRDefault="00D02B5A" w:rsidP="00D02B5A">
            <w:pPr>
              <w:rPr>
                <w:i/>
                <w:sz w:val="20"/>
                <w:lang w:val="fr-CA"/>
              </w:rPr>
            </w:pPr>
            <w:bookmarkStart w:id="15" w:name="lt_pId015"/>
            <w:r w:rsidRPr="00D3382E">
              <w:rPr>
                <w:b/>
                <w:i/>
                <w:sz w:val="20"/>
                <w:lang w:val="fr-CA"/>
              </w:rPr>
              <w:t xml:space="preserve">Remarque : </w:t>
            </w:r>
            <w:r w:rsidRPr="00D3382E">
              <w:rPr>
                <w:i/>
                <w:sz w:val="20"/>
                <w:lang w:val="fr-CA"/>
              </w:rPr>
              <w:t xml:space="preserve">Consultez notre site Web, à l’adresse </w:t>
            </w:r>
            <w:hyperlink r:id="rId12" w:history="1">
              <w:r w:rsidRPr="00D3382E">
                <w:rPr>
                  <w:rStyle w:val="Hyperlink"/>
                  <w:i/>
                  <w:sz w:val="20"/>
                  <w:lang w:val="fr-CA"/>
                </w:rPr>
                <w:t>www.fnfmb.com</w:t>
              </w:r>
            </w:hyperlink>
            <w:r w:rsidRPr="00D3382E">
              <w:rPr>
                <w:i/>
                <w:sz w:val="20"/>
                <w:lang w:val="fr-CA"/>
              </w:rPr>
              <w:t xml:space="preserve">, </w:t>
            </w:r>
            <w:r w:rsidR="00C21A66" w:rsidRPr="00D3382E">
              <w:rPr>
                <w:i/>
                <w:sz w:val="20"/>
                <w:lang w:val="fr-CA"/>
              </w:rPr>
              <w:t>pour vous assurer que la date de publication du MPP figurant ci-dessus correspond à la version la plus récente</w:t>
            </w:r>
            <w:r w:rsidRPr="00D3382E">
              <w:rPr>
                <w:i/>
                <w:sz w:val="20"/>
                <w:lang w:val="fr-CA"/>
              </w:rPr>
              <w:t>.</w:t>
            </w:r>
            <w:bookmarkEnd w:id="15"/>
          </w:p>
        </w:tc>
      </w:tr>
    </w:tbl>
    <w:p w14:paraId="2CE2C926" w14:textId="77777777" w:rsidR="00D02B5A" w:rsidRPr="00D3382E" w:rsidRDefault="00D02B5A" w:rsidP="00D02B5A">
      <w:pPr>
        <w:rPr>
          <w:lang w:val="fr-CA"/>
        </w:rPr>
      </w:pPr>
    </w:p>
    <w:p w14:paraId="134B7539" w14:textId="77777777" w:rsidR="00D02B5A" w:rsidRPr="00D3382E" w:rsidRDefault="00D02B5A" w:rsidP="00D02B5A">
      <w:pPr>
        <w:rPr>
          <w:lang w:val="fr-CA"/>
        </w:rPr>
      </w:pPr>
    </w:p>
    <w:p w14:paraId="50DCCAF2" w14:textId="77777777" w:rsidR="00D02B5A" w:rsidRPr="00D3382E" w:rsidRDefault="00D02B5A" w:rsidP="00D02B5A">
      <w:pPr>
        <w:rPr>
          <w:lang w:val="fr-CA"/>
        </w:rPr>
        <w:sectPr w:rsidR="00D02B5A" w:rsidRPr="00D3382E">
          <w:pgSz w:w="12240" w:h="15840"/>
          <w:pgMar w:top="1440" w:right="1080" w:bottom="1440" w:left="1800" w:header="706" w:footer="706" w:gutter="0"/>
          <w:cols w:space="708"/>
          <w:titlePg/>
        </w:sectPr>
      </w:pPr>
    </w:p>
    <w:p w14:paraId="41628B71" w14:textId="77777777" w:rsidR="00D02B5A" w:rsidRPr="00D3382E" w:rsidRDefault="00AC7FCA" w:rsidP="00D02B5A">
      <w:pPr>
        <w:pStyle w:val="14ptCAPS"/>
        <w:spacing w:before="0" w:line="240" w:lineRule="atLeast"/>
        <w:rPr>
          <w:sz w:val="24"/>
          <w:lang w:val="fr-CA"/>
        </w:rPr>
      </w:pPr>
      <w:r w:rsidRPr="00D3382E">
        <w:rPr>
          <w:sz w:val="24"/>
          <w:lang w:val="fr-CA"/>
        </w:rPr>
        <w:lastRenderedPageBreak/>
        <w:t>AVIS AUX UTILISATEURS</w:t>
      </w:r>
    </w:p>
    <w:p w14:paraId="7C8C4C9B" w14:textId="3CA4E322" w:rsidR="00D02B5A" w:rsidRPr="00D3382E" w:rsidRDefault="00CB6BF0" w:rsidP="00D02B5A">
      <w:pPr>
        <w:spacing w:line="240" w:lineRule="atLeast"/>
        <w:rPr>
          <w:sz w:val="19"/>
          <w:lang w:val="fr-CA"/>
        </w:rPr>
      </w:pPr>
      <w:bookmarkStart w:id="16" w:name="lt_pId018"/>
      <w:r w:rsidRPr="00D3382E">
        <w:rPr>
          <w:sz w:val="19"/>
          <w:lang w:val="fr-CA"/>
        </w:rPr>
        <w:t xml:space="preserve">Le présent document constitue un modèle de politique et de procédures (le « MPP ») respectant les exigences des </w:t>
      </w:r>
      <w:r w:rsidRPr="00D3382E">
        <w:rPr>
          <w:i/>
          <w:iCs/>
          <w:sz w:val="19"/>
          <w:lang w:val="fr-CA"/>
        </w:rPr>
        <w:t>Normes relatives au système de gestion financière</w:t>
      </w:r>
      <w:r w:rsidRPr="00D3382E">
        <w:rPr>
          <w:sz w:val="19"/>
          <w:lang w:val="fr-CA"/>
        </w:rPr>
        <w:t xml:space="preserve"> (les « normes du SGF ») et des </w:t>
      </w:r>
      <w:r w:rsidRPr="00D3382E">
        <w:rPr>
          <w:i/>
          <w:iCs/>
          <w:sz w:val="19"/>
          <w:lang w:val="fr-CA"/>
        </w:rPr>
        <w:t>Normes relatives à la Loi sur l’administration financière</w:t>
      </w:r>
      <w:r w:rsidRPr="00D3382E">
        <w:rPr>
          <w:sz w:val="19"/>
          <w:lang w:val="fr-CA"/>
        </w:rPr>
        <w:t xml:space="preserve"> (les « normes de la LAF ») établies par le Conseil de gestion financière des </w:t>
      </w:r>
      <w:r w:rsidR="00C94C96" w:rsidRPr="00D3382E">
        <w:rPr>
          <w:sz w:val="19"/>
          <w:lang w:val="fr-CA"/>
        </w:rPr>
        <w:t>Premières Nations</w:t>
      </w:r>
      <w:r w:rsidRPr="00D3382E">
        <w:rPr>
          <w:sz w:val="19"/>
          <w:lang w:val="fr-CA"/>
        </w:rPr>
        <w:t xml:space="preserve"> (le « CGF »)</w:t>
      </w:r>
      <w:r w:rsidR="006A5F07" w:rsidRPr="00D3382E">
        <w:rPr>
          <w:sz w:val="19"/>
          <w:lang w:val="fr-CA"/>
        </w:rPr>
        <w:t xml:space="preserve"> </w:t>
      </w:r>
      <w:r w:rsidR="00244D4D" w:rsidRPr="00D3382E">
        <w:rPr>
          <w:sz w:val="19"/>
          <w:lang w:val="fr-CA"/>
        </w:rPr>
        <w:t>en vertu de</w:t>
      </w:r>
      <w:r w:rsidR="006A5F07" w:rsidRPr="00D3382E">
        <w:rPr>
          <w:sz w:val="19"/>
          <w:lang w:val="fr-CA"/>
        </w:rPr>
        <w:t xml:space="preserve"> la </w:t>
      </w:r>
      <w:r w:rsidR="006A5F07" w:rsidRPr="00D3382E">
        <w:rPr>
          <w:i/>
          <w:iCs/>
          <w:sz w:val="19"/>
          <w:lang w:val="fr-CA"/>
        </w:rPr>
        <w:t xml:space="preserve">Loi sur la gestion financière des </w:t>
      </w:r>
      <w:r w:rsidR="00E553D5" w:rsidRPr="00D3382E">
        <w:rPr>
          <w:i/>
          <w:iCs/>
          <w:sz w:val="19"/>
          <w:lang w:val="fr-CA"/>
        </w:rPr>
        <w:t>p</w:t>
      </w:r>
      <w:r w:rsidR="00C94C96" w:rsidRPr="00D3382E">
        <w:rPr>
          <w:i/>
          <w:iCs/>
          <w:sz w:val="19"/>
          <w:lang w:val="fr-CA"/>
        </w:rPr>
        <w:t xml:space="preserve">remières </w:t>
      </w:r>
      <w:r w:rsidR="00E553D5" w:rsidRPr="00D3382E">
        <w:rPr>
          <w:i/>
          <w:iCs/>
          <w:sz w:val="19"/>
          <w:lang w:val="fr-CA"/>
        </w:rPr>
        <w:t>n</w:t>
      </w:r>
      <w:r w:rsidR="00C94C96" w:rsidRPr="00D3382E">
        <w:rPr>
          <w:i/>
          <w:iCs/>
          <w:sz w:val="19"/>
          <w:lang w:val="fr-CA"/>
        </w:rPr>
        <w:t>ations</w:t>
      </w:r>
      <w:r w:rsidR="006A5F07" w:rsidRPr="00D3382E">
        <w:rPr>
          <w:sz w:val="19"/>
          <w:lang w:val="fr-CA"/>
        </w:rPr>
        <w:t xml:space="preserve"> (la</w:t>
      </w:r>
      <w:r w:rsidR="008B11F0" w:rsidRPr="00D3382E">
        <w:rPr>
          <w:sz w:val="19"/>
          <w:lang w:val="fr-CA"/>
        </w:rPr>
        <w:t> </w:t>
      </w:r>
      <w:r w:rsidR="006A5F07" w:rsidRPr="00D3382E">
        <w:rPr>
          <w:sz w:val="19"/>
          <w:lang w:val="fr-CA"/>
        </w:rPr>
        <w:t>« LGF »)</w:t>
      </w:r>
      <w:r w:rsidR="00D02B5A" w:rsidRPr="00D3382E">
        <w:rPr>
          <w:sz w:val="19"/>
          <w:lang w:val="fr-CA"/>
        </w:rPr>
        <w:t>.</w:t>
      </w:r>
      <w:bookmarkEnd w:id="16"/>
      <w:r w:rsidR="00D02B5A" w:rsidRPr="00D3382E">
        <w:rPr>
          <w:sz w:val="19"/>
          <w:lang w:val="fr-CA"/>
        </w:rPr>
        <w:t xml:space="preserve"> </w:t>
      </w:r>
      <w:bookmarkStart w:id="17" w:name="lt_pId019"/>
      <w:r w:rsidR="008B11F0" w:rsidRPr="00D3382E">
        <w:rPr>
          <w:sz w:val="19"/>
          <w:lang w:val="fr-CA"/>
        </w:rPr>
        <w:t>Cette</w:t>
      </w:r>
      <w:r w:rsidR="0037607A" w:rsidRPr="00D3382E">
        <w:rPr>
          <w:sz w:val="19"/>
          <w:lang w:val="fr-CA"/>
        </w:rPr>
        <w:t xml:space="preserve"> politique et </w:t>
      </w:r>
      <w:r w:rsidR="008B11F0" w:rsidRPr="00D3382E">
        <w:rPr>
          <w:sz w:val="19"/>
          <w:lang w:val="fr-CA"/>
        </w:rPr>
        <w:t>ces</w:t>
      </w:r>
      <w:r w:rsidR="0037607A" w:rsidRPr="00D3382E">
        <w:rPr>
          <w:sz w:val="19"/>
          <w:lang w:val="fr-CA"/>
        </w:rPr>
        <w:t xml:space="preserve"> procédures sont également conformes aux dispositions du </w:t>
      </w:r>
      <w:r w:rsidR="0093595C" w:rsidRPr="00D3382E">
        <w:rPr>
          <w:sz w:val="19"/>
          <w:lang w:val="fr-CA"/>
        </w:rPr>
        <w:t>m</w:t>
      </w:r>
      <w:r w:rsidR="0037607A" w:rsidRPr="00D3382E">
        <w:rPr>
          <w:sz w:val="19"/>
          <w:lang w:val="fr-CA"/>
        </w:rPr>
        <w:t xml:space="preserve">odèle de Loi sur l’administration </w:t>
      </w:r>
      <w:r w:rsidR="009F635B" w:rsidRPr="00D3382E">
        <w:rPr>
          <w:sz w:val="19"/>
          <w:lang w:val="fr-CA"/>
        </w:rPr>
        <w:t>financière</w:t>
      </w:r>
      <w:r w:rsidR="0037607A" w:rsidRPr="00D3382E">
        <w:rPr>
          <w:sz w:val="19"/>
          <w:lang w:val="fr-CA"/>
        </w:rPr>
        <w:t xml:space="preserve"> (le « modèle de LAF »)</w:t>
      </w:r>
      <w:r w:rsidR="0093595C" w:rsidRPr="00D3382E">
        <w:rPr>
          <w:sz w:val="19"/>
          <w:lang w:val="fr-CA"/>
        </w:rPr>
        <w:t xml:space="preserve"> publié par le CGF</w:t>
      </w:r>
      <w:r w:rsidR="00D02B5A" w:rsidRPr="00D3382E">
        <w:rPr>
          <w:sz w:val="19"/>
          <w:lang w:val="fr-CA"/>
        </w:rPr>
        <w:t>.</w:t>
      </w:r>
      <w:bookmarkEnd w:id="17"/>
      <w:r w:rsidR="00D02B5A" w:rsidRPr="00D3382E">
        <w:rPr>
          <w:sz w:val="19"/>
          <w:lang w:val="fr-CA"/>
        </w:rPr>
        <w:t xml:space="preserve"> </w:t>
      </w:r>
      <w:bookmarkStart w:id="18" w:name="lt_pId022"/>
      <w:r w:rsidR="0093595C" w:rsidRPr="00D3382E">
        <w:rPr>
          <w:sz w:val="19"/>
          <w:lang w:val="fr-CA"/>
        </w:rPr>
        <w:t>Le modèle de LAF est un exemple de loi qui respecte les exigences des normes de la LAF</w:t>
      </w:r>
      <w:r w:rsidR="006E7563" w:rsidRPr="00D3382E">
        <w:rPr>
          <w:sz w:val="19"/>
          <w:lang w:val="fr-CA"/>
        </w:rPr>
        <w:t xml:space="preserve">. Plusieurs versions des lois peuvent </w:t>
      </w:r>
      <w:r w:rsidR="008B11F0" w:rsidRPr="00D3382E">
        <w:rPr>
          <w:sz w:val="19"/>
          <w:lang w:val="fr-CA"/>
        </w:rPr>
        <w:t xml:space="preserve">également </w:t>
      </w:r>
      <w:r w:rsidR="006E7563" w:rsidRPr="00D3382E">
        <w:rPr>
          <w:sz w:val="19"/>
          <w:lang w:val="fr-CA"/>
        </w:rPr>
        <w:t xml:space="preserve">respecter les normes de la LAF. Bien que le présent MPP soit fondé sur le modèle de LAF, il doit être adapté aux circonstances particulières de votre Première Nation </w:t>
      </w:r>
      <w:r w:rsidR="00244D4D" w:rsidRPr="00D3382E">
        <w:rPr>
          <w:sz w:val="19"/>
          <w:lang w:val="fr-CA"/>
        </w:rPr>
        <w:t>ainsi qu’à</w:t>
      </w:r>
      <w:r w:rsidR="006E7563" w:rsidRPr="00D3382E">
        <w:rPr>
          <w:sz w:val="19"/>
          <w:lang w:val="fr-CA"/>
        </w:rPr>
        <w:t xml:space="preserve"> votre loi</w:t>
      </w:r>
      <w:r w:rsidR="00D02B5A" w:rsidRPr="00D3382E">
        <w:rPr>
          <w:sz w:val="19"/>
          <w:lang w:val="fr-CA"/>
        </w:rPr>
        <w:t>.</w:t>
      </w:r>
      <w:bookmarkEnd w:id="18"/>
    </w:p>
    <w:p w14:paraId="2D63DF5B" w14:textId="0D98AE51" w:rsidR="00D02B5A" w:rsidRPr="00D3382E" w:rsidRDefault="008B11F0" w:rsidP="00D02B5A">
      <w:pPr>
        <w:spacing w:line="240" w:lineRule="atLeast"/>
        <w:rPr>
          <w:sz w:val="19"/>
          <w:lang w:val="fr-CA"/>
        </w:rPr>
      </w:pPr>
      <w:bookmarkStart w:id="19" w:name="lt_pId024"/>
      <w:r w:rsidRPr="00D3382E">
        <w:rPr>
          <w:sz w:val="19"/>
          <w:lang w:val="fr-CA"/>
        </w:rPr>
        <w:t xml:space="preserve">Le présent MPP fait partie d’une série de modèles de politiques élaborés par le CGF pour aider les </w:t>
      </w:r>
      <w:r w:rsidR="00C94C96" w:rsidRPr="00D3382E">
        <w:rPr>
          <w:sz w:val="19"/>
          <w:lang w:val="fr-CA"/>
        </w:rPr>
        <w:t>Premières Nations</w:t>
      </w:r>
      <w:r w:rsidRPr="00D3382E">
        <w:rPr>
          <w:sz w:val="19"/>
          <w:lang w:val="fr-CA"/>
        </w:rPr>
        <w:t xml:space="preserve"> à se conformer aux lois </w:t>
      </w:r>
      <w:r w:rsidR="000447AD" w:rsidRPr="00D3382E">
        <w:rPr>
          <w:sz w:val="19"/>
          <w:lang w:val="fr-CA"/>
        </w:rPr>
        <w:t>sur</w:t>
      </w:r>
      <w:r w:rsidRPr="00D3382E">
        <w:rPr>
          <w:sz w:val="19"/>
          <w:lang w:val="fr-CA"/>
        </w:rPr>
        <w:t xml:space="preserve"> l’administration </w:t>
      </w:r>
      <w:r w:rsidR="009F635B" w:rsidRPr="00D3382E">
        <w:rPr>
          <w:sz w:val="19"/>
          <w:lang w:val="fr-CA"/>
        </w:rPr>
        <w:t>financière</w:t>
      </w:r>
      <w:r w:rsidRPr="00D3382E">
        <w:rPr>
          <w:sz w:val="19"/>
          <w:lang w:val="fr-CA"/>
        </w:rPr>
        <w:t xml:space="preserve">. </w:t>
      </w:r>
      <w:r w:rsidR="00244D4D" w:rsidRPr="00D3382E">
        <w:rPr>
          <w:sz w:val="19"/>
          <w:lang w:val="fr-CA"/>
        </w:rPr>
        <w:t>Ces</w:t>
      </w:r>
      <w:r w:rsidRPr="00D3382E">
        <w:rPr>
          <w:sz w:val="19"/>
          <w:lang w:val="fr-CA"/>
        </w:rPr>
        <w:t xml:space="preserve"> </w:t>
      </w:r>
      <w:r w:rsidR="000447AD" w:rsidRPr="00D3382E">
        <w:rPr>
          <w:sz w:val="19"/>
          <w:lang w:val="fr-CA"/>
        </w:rPr>
        <w:t>modèle</w:t>
      </w:r>
      <w:r w:rsidR="00244D4D" w:rsidRPr="00D3382E">
        <w:rPr>
          <w:sz w:val="19"/>
          <w:lang w:val="fr-CA"/>
        </w:rPr>
        <w:t>s</w:t>
      </w:r>
      <w:r w:rsidRPr="00D3382E">
        <w:rPr>
          <w:sz w:val="19"/>
          <w:lang w:val="fr-CA"/>
        </w:rPr>
        <w:t xml:space="preserve"> ainsi que d’autres </w:t>
      </w:r>
      <w:r w:rsidR="00244D4D" w:rsidRPr="00D3382E">
        <w:rPr>
          <w:sz w:val="19"/>
          <w:lang w:val="fr-CA"/>
        </w:rPr>
        <w:t xml:space="preserve">documents </w:t>
      </w:r>
      <w:r w:rsidRPr="00D3382E">
        <w:rPr>
          <w:sz w:val="19"/>
          <w:lang w:val="fr-CA"/>
        </w:rPr>
        <w:t xml:space="preserve">modèles peuvent être téléchargés </w:t>
      </w:r>
      <w:r w:rsidR="00244D4D" w:rsidRPr="00D3382E">
        <w:rPr>
          <w:sz w:val="19"/>
          <w:lang w:val="fr-CA"/>
        </w:rPr>
        <w:t xml:space="preserve">gratuitement </w:t>
      </w:r>
      <w:r w:rsidRPr="00D3382E">
        <w:rPr>
          <w:sz w:val="19"/>
          <w:lang w:val="fr-CA"/>
        </w:rPr>
        <w:t>à partir du site Web du CGF, à l’adresse</w:t>
      </w:r>
      <w:r w:rsidR="00D02B5A" w:rsidRPr="00D3382E">
        <w:rPr>
          <w:sz w:val="19"/>
          <w:lang w:val="fr-CA"/>
        </w:rPr>
        <w:t xml:space="preserve"> </w:t>
      </w:r>
      <w:hyperlink r:id="rId13" w:history="1">
        <w:r w:rsidR="00D02B5A" w:rsidRPr="00D3382E">
          <w:rPr>
            <w:rStyle w:val="Hyperlink"/>
            <w:sz w:val="19"/>
            <w:lang w:val="fr-CA"/>
          </w:rPr>
          <w:t>www.fnfmb.com</w:t>
        </w:r>
      </w:hyperlink>
      <w:r w:rsidR="00D02B5A" w:rsidRPr="00D3382E">
        <w:rPr>
          <w:sz w:val="19"/>
          <w:lang w:val="fr-CA"/>
        </w:rPr>
        <w:t>.</w:t>
      </w:r>
      <w:bookmarkEnd w:id="19"/>
    </w:p>
    <w:p w14:paraId="6B7C6213" w14:textId="77777777" w:rsidR="00D02B5A" w:rsidRPr="00D3382E" w:rsidRDefault="00D02B5A" w:rsidP="00D02B5A">
      <w:pPr>
        <w:pStyle w:val="14ptCAPS"/>
        <w:spacing w:line="240" w:lineRule="atLeast"/>
        <w:rPr>
          <w:sz w:val="24"/>
          <w:lang w:val="fr-CA"/>
        </w:rPr>
      </w:pPr>
      <w:bookmarkStart w:id="20" w:name="lt_pId025"/>
      <w:r w:rsidRPr="00D3382E">
        <w:rPr>
          <w:sz w:val="24"/>
          <w:lang w:val="fr-CA"/>
        </w:rPr>
        <w:t xml:space="preserve">FORMAT </w:t>
      </w:r>
      <w:r w:rsidR="000447AD" w:rsidRPr="00D3382E">
        <w:rPr>
          <w:sz w:val="24"/>
          <w:lang w:val="fr-CA"/>
        </w:rPr>
        <w:t>ET</w:t>
      </w:r>
      <w:r w:rsidRPr="00D3382E">
        <w:rPr>
          <w:sz w:val="24"/>
          <w:lang w:val="fr-CA"/>
        </w:rPr>
        <w:t xml:space="preserve"> STRUCTURE</w:t>
      </w:r>
      <w:bookmarkEnd w:id="20"/>
      <w:r w:rsidRPr="00D3382E">
        <w:rPr>
          <w:sz w:val="24"/>
          <w:lang w:val="fr-CA"/>
        </w:rPr>
        <w:t xml:space="preserve"> </w:t>
      </w:r>
    </w:p>
    <w:p w14:paraId="1DCB5FB3" w14:textId="52F093ED" w:rsidR="00D02B5A" w:rsidRPr="00D3382E" w:rsidRDefault="000447AD" w:rsidP="00D02B5A">
      <w:pPr>
        <w:spacing w:line="240" w:lineRule="atLeast"/>
        <w:rPr>
          <w:sz w:val="19"/>
          <w:lang w:val="fr-CA"/>
        </w:rPr>
      </w:pPr>
      <w:r w:rsidRPr="00D3382E">
        <w:rPr>
          <w:sz w:val="19"/>
          <w:lang w:val="fr-CA"/>
        </w:rPr>
        <w:t xml:space="preserve">Les modèles de politiques et de procédures élaborés par le CGF sont exprimés dans </w:t>
      </w:r>
      <w:r w:rsidR="00244D4D" w:rsidRPr="00D3382E">
        <w:rPr>
          <w:sz w:val="19"/>
          <w:lang w:val="fr-CA"/>
        </w:rPr>
        <w:t>un</w:t>
      </w:r>
      <w:r w:rsidRPr="00D3382E">
        <w:rPr>
          <w:sz w:val="19"/>
          <w:lang w:val="fr-CA"/>
        </w:rPr>
        <w:t xml:space="preserve"> format </w:t>
      </w:r>
      <w:r w:rsidR="00244D4D" w:rsidRPr="00D3382E">
        <w:rPr>
          <w:sz w:val="19"/>
          <w:lang w:val="fr-CA"/>
        </w:rPr>
        <w:t xml:space="preserve">standard décrit </w:t>
      </w:r>
      <w:r w:rsidRPr="00D3382E">
        <w:rPr>
          <w:sz w:val="19"/>
          <w:lang w:val="fr-CA"/>
        </w:rPr>
        <w:t>ci</w:t>
      </w:r>
      <w:r w:rsidRPr="00D3382E">
        <w:rPr>
          <w:sz w:val="19"/>
          <w:lang w:val="fr-CA"/>
        </w:rPr>
        <w:noBreakHyphen/>
        <w:t>après.</w:t>
      </w:r>
    </w:p>
    <w:p w14:paraId="1E2325FA" w14:textId="77777777" w:rsidR="00D02B5A" w:rsidRPr="00D3382E" w:rsidRDefault="000447AD" w:rsidP="00D02B5A">
      <w:pPr>
        <w:spacing w:line="240" w:lineRule="atLeast"/>
        <w:rPr>
          <w:b/>
          <w:sz w:val="20"/>
          <w:lang w:val="fr-CA"/>
        </w:rPr>
      </w:pPr>
      <w:r w:rsidRPr="00D3382E">
        <w:rPr>
          <w:b/>
          <w:sz w:val="20"/>
          <w:lang w:val="fr-CA"/>
        </w:rPr>
        <w:t>POLITIQUE</w:t>
      </w:r>
    </w:p>
    <w:p w14:paraId="4574BA64" w14:textId="642A4384" w:rsidR="00D02B5A" w:rsidRPr="00D3382E" w:rsidRDefault="000447AD" w:rsidP="00D02B5A">
      <w:pPr>
        <w:spacing w:line="240" w:lineRule="atLeast"/>
        <w:rPr>
          <w:sz w:val="19"/>
          <w:lang w:val="fr-CA"/>
        </w:rPr>
      </w:pPr>
      <w:bookmarkStart w:id="21" w:name="lt_pId028"/>
      <w:r w:rsidRPr="00D3382E">
        <w:rPr>
          <w:b/>
          <w:sz w:val="19"/>
          <w:lang w:val="fr-CA"/>
        </w:rPr>
        <w:t>Énoncé de politique</w:t>
      </w:r>
      <w:r w:rsidR="00D02B5A" w:rsidRPr="00D3382E">
        <w:rPr>
          <w:sz w:val="19"/>
          <w:lang w:val="fr-CA"/>
        </w:rPr>
        <w:t xml:space="preserve"> – </w:t>
      </w:r>
      <w:r w:rsidR="00B05CEE" w:rsidRPr="00D3382E">
        <w:rPr>
          <w:sz w:val="19"/>
          <w:lang w:val="fr-CA"/>
        </w:rPr>
        <w:t xml:space="preserve">Énoncé clair indiquant le protocole ou les règles de la Première Nation à l’égard d’un </w:t>
      </w:r>
      <w:r w:rsidR="00244D4D" w:rsidRPr="00D3382E">
        <w:rPr>
          <w:sz w:val="19"/>
          <w:lang w:val="fr-CA"/>
        </w:rPr>
        <w:t>domaine</w:t>
      </w:r>
      <w:r w:rsidR="00B05CEE" w:rsidRPr="00D3382E">
        <w:rPr>
          <w:sz w:val="19"/>
          <w:lang w:val="fr-CA"/>
        </w:rPr>
        <w:t xml:space="preserve"> particulier</w:t>
      </w:r>
      <w:r w:rsidR="00D02B5A" w:rsidRPr="00D3382E">
        <w:rPr>
          <w:sz w:val="19"/>
          <w:lang w:val="fr-CA"/>
        </w:rPr>
        <w:t>.</w:t>
      </w:r>
      <w:bookmarkEnd w:id="21"/>
      <w:r w:rsidR="00D02B5A" w:rsidRPr="00D3382E">
        <w:rPr>
          <w:sz w:val="19"/>
          <w:lang w:val="fr-CA"/>
        </w:rPr>
        <w:t xml:space="preserve"> </w:t>
      </w:r>
    </w:p>
    <w:p w14:paraId="2A1F6E9D" w14:textId="421B3BE1" w:rsidR="00D02B5A" w:rsidRPr="00D3382E" w:rsidRDefault="00E2495D" w:rsidP="00D02B5A">
      <w:pPr>
        <w:spacing w:line="240" w:lineRule="atLeast"/>
        <w:rPr>
          <w:sz w:val="19"/>
          <w:lang w:val="fr-CA"/>
        </w:rPr>
      </w:pPr>
      <w:bookmarkStart w:id="22" w:name="lt_pId029"/>
      <w:r w:rsidRPr="00D3382E">
        <w:rPr>
          <w:b/>
          <w:sz w:val="19"/>
          <w:lang w:val="fr-CA"/>
        </w:rPr>
        <w:t>Objectif</w:t>
      </w:r>
      <w:r w:rsidR="00D02B5A" w:rsidRPr="00D3382E">
        <w:rPr>
          <w:sz w:val="19"/>
          <w:lang w:val="fr-CA"/>
        </w:rPr>
        <w:t xml:space="preserve"> – </w:t>
      </w:r>
      <w:r w:rsidR="00B05CEE" w:rsidRPr="00D3382E">
        <w:rPr>
          <w:sz w:val="19"/>
          <w:lang w:val="fr-CA"/>
        </w:rPr>
        <w:t>Motif ou raisonnement à l’origine de la politique et des procédures</w:t>
      </w:r>
      <w:r w:rsidR="00D02B5A" w:rsidRPr="00D3382E">
        <w:rPr>
          <w:sz w:val="19"/>
          <w:lang w:val="fr-CA"/>
        </w:rPr>
        <w:t>.</w:t>
      </w:r>
      <w:bookmarkEnd w:id="22"/>
    </w:p>
    <w:p w14:paraId="12E3402D" w14:textId="57484B25" w:rsidR="00D02B5A" w:rsidRPr="00D3382E" w:rsidRDefault="00F415B0" w:rsidP="00D02B5A">
      <w:pPr>
        <w:spacing w:line="240" w:lineRule="atLeast"/>
        <w:rPr>
          <w:sz w:val="19"/>
          <w:lang w:val="fr-CA"/>
        </w:rPr>
      </w:pPr>
      <w:bookmarkStart w:id="23" w:name="lt_pId030"/>
      <w:r w:rsidRPr="00D3382E">
        <w:rPr>
          <w:b/>
          <w:sz w:val="19"/>
          <w:lang w:val="fr-CA"/>
        </w:rPr>
        <w:t>Portée et application</w:t>
      </w:r>
      <w:r w:rsidR="00D02B5A" w:rsidRPr="00D3382E">
        <w:rPr>
          <w:sz w:val="19"/>
          <w:lang w:val="fr-CA"/>
        </w:rPr>
        <w:t xml:space="preserve"> – </w:t>
      </w:r>
      <w:r w:rsidR="00B05CEE" w:rsidRPr="00D3382E">
        <w:rPr>
          <w:sz w:val="19"/>
          <w:lang w:val="fr-CA"/>
        </w:rPr>
        <w:t>Domaines, fonctions, personnes ou secteurs d’activité touchés par la politique</w:t>
      </w:r>
      <w:r w:rsidR="00D02B5A" w:rsidRPr="00D3382E">
        <w:rPr>
          <w:sz w:val="19"/>
          <w:lang w:val="fr-CA"/>
        </w:rPr>
        <w:t>.</w:t>
      </w:r>
      <w:bookmarkEnd w:id="23"/>
    </w:p>
    <w:p w14:paraId="3321A83C" w14:textId="290D367A" w:rsidR="00D02B5A" w:rsidRPr="00D3382E" w:rsidRDefault="000447AD" w:rsidP="00D02B5A">
      <w:pPr>
        <w:spacing w:line="240" w:lineRule="atLeast"/>
        <w:rPr>
          <w:sz w:val="19"/>
          <w:lang w:val="fr-CA"/>
        </w:rPr>
      </w:pPr>
      <w:bookmarkStart w:id="24" w:name="lt_pId031"/>
      <w:r w:rsidRPr="00D3382E">
        <w:rPr>
          <w:b/>
          <w:sz w:val="19"/>
          <w:lang w:val="fr-CA"/>
        </w:rPr>
        <w:t>Définitions</w:t>
      </w:r>
      <w:r w:rsidR="00D02B5A" w:rsidRPr="00D3382E">
        <w:rPr>
          <w:sz w:val="19"/>
          <w:lang w:val="fr-CA"/>
        </w:rPr>
        <w:t xml:space="preserve"> </w:t>
      </w:r>
      <w:bookmarkEnd w:id="24"/>
      <w:r w:rsidR="009F635B" w:rsidRPr="00D3382E">
        <w:rPr>
          <w:sz w:val="19"/>
          <w:lang w:val="fr-CA"/>
        </w:rPr>
        <w:t>– Termes</w:t>
      </w:r>
      <w:r w:rsidR="00A37605" w:rsidRPr="00D3382E">
        <w:rPr>
          <w:sz w:val="19"/>
          <w:lang w:val="fr-CA"/>
        </w:rPr>
        <w:t xml:space="preserve"> spécialisés non définis autrement.</w:t>
      </w:r>
    </w:p>
    <w:p w14:paraId="2D3FCDE1" w14:textId="0DEBE2F6" w:rsidR="00D02B5A" w:rsidRPr="00D3382E" w:rsidRDefault="000447AD" w:rsidP="00D02B5A">
      <w:pPr>
        <w:spacing w:line="240" w:lineRule="atLeast"/>
        <w:rPr>
          <w:sz w:val="19"/>
          <w:lang w:val="fr-CA"/>
        </w:rPr>
      </w:pPr>
      <w:bookmarkStart w:id="25" w:name="lt_pId032"/>
      <w:r w:rsidRPr="00D3382E">
        <w:rPr>
          <w:b/>
          <w:sz w:val="19"/>
          <w:lang w:val="fr-CA"/>
        </w:rPr>
        <w:t>Responsabilité</w:t>
      </w:r>
      <w:r w:rsidR="00D730B9" w:rsidRPr="00D3382E">
        <w:rPr>
          <w:b/>
          <w:sz w:val="19"/>
          <w:lang w:val="fr-CA"/>
        </w:rPr>
        <w:t>s</w:t>
      </w:r>
      <w:r w:rsidR="00D02B5A" w:rsidRPr="00D3382E">
        <w:rPr>
          <w:sz w:val="19"/>
          <w:lang w:val="fr-CA"/>
        </w:rPr>
        <w:t xml:space="preserve"> – </w:t>
      </w:r>
      <w:r w:rsidR="00A37605" w:rsidRPr="00D3382E">
        <w:rPr>
          <w:sz w:val="19"/>
          <w:lang w:val="fr-CA"/>
        </w:rPr>
        <w:t>Désignation des personnes, au moyen de titres génériques ou de fonction</w:t>
      </w:r>
      <w:r w:rsidR="00E553D5" w:rsidRPr="00D3382E">
        <w:rPr>
          <w:sz w:val="19"/>
          <w:lang w:val="fr-CA"/>
        </w:rPr>
        <w:t>s</w:t>
      </w:r>
      <w:r w:rsidR="00A37605" w:rsidRPr="00D3382E">
        <w:rPr>
          <w:sz w:val="19"/>
          <w:lang w:val="fr-CA"/>
        </w:rPr>
        <w:t xml:space="preserve"> utilisés dans les normes du CGF</w:t>
      </w:r>
      <w:r w:rsidR="00244D4D" w:rsidRPr="00D3382E">
        <w:rPr>
          <w:sz w:val="19"/>
          <w:lang w:val="fr-CA"/>
        </w:rPr>
        <w:t>,</w:t>
      </w:r>
      <w:r w:rsidR="00A37605" w:rsidRPr="00D3382E">
        <w:rPr>
          <w:sz w:val="19"/>
          <w:lang w:val="fr-CA"/>
        </w:rPr>
        <w:t xml:space="preserve"> responsable</w:t>
      </w:r>
      <w:r w:rsidR="00244D4D" w:rsidRPr="00D3382E">
        <w:rPr>
          <w:sz w:val="19"/>
          <w:lang w:val="fr-CA"/>
        </w:rPr>
        <w:t>s</w:t>
      </w:r>
      <w:r w:rsidR="00A37605" w:rsidRPr="00D3382E">
        <w:rPr>
          <w:sz w:val="19"/>
          <w:lang w:val="fr-CA"/>
        </w:rPr>
        <w:t xml:space="preserve"> de la mise en œuvre et du </w:t>
      </w:r>
      <w:r w:rsidR="009F635B" w:rsidRPr="00D3382E">
        <w:rPr>
          <w:sz w:val="19"/>
          <w:lang w:val="fr-CA"/>
        </w:rPr>
        <w:t>maintien</w:t>
      </w:r>
      <w:r w:rsidR="00A37605" w:rsidRPr="00D3382E">
        <w:rPr>
          <w:sz w:val="19"/>
          <w:lang w:val="fr-CA"/>
        </w:rPr>
        <w:t xml:space="preserve"> de la politique et des procédures</w:t>
      </w:r>
      <w:r w:rsidR="00D02B5A" w:rsidRPr="00D3382E">
        <w:rPr>
          <w:sz w:val="19"/>
          <w:lang w:val="fr-CA"/>
        </w:rPr>
        <w:t>.</w:t>
      </w:r>
      <w:bookmarkEnd w:id="25"/>
    </w:p>
    <w:p w14:paraId="03CA008A" w14:textId="77777777" w:rsidR="00D02B5A" w:rsidRPr="00D3382E" w:rsidRDefault="000447AD" w:rsidP="00D02B5A">
      <w:pPr>
        <w:spacing w:before="320" w:line="240" w:lineRule="atLeast"/>
        <w:rPr>
          <w:b/>
          <w:sz w:val="20"/>
          <w:lang w:val="fr-CA"/>
        </w:rPr>
      </w:pPr>
      <w:r w:rsidRPr="00D3382E">
        <w:rPr>
          <w:b/>
          <w:sz w:val="20"/>
          <w:lang w:val="fr-CA"/>
        </w:rPr>
        <w:t>PROCÉDURES ADMINISTRATIVES</w:t>
      </w:r>
    </w:p>
    <w:p w14:paraId="778372C4" w14:textId="74974CBC" w:rsidR="00D02B5A" w:rsidRPr="00D3382E" w:rsidRDefault="00D02B5A" w:rsidP="00D02B5A">
      <w:pPr>
        <w:spacing w:line="240" w:lineRule="atLeast"/>
        <w:rPr>
          <w:sz w:val="19"/>
          <w:lang w:val="fr-CA"/>
        </w:rPr>
      </w:pPr>
      <w:bookmarkStart w:id="26" w:name="lt_pId034"/>
      <w:r w:rsidRPr="00D3382E">
        <w:rPr>
          <w:b/>
          <w:sz w:val="19"/>
          <w:lang w:val="fr-CA"/>
        </w:rPr>
        <w:t>Proc</w:t>
      </w:r>
      <w:r w:rsidR="0047510C" w:rsidRPr="00D3382E">
        <w:rPr>
          <w:b/>
          <w:sz w:val="19"/>
          <w:lang w:val="fr-CA"/>
        </w:rPr>
        <w:t>é</w:t>
      </w:r>
      <w:r w:rsidRPr="00D3382E">
        <w:rPr>
          <w:b/>
          <w:sz w:val="19"/>
          <w:lang w:val="fr-CA"/>
        </w:rPr>
        <w:t>dures</w:t>
      </w:r>
      <w:r w:rsidRPr="00D3382E">
        <w:rPr>
          <w:sz w:val="19"/>
          <w:lang w:val="fr-CA"/>
        </w:rPr>
        <w:t xml:space="preserve"> – </w:t>
      </w:r>
      <w:r w:rsidR="0047510C" w:rsidRPr="00D3382E">
        <w:rPr>
          <w:sz w:val="19"/>
          <w:lang w:val="fr-CA"/>
        </w:rPr>
        <w:t xml:space="preserve">Description des étapes, des détails ou des méthodes </w:t>
      </w:r>
      <w:r w:rsidR="00244D4D" w:rsidRPr="00D3382E">
        <w:rPr>
          <w:sz w:val="19"/>
          <w:lang w:val="fr-CA"/>
        </w:rPr>
        <w:t>permettant de</w:t>
      </w:r>
      <w:r w:rsidR="0047510C" w:rsidRPr="00D3382E">
        <w:rPr>
          <w:sz w:val="19"/>
          <w:lang w:val="fr-CA"/>
        </w:rPr>
        <w:t xml:space="preserve"> mettre en œuvre et </w:t>
      </w:r>
      <w:r w:rsidR="00244D4D" w:rsidRPr="00D3382E">
        <w:rPr>
          <w:sz w:val="19"/>
          <w:lang w:val="fr-CA"/>
        </w:rPr>
        <w:t xml:space="preserve">de </w:t>
      </w:r>
      <w:r w:rsidR="0047510C" w:rsidRPr="00D3382E">
        <w:rPr>
          <w:sz w:val="19"/>
          <w:lang w:val="fr-CA"/>
        </w:rPr>
        <w:t>maintenir la politique et les procédures</w:t>
      </w:r>
      <w:r w:rsidRPr="00D3382E">
        <w:rPr>
          <w:sz w:val="19"/>
          <w:lang w:val="fr-CA"/>
        </w:rPr>
        <w:t>.</w:t>
      </w:r>
      <w:bookmarkEnd w:id="26"/>
    </w:p>
    <w:p w14:paraId="08D6B1BB" w14:textId="2D6EC1B3" w:rsidR="00D02B5A" w:rsidRPr="00D3382E" w:rsidRDefault="0047510C" w:rsidP="00D02B5A">
      <w:pPr>
        <w:spacing w:line="240" w:lineRule="atLeast"/>
        <w:rPr>
          <w:sz w:val="19"/>
          <w:lang w:val="fr-CA"/>
        </w:rPr>
      </w:pPr>
      <w:bookmarkStart w:id="27" w:name="lt_pId035"/>
      <w:r w:rsidRPr="00D3382E">
        <w:rPr>
          <w:b/>
          <w:sz w:val="19"/>
          <w:lang w:val="fr-CA"/>
        </w:rPr>
        <w:t>Référen</w:t>
      </w:r>
      <w:r w:rsidR="00D654F7" w:rsidRPr="00D3382E">
        <w:rPr>
          <w:b/>
          <w:sz w:val="19"/>
          <w:lang w:val="fr-CA"/>
        </w:rPr>
        <w:t>c</w:t>
      </w:r>
      <w:r w:rsidRPr="00D3382E">
        <w:rPr>
          <w:b/>
          <w:sz w:val="19"/>
          <w:lang w:val="fr-CA"/>
        </w:rPr>
        <w:t>es</w:t>
      </w:r>
      <w:r w:rsidR="00D02B5A" w:rsidRPr="00D3382E">
        <w:rPr>
          <w:sz w:val="19"/>
          <w:lang w:val="fr-CA"/>
        </w:rPr>
        <w:t xml:space="preserve"> – </w:t>
      </w:r>
      <w:r w:rsidRPr="00D3382E">
        <w:rPr>
          <w:sz w:val="19"/>
          <w:lang w:val="fr-CA"/>
        </w:rPr>
        <w:t>Liste des documents, politiques, lois, règlement</w:t>
      </w:r>
      <w:r w:rsidR="00E553D5" w:rsidRPr="00D3382E">
        <w:rPr>
          <w:sz w:val="19"/>
          <w:lang w:val="fr-CA"/>
        </w:rPr>
        <w:t>s</w:t>
      </w:r>
      <w:r w:rsidRPr="00D3382E">
        <w:rPr>
          <w:sz w:val="19"/>
          <w:lang w:val="fr-CA"/>
        </w:rPr>
        <w:t>, etc. applicables utilisés pour élaborer la politique ou exerçant une influence sur cette dernière</w:t>
      </w:r>
      <w:r w:rsidR="00D02B5A" w:rsidRPr="00D3382E">
        <w:rPr>
          <w:sz w:val="19"/>
          <w:lang w:val="fr-CA"/>
        </w:rPr>
        <w:t>.</w:t>
      </w:r>
      <w:bookmarkEnd w:id="27"/>
    </w:p>
    <w:p w14:paraId="2F6D1565" w14:textId="77777777" w:rsidR="00D02B5A" w:rsidRPr="00D3382E" w:rsidRDefault="006E6918" w:rsidP="00D02B5A">
      <w:pPr>
        <w:spacing w:line="240" w:lineRule="atLeast"/>
        <w:rPr>
          <w:sz w:val="19"/>
          <w:lang w:val="fr-CA"/>
        </w:rPr>
      </w:pPr>
      <w:bookmarkStart w:id="28" w:name="lt_pId036"/>
      <w:r w:rsidRPr="00D3382E">
        <w:rPr>
          <w:b/>
          <w:sz w:val="19"/>
          <w:lang w:val="fr-CA"/>
        </w:rPr>
        <w:t>Pièces jointes</w:t>
      </w:r>
      <w:r w:rsidR="00D02B5A" w:rsidRPr="00D3382E">
        <w:rPr>
          <w:sz w:val="19"/>
          <w:lang w:val="fr-CA"/>
        </w:rPr>
        <w:t xml:space="preserve"> – </w:t>
      </w:r>
      <w:r w:rsidRPr="00D3382E">
        <w:rPr>
          <w:sz w:val="19"/>
          <w:lang w:val="fr-CA"/>
        </w:rPr>
        <w:t>Formulaires, rapports ou documents émanant de la politique</w:t>
      </w:r>
      <w:r w:rsidR="00D02B5A" w:rsidRPr="00D3382E">
        <w:rPr>
          <w:sz w:val="19"/>
          <w:lang w:val="fr-CA"/>
        </w:rPr>
        <w:t>.</w:t>
      </w:r>
      <w:bookmarkEnd w:id="28"/>
      <w:r w:rsidR="00D02B5A" w:rsidRPr="00D3382E">
        <w:rPr>
          <w:sz w:val="19"/>
          <w:lang w:val="fr-CA"/>
        </w:rPr>
        <w:t xml:space="preserve"> </w:t>
      </w:r>
    </w:p>
    <w:p w14:paraId="06DAA1F4" w14:textId="0D09AAB3" w:rsidR="00D02B5A" w:rsidRPr="00D3382E" w:rsidRDefault="00BC57F5" w:rsidP="00D02B5A">
      <w:pPr>
        <w:spacing w:line="240" w:lineRule="atLeast"/>
        <w:rPr>
          <w:sz w:val="19"/>
          <w:lang w:val="fr-CA"/>
        </w:rPr>
      </w:pPr>
      <w:bookmarkStart w:id="29" w:name="lt_pId037"/>
      <w:r w:rsidRPr="00D3382E">
        <w:rPr>
          <w:b/>
          <w:sz w:val="19"/>
          <w:lang w:val="fr-CA"/>
        </w:rPr>
        <w:t xml:space="preserve">AVIS DE NON-RESPONSABILITÉ </w:t>
      </w:r>
      <w:r w:rsidR="00D02B5A" w:rsidRPr="00D3382E">
        <w:rPr>
          <w:b/>
          <w:sz w:val="19"/>
          <w:lang w:val="fr-CA"/>
        </w:rPr>
        <w:t xml:space="preserve">: </w:t>
      </w:r>
      <w:bookmarkStart w:id="30" w:name="lt_pId039"/>
      <w:bookmarkEnd w:id="29"/>
      <w:r w:rsidR="00370EB7" w:rsidRPr="00D3382E">
        <w:rPr>
          <w:sz w:val="19"/>
          <w:lang w:val="fr-CA"/>
        </w:rPr>
        <w:t>Bien que le CGF n’ai</w:t>
      </w:r>
      <w:r w:rsidR="00E553D5" w:rsidRPr="00D3382E">
        <w:rPr>
          <w:sz w:val="19"/>
          <w:lang w:val="fr-CA"/>
        </w:rPr>
        <w:t>t</w:t>
      </w:r>
      <w:r w:rsidR="00370EB7" w:rsidRPr="00D3382E">
        <w:rPr>
          <w:sz w:val="19"/>
          <w:lang w:val="fr-CA"/>
        </w:rPr>
        <w:t xml:space="preserve"> ménagé aucun effort pour élaborer des politiques et des procédures pouvant servir à un grand nombre de </w:t>
      </w:r>
      <w:r w:rsidR="00C94C96" w:rsidRPr="00D3382E">
        <w:rPr>
          <w:sz w:val="19"/>
          <w:lang w:val="fr-CA"/>
        </w:rPr>
        <w:t>Premières Nations</w:t>
      </w:r>
      <w:r w:rsidR="00370EB7" w:rsidRPr="00D3382E">
        <w:rPr>
          <w:sz w:val="19"/>
          <w:lang w:val="fr-CA"/>
        </w:rPr>
        <w:t xml:space="preserve">, il décline toute responsabilité à l’égard de l’exactitude ou de l’exhaustivité du contenu du présent </w:t>
      </w:r>
      <w:r w:rsidR="00922DD6" w:rsidRPr="00D3382E">
        <w:rPr>
          <w:sz w:val="19"/>
          <w:lang w:val="fr-CA"/>
        </w:rPr>
        <w:t>MPP</w:t>
      </w:r>
      <w:r w:rsidR="00370EB7" w:rsidRPr="00D3382E">
        <w:rPr>
          <w:sz w:val="19"/>
          <w:lang w:val="fr-CA"/>
        </w:rPr>
        <w:t xml:space="preserve"> ou de sa pertinence pour une Première Nation en particulier. Le présent </w:t>
      </w:r>
      <w:r w:rsidR="00922DD6" w:rsidRPr="00D3382E">
        <w:rPr>
          <w:sz w:val="19"/>
          <w:lang w:val="fr-CA"/>
        </w:rPr>
        <w:t>MPP</w:t>
      </w:r>
      <w:r w:rsidR="00370EB7" w:rsidRPr="00D3382E">
        <w:rPr>
          <w:sz w:val="19"/>
          <w:lang w:val="fr-CA"/>
        </w:rPr>
        <w:t xml:space="preserve"> a été élaboré de manière à être conforme aux exigences des </w:t>
      </w:r>
      <w:r w:rsidR="00370EB7" w:rsidRPr="00D3382E">
        <w:rPr>
          <w:i/>
          <w:iCs/>
          <w:sz w:val="19"/>
          <w:lang w:val="fr-CA"/>
        </w:rPr>
        <w:t>Normes relatives au système de gestion financière</w:t>
      </w:r>
      <w:r w:rsidR="00370EB7" w:rsidRPr="00D3382E">
        <w:rPr>
          <w:sz w:val="19"/>
          <w:lang w:val="fr-CA"/>
        </w:rPr>
        <w:t xml:space="preserve"> et </w:t>
      </w:r>
      <w:r w:rsidR="00FA38D5" w:rsidRPr="00D3382E">
        <w:rPr>
          <w:sz w:val="19"/>
          <w:lang w:val="fr-CA"/>
        </w:rPr>
        <w:t>des</w:t>
      </w:r>
      <w:r w:rsidR="00370EB7" w:rsidRPr="00D3382E">
        <w:rPr>
          <w:sz w:val="19"/>
          <w:lang w:val="fr-CA"/>
        </w:rPr>
        <w:t xml:space="preserve"> </w:t>
      </w:r>
      <w:r w:rsidR="00370EB7" w:rsidRPr="00D3382E">
        <w:rPr>
          <w:i/>
          <w:iCs/>
          <w:sz w:val="19"/>
          <w:lang w:val="fr-CA"/>
        </w:rPr>
        <w:t xml:space="preserve">Normes relatives à la Loi sur l’administration </w:t>
      </w:r>
      <w:r w:rsidR="009F635B" w:rsidRPr="00D3382E">
        <w:rPr>
          <w:i/>
          <w:iCs/>
          <w:sz w:val="19"/>
          <w:lang w:val="fr-CA"/>
        </w:rPr>
        <w:t>financière</w:t>
      </w:r>
      <w:r w:rsidR="00370EB7" w:rsidRPr="00D3382E">
        <w:rPr>
          <w:sz w:val="19"/>
          <w:lang w:val="fr-CA"/>
        </w:rPr>
        <w:t xml:space="preserve"> du CGF</w:t>
      </w:r>
      <w:r w:rsidR="00FA38D5" w:rsidRPr="00D3382E">
        <w:rPr>
          <w:sz w:val="19"/>
          <w:lang w:val="fr-CA"/>
        </w:rPr>
        <w:t>,</w:t>
      </w:r>
      <w:r w:rsidR="00370EB7" w:rsidRPr="00D3382E">
        <w:rPr>
          <w:sz w:val="19"/>
          <w:lang w:val="fr-CA"/>
        </w:rPr>
        <w:t xml:space="preserve"> à la date de publication figurant sur la page couverture du présent document. Les utilisateurs reconnaissent que les normes du CGF et la LGF, en vertu de laquelle ces normes </w:t>
      </w:r>
      <w:r w:rsidR="00244D4D" w:rsidRPr="00D3382E">
        <w:rPr>
          <w:sz w:val="19"/>
          <w:lang w:val="fr-CA"/>
        </w:rPr>
        <w:t>ont été</w:t>
      </w:r>
      <w:r w:rsidR="00370EB7" w:rsidRPr="00D3382E">
        <w:rPr>
          <w:sz w:val="19"/>
          <w:lang w:val="fr-CA"/>
        </w:rPr>
        <w:t xml:space="preserve"> établies, peuvent occasionnellement </w:t>
      </w:r>
      <w:r w:rsidR="0097115E" w:rsidRPr="00D3382E">
        <w:rPr>
          <w:sz w:val="19"/>
          <w:lang w:val="fr-CA"/>
        </w:rPr>
        <w:t>faire l’objet</w:t>
      </w:r>
      <w:r w:rsidR="00370EB7" w:rsidRPr="00D3382E">
        <w:rPr>
          <w:sz w:val="19"/>
          <w:lang w:val="fr-CA"/>
        </w:rPr>
        <w:t xml:space="preserve"> de révisions et que, par conséquent, il est recommandé aux utilisateurs envisageant l’adoption du présent </w:t>
      </w:r>
      <w:r w:rsidR="00922DD6" w:rsidRPr="00D3382E">
        <w:rPr>
          <w:sz w:val="19"/>
          <w:lang w:val="fr-CA"/>
        </w:rPr>
        <w:t>MPP</w:t>
      </w:r>
      <w:r w:rsidR="00370EB7" w:rsidRPr="00D3382E">
        <w:rPr>
          <w:sz w:val="19"/>
          <w:lang w:val="fr-CA"/>
        </w:rPr>
        <w:t xml:space="preserve"> de consulter le site Web du CGF pour </w:t>
      </w:r>
      <w:r w:rsidR="00594BEA" w:rsidRPr="00D3382E">
        <w:rPr>
          <w:sz w:val="19"/>
          <w:lang w:val="fr-CA"/>
        </w:rPr>
        <w:t xml:space="preserve">en </w:t>
      </w:r>
      <w:r w:rsidR="00370EB7" w:rsidRPr="00D3382E">
        <w:rPr>
          <w:sz w:val="19"/>
          <w:lang w:val="fr-CA"/>
        </w:rPr>
        <w:t>obtenir la version la plus récente</w:t>
      </w:r>
      <w:r w:rsidR="00D02B5A" w:rsidRPr="00D3382E">
        <w:rPr>
          <w:sz w:val="19"/>
          <w:lang w:val="fr-CA"/>
        </w:rPr>
        <w:t>.</w:t>
      </w:r>
      <w:bookmarkEnd w:id="30"/>
      <w:r w:rsidR="00D02B5A" w:rsidRPr="00D3382E">
        <w:rPr>
          <w:sz w:val="19"/>
          <w:lang w:val="fr-CA"/>
        </w:rPr>
        <w:t xml:space="preserve"> </w:t>
      </w:r>
    </w:p>
    <w:p w14:paraId="0C83D474" w14:textId="46E6511F" w:rsidR="00D02B5A" w:rsidRPr="00D3382E" w:rsidRDefault="00922DD6" w:rsidP="00D02B5A">
      <w:pPr>
        <w:spacing w:line="240" w:lineRule="atLeast"/>
        <w:rPr>
          <w:sz w:val="19"/>
          <w:lang w:val="fr-CA"/>
        </w:rPr>
      </w:pPr>
      <w:r w:rsidRPr="00D3382E">
        <w:rPr>
          <w:sz w:val="19"/>
          <w:lang w:val="fr-CA"/>
        </w:rPr>
        <w:lastRenderedPageBreak/>
        <w:t xml:space="preserve">Le présent MPP ne </w:t>
      </w:r>
      <w:r w:rsidR="008C2D08" w:rsidRPr="00D3382E">
        <w:rPr>
          <w:sz w:val="19"/>
          <w:lang w:val="fr-CA"/>
        </w:rPr>
        <w:t>doit pas être considéré autrement que comme un</w:t>
      </w:r>
      <w:r w:rsidRPr="00D3382E">
        <w:rPr>
          <w:sz w:val="19"/>
          <w:lang w:val="fr-CA"/>
        </w:rPr>
        <w:t xml:space="preserve"> exemple. Le CGF décline toute responsabilité relative à tout dommage causé par l’utilisation, l’adaptation ou la mise en œuvre du présent MPP ou en découlant. Les </w:t>
      </w:r>
      <w:r w:rsidR="00C94C96" w:rsidRPr="00D3382E">
        <w:rPr>
          <w:sz w:val="19"/>
          <w:lang w:val="fr-CA"/>
        </w:rPr>
        <w:t>Premières Nations</w:t>
      </w:r>
      <w:r w:rsidRPr="00D3382E">
        <w:rPr>
          <w:sz w:val="19"/>
          <w:lang w:val="fr-CA"/>
        </w:rPr>
        <w:t xml:space="preserve"> utilisant le présent MPP </w:t>
      </w:r>
      <w:r w:rsidR="008C2D08" w:rsidRPr="00D3382E">
        <w:rPr>
          <w:sz w:val="19"/>
          <w:lang w:val="fr-CA"/>
        </w:rPr>
        <w:t>sont entièrement responsables</w:t>
      </w:r>
      <w:r w:rsidRPr="00D3382E">
        <w:rPr>
          <w:sz w:val="19"/>
          <w:lang w:val="fr-CA"/>
        </w:rPr>
        <w:t xml:space="preserve"> de veiller à ce que leurs propres politiques et procédures répondent aux besoins et aux exigences de </w:t>
      </w:r>
      <w:r w:rsidR="00C94C96" w:rsidRPr="00D3382E">
        <w:rPr>
          <w:sz w:val="19"/>
          <w:lang w:val="fr-CA"/>
        </w:rPr>
        <w:t>leur</w:t>
      </w:r>
      <w:r w:rsidRPr="00D3382E">
        <w:rPr>
          <w:sz w:val="19"/>
          <w:lang w:val="fr-CA"/>
        </w:rPr>
        <w:t xml:space="preserve"> Première Nation.</w:t>
      </w:r>
    </w:p>
    <w:p w14:paraId="77BB293A" w14:textId="4D8DE94B" w:rsidR="00C94C96" w:rsidRPr="00D3382E" w:rsidRDefault="00C94C96" w:rsidP="00D02B5A">
      <w:pPr>
        <w:spacing w:line="240" w:lineRule="atLeast"/>
        <w:rPr>
          <w:sz w:val="19"/>
          <w:lang w:val="fr-CA"/>
        </w:rPr>
      </w:pPr>
      <w:bookmarkStart w:id="31" w:name="_GoBack"/>
      <w:r w:rsidRPr="00D3382E">
        <w:rPr>
          <w:sz w:val="19"/>
          <w:lang w:val="fr-CA"/>
        </w:rPr>
        <w:t>Remarque : Dans le présent document, les mots au singulier s’entendent également du pluriel et vice versa, et les mots au masculin s’entendent également du féminin et vice versa.</w:t>
      </w:r>
      <w:bookmarkEnd w:id="31"/>
    </w:p>
    <w:p w14:paraId="387A0C34" w14:textId="77777777" w:rsidR="00D02B5A" w:rsidRPr="00D3382E" w:rsidRDefault="00D02B5A" w:rsidP="00D02B5A">
      <w:pPr>
        <w:pStyle w:val="18ptheading"/>
        <w:rPr>
          <w:lang w:val="fr-CA"/>
        </w:rPr>
      </w:pPr>
      <w:r w:rsidRPr="00D3382E">
        <w:rPr>
          <w:lang w:val="fr-CA"/>
        </w:rPr>
        <w:br w:type="page"/>
      </w:r>
      <w:bookmarkStart w:id="32" w:name="lt_pId043"/>
      <w:r w:rsidRPr="00D3382E">
        <w:rPr>
          <w:lang w:val="fr-CA"/>
        </w:rPr>
        <w:lastRenderedPageBreak/>
        <w:t>Table des matières</w:t>
      </w:r>
      <w:bookmarkEnd w:id="32"/>
    </w:p>
    <w:p w14:paraId="5C7C7038" w14:textId="43B52706" w:rsidR="00A755A8" w:rsidRDefault="00D02B5A">
      <w:pPr>
        <w:pStyle w:val="TOC1"/>
        <w:rPr>
          <w:rFonts w:eastAsiaTheme="minorEastAsia"/>
          <w:caps w:val="0"/>
          <w:sz w:val="22"/>
          <w:szCs w:val="22"/>
          <w:lang w:val="fr-CA" w:eastAsia="fr-CA"/>
        </w:rPr>
      </w:pPr>
      <w:r w:rsidRPr="00D3382E">
        <w:rPr>
          <w:lang w:val="fr-CA"/>
        </w:rPr>
        <w:fldChar w:fldCharType="begin"/>
      </w:r>
      <w:r w:rsidRPr="00D3382E">
        <w:rPr>
          <w:lang w:val="fr-CA"/>
        </w:rPr>
        <w:instrText xml:space="preserve"> TOC \o "1-2" </w:instrText>
      </w:r>
      <w:r w:rsidRPr="00D3382E">
        <w:rPr>
          <w:lang w:val="fr-CA"/>
        </w:rPr>
        <w:fldChar w:fldCharType="separate"/>
      </w:r>
      <w:r w:rsidR="00A755A8" w:rsidRPr="00A9792D">
        <w:rPr>
          <w:lang w:val="fr-CA"/>
        </w:rPr>
        <w:t>1.</w:t>
      </w:r>
      <w:r w:rsidR="00A755A8">
        <w:rPr>
          <w:rFonts w:eastAsiaTheme="minorEastAsia"/>
          <w:caps w:val="0"/>
          <w:sz w:val="22"/>
          <w:szCs w:val="22"/>
          <w:lang w:val="fr-CA" w:eastAsia="fr-CA"/>
        </w:rPr>
        <w:tab/>
      </w:r>
      <w:r w:rsidR="00A755A8" w:rsidRPr="00A9792D">
        <w:rPr>
          <w:lang w:val="fr-CA"/>
        </w:rPr>
        <w:t>Définitions</w:t>
      </w:r>
      <w:r w:rsidR="00A755A8">
        <w:tab/>
      </w:r>
      <w:r w:rsidR="00A755A8">
        <w:fldChar w:fldCharType="begin"/>
      </w:r>
      <w:r w:rsidR="00A755A8">
        <w:instrText xml:space="preserve"> PAGEREF _Toc17874671 \h </w:instrText>
      </w:r>
      <w:r w:rsidR="00A755A8">
        <w:fldChar w:fldCharType="separate"/>
      </w:r>
      <w:r w:rsidR="00A755A8">
        <w:t>6</w:t>
      </w:r>
      <w:r w:rsidR="00A755A8">
        <w:fldChar w:fldCharType="end"/>
      </w:r>
    </w:p>
    <w:p w14:paraId="2CE9FC6C" w14:textId="20C85766" w:rsidR="00A755A8" w:rsidRDefault="00A755A8">
      <w:pPr>
        <w:pStyle w:val="TOC1"/>
        <w:rPr>
          <w:rFonts w:eastAsiaTheme="minorEastAsia"/>
          <w:caps w:val="0"/>
          <w:sz w:val="22"/>
          <w:szCs w:val="22"/>
          <w:lang w:val="fr-CA" w:eastAsia="fr-CA"/>
        </w:rPr>
      </w:pPr>
      <w:r w:rsidRPr="00A9792D">
        <w:rPr>
          <w:lang w:val="fr-CA"/>
        </w:rPr>
        <w:t>2.</w:t>
      </w:r>
      <w:r>
        <w:rPr>
          <w:rFonts w:eastAsiaTheme="minorEastAsia"/>
          <w:caps w:val="0"/>
          <w:sz w:val="22"/>
          <w:szCs w:val="22"/>
          <w:lang w:val="fr-CA" w:eastAsia="fr-CA"/>
        </w:rPr>
        <w:tab/>
      </w:r>
      <w:r w:rsidRPr="00A9792D">
        <w:rPr>
          <w:lang w:val="fr-CA"/>
        </w:rPr>
        <w:t>PROCESSUS ANNUEL DE PLANIFICATION ET D’ÉTABLISSEMENT DES BUDGETS</w:t>
      </w:r>
      <w:r>
        <w:tab/>
      </w:r>
      <w:r>
        <w:fldChar w:fldCharType="begin"/>
      </w:r>
      <w:r>
        <w:instrText xml:space="preserve"> PAGEREF _Toc17874672 \h </w:instrText>
      </w:r>
      <w:r>
        <w:fldChar w:fldCharType="separate"/>
      </w:r>
      <w:r>
        <w:t>14</w:t>
      </w:r>
      <w:r>
        <w:fldChar w:fldCharType="end"/>
      </w:r>
    </w:p>
    <w:p w14:paraId="27857A2D" w14:textId="1A82187B" w:rsidR="00A755A8" w:rsidRDefault="00A755A8">
      <w:pPr>
        <w:pStyle w:val="TOC2"/>
        <w:rPr>
          <w:rFonts w:eastAsiaTheme="minorEastAsia"/>
          <w:szCs w:val="22"/>
          <w:lang w:val="fr-CA" w:eastAsia="fr-CA"/>
        </w:rPr>
      </w:pPr>
      <w:r w:rsidRPr="00A9792D">
        <w:rPr>
          <w:lang w:val="fr-CA"/>
        </w:rPr>
        <w:t>2.1</w:t>
      </w:r>
      <w:r>
        <w:rPr>
          <w:rFonts w:eastAsiaTheme="minorEastAsia"/>
          <w:szCs w:val="22"/>
          <w:lang w:val="fr-CA" w:eastAsia="fr-CA"/>
        </w:rPr>
        <w:tab/>
      </w:r>
      <w:r w:rsidRPr="00A9792D">
        <w:rPr>
          <w:lang w:val="fr-CA"/>
        </w:rPr>
        <w:t>Processus annuel de planification intégrée</w:t>
      </w:r>
      <w:r>
        <w:tab/>
      </w:r>
      <w:r>
        <w:fldChar w:fldCharType="begin"/>
      </w:r>
      <w:r>
        <w:instrText xml:space="preserve"> PAGEREF _Toc17874673 \h </w:instrText>
      </w:r>
      <w:r>
        <w:fldChar w:fldCharType="separate"/>
      </w:r>
      <w:r>
        <w:t>16</w:t>
      </w:r>
      <w:r>
        <w:fldChar w:fldCharType="end"/>
      </w:r>
    </w:p>
    <w:p w14:paraId="46ACDA01" w14:textId="6BA94016" w:rsidR="00A755A8" w:rsidRDefault="00A755A8">
      <w:pPr>
        <w:pStyle w:val="TOC2"/>
        <w:rPr>
          <w:rFonts w:eastAsiaTheme="minorEastAsia"/>
          <w:szCs w:val="22"/>
          <w:lang w:val="fr-CA" w:eastAsia="fr-CA"/>
        </w:rPr>
      </w:pPr>
      <w:r w:rsidRPr="00A9792D">
        <w:rPr>
          <w:lang w:val="fr-CA"/>
        </w:rPr>
        <w:t>2.2</w:t>
      </w:r>
      <w:r>
        <w:rPr>
          <w:rFonts w:eastAsiaTheme="minorEastAsia"/>
          <w:szCs w:val="22"/>
          <w:lang w:val="fr-CA" w:eastAsia="fr-CA"/>
        </w:rPr>
        <w:tab/>
      </w:r>
      <w:r w:rsidRPr="00A9792D">
        <w:rPr>
          <w:lang w:val="fr-CA"/>
        </w:rPr>
        <w:t>Budget</w:t>
      </w:r>
      <w:r>
        <w:tab/>
      </w:r>
      <w:r>
        <w:fldChar w:fldCharType="begin"/>
      </w:r>
      <w:r>
        <w:instrText xml:space="preserve"> PAGEREF _Toc17874674 \h </w:instrText>
      </w:r>
      <w:r>
        <w:fldChar w:fldCharType="separate"/>
      </w:r>
      <w:r>
        <w:t>16</w:t>
      </w:r>
      <w:r>
        <w:fldChar w:fldCharType="end"/>
      </w:r>
    </w:p>
    <w:p w14:paraId="7034210B" w14:textId="11A47108" w:rsidR="00A755A8" w:rsidRDefault="00A755A8">
      <w:pPr>
        <w:pStyle w:val="TOC2"/>
        <w:rPr>
          <w:rFonts w:eastAsiaTheme="minorEastAsia"/>
          <w:szCs w:val="22"/>
          <w:lang w:val="fr-CA" w:eastAsia="fr-CA"/>
        </w:rPr>
      </w:pPr>
      <w:r w:rsidRPr="00A9792D">
        <w:rPr>
          <w:lang w:val="fr-CA"/>
        </w:rPr>
        <w:t>2.3</w:t>
      </w:r>
      <w:r>
        <w:rPr>
          <w:rFonts w:eastAsiaTheme="minorEastAsia"/>
          <w:szCs w:val="22"/>
          <w:lang w:val="fr-CA" w:eastAsia="fr-CA"/>
        </w:rPr>
        <w:tab/>
      </w:r>
      <w:r w:rsidRPr="00A9792D">
        <w:rPr>
          <w:lang w:val="fr-CA"/>
        </w:rPr>
        <w:t>Plan stratégique</w:t>
      </w:r>
      <w:r>
        <w:tab/>
      </w:r>
      <w:r>
        <w:fldChar w:fldCharType="begin"/>
      </w:r>
      <w:r>
        <w:instrText xml:space="preserve"> PAGEREF _Toc17874675 \h </w:instrText>
      </w:r>
      <w:r>
        <w:fldChar w:fldCharType="separate"/>
      </w:r>
      <w:r>
        <w:t>17</w:t>
      </w:r>
      <w:r>
        <w:fldChar w:fldCharType="end"/>
      </w:r>
    </w:p>
    <w:p w14:paraId="1AE4842E" w14:textId="7809D517" w:rsidR="00A755A8" w:rsidRDefault="00A755A8">
      <w:pPr>
        <w:pStyle w:val="TOC2"/>
        <w:rPr>
          <w:rFonts w:eastAsiaTheme="minorEastAsia"/>
          <w:szCs w:val="22"/>
          <w:lang w:val="fr-CA" w:eastAsia="fr-CA"/>
        </w:rPr>
      </w:pPr>
      <w:r w:rsidRPr="00A9792D">
        <w:rPr>
          <w:lang w:val="fr-CA"/>
        </w:rPr>
        <w:t>2.4</w:t>
      </w:r>
      <w:r>
        <w:rPr>
          <w:rFonts w:eastAsiaTheme="minorEastAsia"/>
          <w:szCs w:val="22"/>
          <w:lang w:val="fr-CA" w:eastAsia="fr-CA"/>
        </w:rPr>
        <w:tab/>
      </w:r>
      <w:r w:rsidRPr="00A9792D">
        <w:rPr>
          <w:lang w:val="fr-CA"/>
        </w:rPr>
        <w:t>Plan financier pluriannuel</w:t>
      </w:r>
      <w:r>
        <w:tab/>
      </w:r>
      <w:r>
        <w:fldChar w:fldCharType="begin"/>
      </w:r>
      <w:r>
        <w:instrText xml:space="preserve"> PAGEREF _Toc17874676 \h </w:instrText>
      </w:r>
      <w:r>
        <w:fldChar w:fldCharType="separate"/>
      </w:r>
      <w:r>
        <w:t>17</w:t>
      </w:r>
      <w:r>
        <w:fldChar w:fldCharType="end"/>
      </w:r>
    </w:p>
    <w:p w14:paraId="4BAFA2D1" w14:textId="5124FC1E" w:rsidR="00A755A8" w:rsidRDefault="00A755A8">
      <w:pPr>
        <w:pStyle w:val="TOC2"/>
        <w:rPr>
          <w:rFonts w:eastAsiaTheme="minorEastAsia"/>
          <w:szCs w:val="22"/>
          <w:lang w:val="fr-CA" w:eastAsia="fr-CA"/>
        </w:rPr>
      </w:pPr>
      <w:r w:rsidRPr="00A9792D">
        <w:rPr>
          <w:lang w:val="fr-CA"/>
        </w:rPr>
        <w:t>2.5</w:t>
      </w:r>
      <w:r>
        <w:rPr>
          <w:rFonts w:eastAsiaTheme="minorEastAsia"/>
          <w:szCs w:val="22"/>
          <w:lang w:val="fr-CA" w:eastAsia="fr-CA"/>
        </w:rPr>
        <w:tab/>
      </w:r>
      <w:r w:rsidRPr="00A9792D">
        <w:rPr>
          <w:lang w:val="fr-CA"/>
        </w:rPr>
        <w:t>Modification des plans et du budget</w:t>
      </w:r>
      <w:r>
        <w:tab/>
      </w:r>
      <w:r>
        <w:fldChar w:fldCharType="begin"/>
      </w:r>
      <w:r>
        <w:instrText xml:space="preserve"> PAGEREF _Toc17874677 \h </w:instrText>
      </w:r>
      <w:r>
        <w:fldChar w:fldCharType="separate"/>
      </w:r>
      <w:r>
        <w:t>18</w:t>
      </w:r>
      <w:r>
        <w:fldChar w:fldCharType="end"/>
      </w:r>
    </w:p>
    <w:p w14:paraId="2C05F80E" w14:textId="2CB96F6D" w:rsidR="00A755A8" w:rsidRDefault="00A755A8">
      <w:pPr>
        <w:pStyle w:val="TOC1"/>
        <w:rPr>
          <w:rFonts w:eastAsiaTheme="minorEastAsia"/>
          <w:caps w:val="0"/>
          <w:sz w:val="22"/>
          <w:szCs w:val="22"/>
          <w:lang w:val="fr-CA" w:eastAsia="fr-CA"/>
        </w:rPr>
      </w:pPr>
      <w:r w:rsidRPr="00A9792D">
        <w:rPr>
          <w:lang w:val="fr-CA"/>
        </w:rPr>
        <w:t>3.</w:t>
      </w:r>
      <w:r>
        <w:rPr>
          <w:rFonts w:eastAsiaTheme="minorEastAsia"/>
          <w:caps w:val="0"/>
          <w:sz w:val="22"/>
          <w:szCs w:val="22"/>
          <w:lang w:val="fr-CA" w:eastAsia="fr-CA"/>
        </w:rPr>
        <w:tab/>
      </w:r>
      <w:r w:rsidRPr="00A9792D">
        <w:rPr>
          <w:lang w:val="fr-CA"/>
        </w:rPr>
        <w:t>Rapports financiers et de fonctionnement</w:t>
      </w:r>
      <w:r>
        <w:tab/>
      </w:r>
      <w:r>
        <w:fldChar w:fldCharType="begin"/>
      </w:r>
      <w:r>
        <w:instrText xml:space="preserve"> PAGEREF _Toc17874678 \h </w:instrText>
      </w:r>
      <w:r>
        <w:fldChar w:fldCharType="separate"/>
      </w:r>
      <w:r>
        <w:t>19</w:t>
      </w:r>
      <w:r>
        <w:fldChar w:fldCharType="end"/>
      </w:r>
    </w:p>
    <w:p w14:paraId="7C09F98A" w14:textId="36CB4F8C" w:rsidR="00A755A8" w:rsidRDefault="00A755A8">
      <w:pPr>
        <w:pStyle w:val="TOC2"/>
        <w:rPr>
          <w:rFonts w:eastAsiaTheme="minorEastAsia"/>
          <w:szCs w:val="22"/>
          <w:lang w:val="fr-CA" w:eastAsia="fr-CA"/>
        </w:rPr>
      </w:pPr>
      <w:r w:rsidRPr="00A9792D">
        <w:rPr>
          <w:lang w:val="fr-CA"/>
        </w:rPr>
        <w:t>3.1</w:t>
      </w:r>
      <w:r>
        <w:rPr>
          <w:rFonts w:eastAsiaTheme="minorEastAsia"/>
          <w:szCs w:val="22"/>
          <w:lang w:val="fr-CA" w:eastAsia="fr-CA"/>
        </w:rPr>
        <w:tab/>
      </w:r>
      <w:r w:rsidRPr="00A9792D">
        <w:rPr>
          <w:lang w:val="fr-CA"/>
        </w:rPr>
        <w:t>Liste de rapports financiers</w:t>
      </w:r>
      <w:r>
        <w:tab/>
      </w:r>
      <w:r>
        <w:fldChar w:fldCharType="begin"/>
      </w:r>
      <w:r>
        <w:instrText xml:space="preserve"> PAGEREF _Toc17874679 \h </w:instrText>
      </w:r>
      <w:r>
        <w:fldChar w:fldCharType="separate"/>
      </w:r>
      <w:r>
        <w:t>20</w:t>
      </w:r>
      <w:r>
        <w:fldChar w:fldCharType="end"/>
      </w:r>
    </w:p>
    <w:p w14:paraId="25B715C6" w14:textId="35A66E08" w:rsidR="00A755A8" w:rsidRDefault="00A755A8">
      <w:pPr>
        <w:pStyle w:val="TOC2"/>
        <w:rPr>
          <w:rFonts w:eastAsiaTheme="minorEastAsia"/>
          <w:szCs w:val="22"/>
          <w:lang w:val="fr-CA" w:eastAsia="fr-CA"/>
        </w:rPr>
      </w:pPr>
      <w:r w:rsidRPr="00A9792D">
        <w:rPr>
          <w:lang w:val="fr-CA"/>
        </w:rPr>
        <w:t>3.2</w:t>
      </w:r>
      <w:r>
        <w:rPr>
          <w:rFonts w:eastAsiaTheme="minorEastAsia"/>
          <w:szCs w:val="22"/>
          <w:lang w:val="fr-CA" w:eastAsia="fr-CA"/>
        </w:rPr>
        <w:tab/>
      </w:r>
      <w:r w:rsidRPr="00A9792D">
        <w:rPr>
          <w:lang w:val="fr-CA"/>
        </w:rPr>
        <w:t>Préparation d’états financiers</w:t>
      </w:r>
      <w:r>
        <w:tab/>
      </w:r>
      <w:r>
        <w:fldChar w:fldCharType="begin"/>
      </w:r>
      <w:r>
        <w:instrText xml:space="preserve"> PAGEREF _Toc17874680 \h </w:instrText>
      </w:r>
      <w:r>
        <w:fldChar w:fldCharType="separate"/>
      </w:r>
      <w:r>
        <w:t>21</w:t>
      </w:r>
      <w:r>
        <w:fldChar w:fldCharType="end"/>
      </w:r>
    </w:p>
    <w:p w14:paraId="7BCB2378" w14:textId="3DBCDBEB" w:rsidR="00A755A8" w:rsidRDefault="00A755A8">
      <w:pPr>
        <w:pStyle w:val="TOC2"/>
        <w:rPr>
          <w:rFonts w:eastAsiaTheme="minorEastAsia"/>
          <w:szCs w:val="22"/>
          <w:lang w:val="fr-CA" w:eastAsia="fr-CA"/>
        </w:rPr>
      </w:pPr>
      <w:r w:rsidRPr="00A9792D">
        <w:rPr>
          <w:lang w:val="fr-CA"/>
        </w:rPr>
        <w:t>3.3</w:t>
      </w:r>
      <w:r>
        <w:rPr>
          <w:rFonts w:eastAsiaTheme="minorEastAsia"/>
          <w:szCs w:val="22"/>
          <w:lang w:val="fr-CA" w:eastAsia="fr-CA"/>
        </w:rPr>
        <w:tab/>
      </w:r>
      <w:r w:rsidRPr="00A9792D">
        <w:rPr>
          <w:lang w:val="fr-CA"/>
        </w:rPr>
        <w:t>Risques liés à l’information financière</w:t>
      </w:r>
      <w:r>
        <w:tab/>
      </w:r>
      <w:r>
        <w:fldChar w:fldCharType="begin"/>
      </w:r>
      <w:r>
        <w:instrText xml:space="preserve"> PAGEREF _Toc17874681 \h </w:instrText>
      </w:r>
      <w:r>
        <w:fldChar w:fldCharType="separate"/>
      </w:r>
      <w:r>
        <w:t>23</w:t>
      </w:r>
      <w:r>
        <w:fldChar w:fldCharType="end"/>
      </w:r>
    </w:p>
    <w:p w14:paraId="3B1CAAEE" w14:textId="2095CC9C" w:rsidR="00A755A8" w:rsidRDefault="00A755A8">
      <w:pPr>
        <w:pStyle w:val="TOC2"/>
        <w:rPr>
          <w:rFonts w:eastAsiaTheme="minorEastAsia"/>
          <w:szCs w:val="22"/>
          <w:lang w:val="fr-CA" w:eastAsia="fr-CA"/>
        </w:rPr>
      </w:pPr>
      <w:r w:rsidRPr="00A9792D">
        <w:rPr>
          <w:lang w:val="fr-CA"/>
        </w:rPr>
        <w:t>3.4</w:t>
      </w:r>
      <w:r>
        <w:rPr>
          <w:rFonts w:eastAsiaTheme="minorEastAsia"/>
          <w:szCs w:val="22"/>
          <w:lang w:val="fr-CA" w:eastAsia="fr-CA"/>
        </w:rPr>
        <w:tab/>
      </w:r>
      <w:r w:rsidRPr="00A9792D">
        <w:rPr>
          <w:lang w:val="fr-CA"/>
        </w:rPr>
        <w:t>Exercice</w:t>
      </w:r>
      <w:r>
        <w:tab/>
      </w:r>
      <w:r>
        <w:fldChar w:fldCharType="begin"/>
      </w:r>
      <w:r>
        <w:instrText xml:space="preserve"> PAGEREF _Toc17874682 \h </w:instrText>
      </w:r>
      <w:r>
        <w:fldChar w:fldCharType="separate"/>
      </w:r>
      <w:r>
        <w:t>24</w:t>
      </w:r>
      <w:r>
        <w:fldChar w:fldCharType="end"/>
      </w:r>
    </w:p>
    <w:p w14:paraId="55D63B82" w14:textId="4AB79863" w:rsidR="00A755A8" w:rsidRDefault="00A755A8">
      <w:pPr>
        <w:pStyle w:val="TOC2"/>
        <w:rPr>
          <w:rFonts w:eastAsiaTheme="minorEastAsia"/>
          <w:szCs w:val="22"/>
          <w:lang w:val="fr-CA" w:eastAsia="fr-CA"/>
        </w:rPr>
      </w:pPr>
      <w:r w:rsidRPr="00A9792D">
        <w:rPr>
          <w:lang w:val="fr-CA"/>
        </w:rPr>
        <w:t>3.5</w:t>
      </w:r>
      <w:r>
        <w:rPr>
          <w:rFonts w:eastAsiaTheme="minorEastAsia"/>
          <w:szCs w:val="22"/>
          <w:lang w:val="fr-CA" w:eastAsia="fr-CA"/>
        </w:rPr>
        <w:tab/>
      </w:r>
      <w:r w:rsidRPr="00A9792D">
        <w:rPr>
          <w:lang w:val="fr-CA"/>
        </w:rPr>
        <w:t>Rapport annuel</w:t>
      </w:r>
      <w:r>
        <w:tab/>
      </w:r>
      <w:r>
        <w:fldChar w:fldCharType="begin"/>
      </w:r>
      <w:r>
        <w:instrText xml:space="preserve"> PAGEREF _Toc17874683 \h </w:instrText>
      </w:r>
      <w:r>
        <w:fldChar w:fldCharType="separate"/>
      </w:r>
      <w:r>
        <w:t>24</w:t>
      </w:r>
      <w:r>
        <w:fldChar w:fldCharType="end"/>
      </w:r>
    </w:p>
    <w:p w14:paraId="16B5DC45" w14:textId="4117ACEE" w:rsidR="00A755A8" w:rsidRDefault="00A755A8">
      <w:pPr>
        <w:pStyle w:val="TOC1"/>
        <w:rPr>
          <w:rFonts w:eastAsiaTheme="minorEastAsia"/>
          <w:caps w:val="0"/>
          <w:sz w:val="22"/>
          <w:szCs w:val="22"/>
          <w:lang w:val="fr-CA" w:eastAsia="fr-CA"/>
        </w:rPr>
      </w:pPr>
      <w:r w:rsidRPr="00A9792D">
        <w:rPr>
          <w:lang w:val="fr-CA"/>
        </w:rPr>
        <w:t>4.</w:t>
      </w:r>
      <w:r>
        <w:rPr>
          <w:rFonts w:eastAsiaTheme="minorEastAsia"/>
          <w:caps w:val="0"/>
          <w:sz w:val="22"/>
          <w:szCs w:val="22"/>
          <w:lang w:val="fr-CA" w:eastAsia="fr-CA"/>
        </w:rPr>
        <w:tab/>
      </w:r>
      <w:r w:rsidRPr="00A9792D">
        <w:rPr>
          <w:lang w:val="fr-CA"/>
        </w:rPr>
        <w:t>gestion de la trésorerie et des comptes d’institutions financières</w:t>
      </w:r>
      <w:r>
        <w:tab/>
      </w:r>
      <w:r>
        <w:fldChar w:fldCharType="begin"/>
      </w:r>
      <w:r>
        <w:instrText xml:space="preserve"> PAGEREF _Toc17874684 \h </w:instrText>
      </w:r>
      <w:r>
        <w:fldChar w:fldCharType="separate"/>
      </w:r>
      <w:r>
        <w:t>26</w:t>
      </w:r>
      <w:r>
        <w:fldChar w:fldCharType="end"/>
      </w:r>
    </w:p>
    <w:p w14:paraId="59D00813" w14:textId="568F1ED8" w:rsidR="00A755A8" w:rsidRDefault="00A755A8">
      <w:pPr>
        <w:pStyle w:val="TOC2"/>
        <w:rPr>
          <w:rFonts w:eastAsiaTheme="minorEastAsia"/>
          <w:szCs w:val="22"/>
          <w:lang w:val="fr-CA" w:eastAsia="fr-CA"/>
        </w:rPr>
      </w:pPr>
      <w:r w:rsidRPr="00A9792D">
        <w:rPr>
          <w:lang w:val="fr-CA"/>
        </w:rPr>
        <w:t>4.1</w:t>
      </w:r>
      <w:r>
        <w:rPr>
          <w:rFonts w:eastAsiaTheme="minorEastAsia"/>
          <w:szCs w:val="22"/>
          <w:lang w:val="fr-CA" w:eastAsia="fr-CA"/>
        </w:rPr>
        <w:tab/>
      </w:r>
      <w:r w:rsidRPr="00A9792D">
        <w:rPr>
          <w:lang w:val="fr-CA"/>
        </w:rPr>
        <w:t>Gestion des comptes d’institutions financières</w:t>
      </w:r>
      <w:r>
        <w:tab/>
      </w:r>
      <w:r>
        <w:fldChar w:fldCharType="begin"/>
      </w:r>
      <w:r>
        <w:instrText xml:space="preserve"> PAGEREF _Toc17874685 \h </w:instrText>
      </w:r>
      <w:r>
        <w:fldChar w:fldCharType="separate"/>
      </w:r>
      <w:r>
        <w:t>27</w:t>
      </w:r>
      <w:r>
        <w:fldChar w:fldCharType="end"/>
      </w:r>
    </w:p>
    <w:p w14:paraId="1CD2A5E8" w14:textId="15A4C572" w:rsidR="00A755A8" w:rsidRDefault="00A755A8">
      <w:pPr>
        <w:pStyle w:val="TOC2"/>
        <w:rPr>
          <w:rFonts w:eastAsiaTheme="minorEastAsia"/>
          <w:szCs w:val="22"/>
          <w:lang w:val="fr-CA" w:eastAsia="fr-CA"/>
        </w:rPr>
      </w:pPr>
      <w:r w:rsidRPr="00A9792D">
        <w:rPr>
          <w:lang w:val="fr-CA"/>
        </w:rPr>
        <w:t>4.2</w:t>
      </w:r>
      <w:r>
        <w:rPr>
          <w:rFonts w:eastAsiaTheme="minorEastAsia"/>
          <w:szCs w:val="22"/>
          <w:lang w:val="fr-CA" w:eastAsia="fr-CA"/>
        </w:rPr>
        <w:tab/>
      </w:r>
      <w:r w:rsidRPr="00A9792D">
        <w:rPr>
          <w:lang w:val="fr-CA"/>
        </w:rPr>
        <w:t>Entrées de trésorerie</w:t>
      </w:r>
      <w:r>
        <w:tab/>
      </w:r>
      <w:r>
        <w:fldChar w:fldCharType="begin"/>
      </w:r>
      <w:r>
        <w:instrText xml:space="preserve"> PAGEREF _Toc17874686 \h </w:instrText>
      </w:r>
      <w:r>
        <w:fldChar w:fldCharType="separate"/>
      </w:r>
      <w:r>
        <w:t>28</w:t>
      </w:r>
      <w:r>
        <w:fldChar w:fldCharType="end"/>
      </w:r>
    </w:p>
    <w:p w14:paraId="5833896D" w14:textId="534A4793" w:rsidR="00A755A8" w:rsidRDefault="00A755A8">
      <w:pPr>
        <w:pStyle w:val="TOC2"/>
        <w:rPr>
          <w:rFonts w:eastAsiaTheme="minorEastAsia"/>
          <w:szCs w:val="22"/>
          <w:lang w:val="fr-CA" w:eastAsia="fr-CA"/>
        </w:rPr>
      </w:pPr>
      <w:r w:rsidRPr="00A9792D">
        <w:rPr>
          <w:lang w:val="fr-CA"/>
        </w:rPr>
        <w:t>4.3</w:t>
      </w:r>
      <w:r>
        <w:rPr>
          <w:rFonts w:eastAsiaTheme="minorEastAsia"/>
          <w:szCs w:val="22"/>
          <w:lang w:val="fr-CA" w:eastAsia="fr-CA"/>
        </w:rPr>
        <w:tab/>
      </w:r>
      <w:r w:rsidRPr="00A9792D">
        <w:rPr>
          <w:lang w:val="fr-CA"/>
        </w:rPr>
        <w:t>Comptes de caisse</w:t>
      </w:r>
      <w:r>
        <w:tab/>
      </w:r>
      <w:r>
        <w:fldChar w:fldCharType="begin"/>
      </w:r>
      <w:r>
        <w:instrText xml:space="preserve"> PAGEREF _Toc17874687 \h </w:instrText>
      </w:r>
      <w:r>
        <w:fldChar w:fldCharType="separate"/>
      </w:r>
      <w:r>
        <w:t>30</w:t>
      </w:r>
      <w:r>
        <w:fldChar w:fldCharType="end"/>
      </w:r>
    </w:p>
    <w:p w14:paraId="4C2BF3C3" w14:textId="528A7146" w:rsidR="00A755A8" w:rsidRDefault="00A755A8">
      <w:pPr>
        <w:pStyle w:val="TOC2"/>
        <w:rPr>
          <w:rFonts w:eastAsiaTheme="minorEastAsia"/>
          <w:szCs w:val="22"/>
          <w:lang w:val="fr-CA" w:eastAsia="fr-CA"/>
        </w:rPr>
      </w:pPr>
      <w:r w:rsidRPr="00A9792D">
        <w:rPr>
          <w:lang w:val="fr-CA"/>
        </w:rPr>
        <w:t>4.4</w:t>
      </w:r>
      <w:r>
        <w:rPr>
          <w:rFonts w:eastAsiaTheme="minorEastAsia"/>
          <w:szCs w:val="22"/>
          <w:lang w:val="fr-CA" w:eastAsia="fr-CA"/>
        </w:rPr>
        <w:tab/>
      </w:r>
      <w:r w:rsidRPr="00A9792D">
        <w:rPr>
          <w:lang w:val="fr-CA"/>
        </w:rPr>
        <w:t>Réserve de chèques</w:t>
      </w:r>
      <w:r>
        <w:tab/>
      </w:r>
      <w:r>
        <w:fldChar w:fldCharType="begin"/>
      </w:r>
      <w:r>
        <w:instrText xml:space="preserve"> PAGEREF _Toc17874688 \h </w:instrText>
      </w:r>
      <w:r>
        <w:fldChar w:fldCharType="separate"/>
      </w:r>
      <w:r>
        <w:t>30</w:t>
      </w:r>
      <w:r>
        <w:fldChar w:fldCharType="end"/>
      </w:r>
    </w:p>
    <w:p w14:paraId="4D335F86" w14:textId="64B1839B" w:rsidR="00A755A8" w:rsidRDefault="00A755A8">
      <w:pPr>
        <w:pStyle w:val="TOC2"/>
        <w:rPr>
          <w:rFonts w:eastAsiaTheme="minorEastAsia"/>
          <w:szCs w:val="22"/>
          <w:lang w:val="fr-CA" w:eastAsia="fr-CA"/>
        </w:rPr>
      </w:pPr>
      <w:r w:rsidRPr="00A9792D">
        <w:rPr>
          <w:lang w:val="fr-CA"/>
        </w:rPr>
        <w:t>4.5</w:t>
      </w:r>
      <w:r>
        <w:rPr>
          <w:rFonts w:eastAsiaTheme="minorEastAsia"/>
          <w:szCs w:val="22"/>
          <w:lang w:val="fr-CA" w:eastAsia="fr-CA"/>
        </w:rPr>
        <w:tab/>
      </w:r>
      <w:r w:rsidRPr="00A9792D">
        <w:rPr>
          <w:lang w:val="fr-CA"/>
        </w:rPr>
        <w:t>Marges de crédit</w:t>
      </w:r>
      <w:r>
        <w:tab/>
      </w:r>
      <w:r>
        <w:fldChar w:fldCharType="begin"/>
      </w:r>
      <w:r>
        <w:instrText xml:space="preserve"> PAGEREF _Toc17874689 \h </w:instrText>
      </w:r>
      <w:r>
        <w:fldChar w:fldCharType="separate"/>
      </w:r>
      <w:r>
        <w:t>30</w:t>
      </w:r>
      <w:r>
        <w:fldChar w:fldCharType="end"/>
      </w:r>
    </w:p>
    <w:p w14:paraId="46E46FCC" w14:textId="421DC86A" w:rsidR="00A755A8" w:rsidRDefault="00A755A8">
      <w:pPr>
        <w:pStyle w:val="TOC2"/>
        <w:rPr>
          <w:rFonts w:eastAsiaTheme="minorEastAsia"/>
          <w:szCs w:val="22"/>
          <w:lang w:val="fr-CA" w:eastAsia="fr-CA"/>
        </w:rPr>
      </w:pPr>
      <w:r w:rsidRPr="00A9792D">
        <w:rPr>
          <w:lang w:val="fr-CA"/>
        </w:rPr>
        <w:t>4.6</w:t>
      </w:r>
      <w:r>
        <w:rPr>
          <w:rFonts w:eastAsiaTheme="minorEastAsia"/>
          <w:szCs w:val="22"/>
          <w:lang w:val="fr-CA" w:eastAsia="fr-CA"/>
        </w:rPr>
        <w:tab/>
      </w:r>
      <w:r w:rsidRPr="00A9792D">
        <w:rPr>
          <w:lang w:val="fr-CA"/>
        </w:rPr>
        <w:t>Ouverture d’un compte d’institution financière</w:t>
      </w:r>
      <w:r>
        <w:tab/>
      </w:r>
      <w:r>
        <w:fldChar w:fldCharType="begin"/>
      </w:r>
      <w:r>
        <w:instrText xml:space="preserve"> PAGEREF _Toc17874690 \h </w:instrText>
      </w:r>
      <w:r>
        <w:fldChar w:fldCharType="separate"/>
      </w:r>
      <w:r>
        <w:t>30</w:t>
      </w:r>
      <w:r>
        <w:fldChar w:fldCharType="end"/>
      </w:r>
    </w:p>
    <w:p w14:paraId="44A1AFF6" w14:textId="7157CE22" w:rsidR="00A755A8" w:rsidRDefault="00A755A8">
      <w:pPr>
        <w:pStyle w:val="TOC2"/>
        <w:rPr>
          <w:rFonts w:eastAsiaTheme="minorEastAsia"/>
          <w:szCs w:val="22"/>
          <w:lang w:val="fr-CA" w:eastAsia="fr-CA"/>
        </w:rPr>
      </w:pPr>
      <w:r w:rsidRPr="00A9792D">
        <w:rPr>
          <w:lang w:val="fr-CA"/>
        </w:rPr>
        <w:t>4.7</w:t>
      </w:r>
      <w:r>
        <w:rPr>
          <w:rFonts w:eastAsiaTheme="minorEastAsia"/>
          <w:szCs w:val="22"/>
          <w:lang w:val="fr-CA" w:eastAsia="fr-CA"/>
        </w:rPr>
        <w:tab/>
      </w:r>
      <w:r w:rsidRPr="00A9792D">
        <w:rPr>
          <w:lang w:val="fr-CA"/>
        </w:rPr>
        <w:t>Fermeture d’un compte d’institution financière</w:t>
      </w:r>
      <w:r>
        <w:tab/>
      </w:r>
      <w:r>
        <w:fldChar w:fldCharType="begin"/>
      </w:r>
      <w:r>
        <w:instrText xml:space="preserve"> PAGEREF _Toc17874691 \h </w:instrText>
      </w:r>
      <w:r>
        <w:fldChar w:fldCharType="separate"/>
      </w:r>
      <w:r>
        <w:t>31</w:t>
      </w:r>
      <w:r>
        <w:fldChar w:fldCharType="end"/>
      </w:r>
    </w:p>
    <w:p w14:paraId="09E85BD1" w14:textId="2D1CCF23" w:rsidR="00A755A8" w:rsidRDefault="00A755A8">
      <w:pPr>
        <w:pStyle w:val="TOC2"/>
        <w:rPr>
          <w:rFonts w:eastAsiaTheme="minorEastAsia"/>
          <w:szCs w:val="22"/>
          <w:lang w:val="fr-CA" w:eastAsia="fr-CA"/>
        </w:rPr>
      </w:pPr>
      <w:r w:rsidRPr="00A9792D">
        <w:rPr>
          <w:lang w:val="fr-CA"/>
        </w:rPr>
        <w:t>4.8</w:t>
      </w:r>
      <w:r>
        <w:rPr>
          <w:rFonts w:eastAsiaTheme="minorEastAsia"/>
          <w:szCs w:val="22"/>
          <w:lang w:val="fr-CA" w:eastAsia="fr-CA"/>
        </w:rPr>
        <w:tab/>
      </w:r>
      <w:r w:rsidRPr="00A9792D">
        <w:rPr>
          <w:lang w:val="fr-CA"/>
        </w:rPr>
        <w:t>Rapprochement des comptes</w:t>
      </w:r>
      <w:r>
        <w:tab/>
      </w:r>
      <w:r>
        <w:fldChar w:fldCharType="begin"/>
      </w:r>
      <w:r>
        <w:instrText xml:space="preserve"> PAGEREF _Toc17874692 \h </w:instrText>
      </w:r>
      <w:r>
        <w:fldChar w:fldCharType="separate"/>
      </w:r>
      <w:r>
        <w:t>31</w:t>
      </w:r>
      <w:r>
        <w:fldChar w:fldCharType="end"/>
      </w:r>
    </w:p>
    <w:p w14:paraId="32172689" w14:textId="58F8A2D9" w:rsidR="00A755A8" w:rsidRDefault="00A755A8">
      <w:pPr>
        <w:pStyle w:val="TOC2"/>
        <w:rPr>
          <w:rFonts w:eastAsiaTheme="minorEastAsia"/>
          <w:szCs w:val="22"/>
          <w:lang w:val="fr-CA" w:eastAsia="fr-CA"/>
        </w:rPr>
      </w:pPr>
      <w:r w:rsidRPr="00A9792D">
        <w:rPr>
          <w:lang w:val="fr-CA"/>
        </w:rPr>
        <w:t>4.9</w:t>
      </w:r>
      <w:r>
        <w:rPr>
          <w:rFonts w:eastAsiaTheme="minorEastAsia"/>
          <w:szCs w:val="22"/>
          <w:lang w:val="fr-CA" w:eastAsia="fr-CA"/>
        </w:rPr>
        <w:tab/>
      </w:r>
      <w:r w:rsidRPr="00A9792D">
        <w:rPr>
          <w:lang w:val="fr-CA"/>
        </w:rPr>
        <w:t>Examen indépendant</w:t>
      </w:r>
      <w:r>
        <w:tab/>
      </w:r>
      <w:r>
        <w:fldChar w:fldCharType="begin"/>
      </w:r>
      <w:r>
        <w:instrText xml:space="preserve"> PAGEREF _Toc17874693 \h </w:instrText>
      </w:r>
      <w:r>
        <w:fldChar w:fldCharType="separate"/>
      </w:r>
      <w:r>
        <w:t>32</w:t>
      </w:r>
      <w:r>
        <w:fldChar w:fldCharType="end"/>
      </w:r>
    </w:p>
    <w:p w14:paraId="3D2E25CB" w14:textId="2A7C7663" w:rsidR="00A755A8" w:rsidRDefault="00A755A8">
      <w:pPr>
        <w:pStyle w:val="TOC2"/>
        <w:rPr>
          <w:rFonts w:eastAsiaTheme="minorEastAsia"/>
          <w:szCs w:val="22"/>
          <w:lang w:val="fr-CA" w:eastAsia="fr-CA"/>
        </w:rPr>
      </w:pPr>
      <w:r w:rsidRPr="00A9792D">
        <w:rPr>
          <w:lang w:val="fr-CA"/>
        </w:rPr>
        <w:t>4.10</w:t>
      </w:r>
      <w:r>
        <w:rPr>
          <w:rFonts w:eastAsiaTheme="minorEastAsia"/>
          <w:szCs w:val="22"/>
          <w:lang w:val="fr-CA" w:eastAsia="fr-CA"/>
        </w:rPr>
        <w:tab/>
      </w:r>
      <w:r w:rsidRPr="00A9792D">
        <w:rPr>
          <w:lang w:val="fr-CA"/>
        </w:rPr>
        <w:t>Irrégularités</w:t>
      </w:r>
      <w:r>
        <w:tab/>
      </w:r>
      <w:r>
        <w:fldChar w:fldCharType="begin"/>
      </w:r>
      <w:r>
        <w:instrText xml:space="preserve"> PAGEREF _Toc17874694 \h </w:instrText>
      </w:r>
      <w:r>
        <w:fldChar w:fldCharType="separate"/>
      </w:r>
      <w:r>
        <w:t>32</w:t>
      </w:r>
      <w:r>
        <w:fldChar w:fldCharType="end"/>
      </w:r>
    </w:p>
    <w:p w14:paraId="2E6CB649" w14:textId="27F82522" w:rsidR="00A755A8" w:rsidRDefault="00A755A8">
      <w:pPr>
        <w:pStyle w:val="TOC1"/>
        <w:rPr>
          <w:rFonts w:eastAsiaTheme="minorEastAsia"/>
          <w:caps w:val="0"/>
          <w:sz w:val="22"/>
          <w:szCs w:val="22"/>
          <w:lang w:val="fr-CA" w:eastAsia="fr-CA"/>
        </w:rPr>
      </w:pPr>
      <w:r w:rsidRPr="00A9792D">
        <w:rPr>
          <w:lang w:val="fr-CA"/>
        </w:rPr>
        <w:t>5.</w:t>
      </w:r>
      <w:r>
        <w:rPr>
          <w:rFonts w:eastAsiaTheme="minorEastAsia"/>
          <w:caps w:val="0"/>
          <w:sz w:val="22"/>
          <w:szCs w:val="22"/>
          <w:lang w:val="fr-CA" w:eastAsia="fr-CA"/>
        </w:rPr>
        <w:tab/>
      </w:r>
      <w:r w:rsidRPr="00A9792D">
        <w:rPr>
          <w:lang w:val="fr-CA"/>
        </w:rPr>
        <w:t>ACHATS</w:t>
      </w:r>
      <w:r>
        <w:tab/>
      </w:r>
      <w:r>
        <w:fldChar w:fldCharType="begin"/>
      </w:r>
      <w:r>
        <w:instrText xml:space="preserve"> PAGEREF _Toc17874695 \h </w:instrText>
      </w:r>
      <w:r>
        <w:fldChar w:fldCharType="separate"/>
      </w:r>
      <w:r>
        <w:t>34</w:t>
      </w:r>
      <w:r>
        <w:fldChar w:fldCharType="end"/>
      </w:r>
    </w:p>
    <w:p w14:paraId="1B99EAAF" w14:textId="73A98B2B" w:rsidR="00A755A8" w:rsidRDefault="00A755A8">
      <w:pPr>
        <w:pStyle w:val="TOC2"/>
        <w:rPr>
          <w:rFonts w:eastAsiaTheme="minorEastAsia"/>
          <w:szCs w:val="22"/>
          <w:lang w:val="fr-CA" w:eastAsia="fr-CA"/>
        </w:rPr>
      </w:pPr>
      <w:r w:rsidRPr="00A9792D">
        <w:rPr>
          <w:lang w:val="fr-CA"/>
        </w:rPr>
        <w:t>5.1</w:t>
      </w:r>
      <w:r>
        <w:rPr>
          <w:rFonts w:eastAsiaTheme="minorEastAsia"/>
          <w:szCs w:val="22"/>
          <w:lang w:val="fr-CA" w:eastAsia="fr-CA"/>
        </w:rPr>
        <w:tab/>
      </w:r>
      <w:r w:rsidRPr="00A9792D">
        <w:rPr>
          <w:lang w:val="fr-CA"/>
        </w:rPr>
        <w:t>Achat de biens et de services</w:t>
      </w:r>
      <w:r>
        <w:tab/>
      </w:r>
      <w:r>
        <w:fldChar w:fldCharType="begin"/>
      </w:r>
      <w:r>
        <w:instrText xml:space="preserve"> PAGEREF _Toc17874696 \h </w:instrText>
      </w:r>
      <w:r>
        <w:fldChar w:fldCharType="separate"/>
      </w:r>
      <w:r>
        <w:t>35</w:t>
      </w:r>
      <w:r>
        <w:fldChar w:fldCharType="end"/>
      </w:r>
    </w:p>
    <w:p w14:paraId="7ACCFF15" w14:textId="5A1CA375" w:rsidR="00A755A8" w:rsidRDefault="00A755A8">
      <w:pPr>
        <w:pStyle w:val="TOC2"/>
        <w:rPr>
          <w:rFonts w:eastAsiaTheme="minorEastAsia"/>
          <w:szCs w:val="22"/>
          <w:lang w:val="fr-CA" w:eastAsia="fr-CA"/>
        </w:rPr>
      </w:pPr>
      <w:r w:rsidRPr="00A9792D">
        <w:rPr>
          <w:lang w:val="fr-CA"/>
        </w:rPr>
        <w:t>5.2</w:t>
      </w:r>
      <w:r>
        <w:rPr>
          <w:rFonts w:eastAsiaTheme="minorEastAsia"/>
          <w:szCs w:val="22"/>
          <w:lang w:val="fr-CA" w:eastAsia="fr-CA"/>
        </w:rPr>
        <w:tab/>
      </w:r>
      <w:r w:rsidRPr="00A9792D">
        <w:rPr>
          <w:lang w:val="fr-CA"/>
        </w:rPr>
        <w:t>Processus d’achat concurrentiel</w:t>
      </w:r>
      <w:r>
        <w:tab/>
      </w:r>
      <w:r>
        <w:fldChar w:fldCharType="begin"/>
      </w:r>
      <w:r>
        <w:instrText xml:space="preserve"> PAGEREF _Toc17874697 \h </w:instrText>
      </w:r>
      <w:r>
        <w:fldChar w:fldCharType="separate"/>
      </w:r>
      <w:r>
        <w:t>35</w:t>
      </w:r>
      <w:r>
        <w:fldChar w:fldCharType="end"/>
      </w:r>
    </w:p>
    <w:p w14:paraId="2562BBB9" w14:textId="5D18B0CE" w:rsidR="00A755A8" w:rsidRDefault="00A755A8">
      <w:pPr>
        <w:pStyle w:val="TOC2"/>
        <w:rPr>
          <w:rFonts w:eastAsiaTheme="minorEastAsia"/>
          <w:szCs w:val="22"/>
          <w:lang w:val="fr-CA" w:eastAsia="fr-CA"/>
        </w:rPr>
      </w:pPr>
      <w:r w:rsidRPr="00A9792D">
        <w:rPr>
          <w:lang w:val="fr-CA"/>
        </w:rPr>
        <w:t>5.3</w:t>
      </w:r>
      <w:r>
        <w:rPr>
          <w:rFonts w:eastAsiaTheme="minorEastAsia"/>
          <w:szCs w:val="22"/>
          <w:lang w:val="fr-CA" w:eastAsia="fr-CA"/>
        </w:rPr>
        <w:tab/>
      </w:r>
      <w:r w:rsidRPr="00A9792D">
        <w:rPr>
          <w:lang w:val="fr-CA"/>
        </w:rPr>
        <w:t>Exemption du processus d’achat concurrentiel</w:t>
      </w:r>
      <w:r>
        <w:tab/>
      </w:r>
      <w:r>
        <w:fldChar w:fldCharType="begin"/>
      </w:r>
      <w:r>
        <w:instrText xml:space="preserve"> PAGEREF _Toc17874698 \h </w:instrText>
      </w:r>
      <w:r>
        <w:fldChar w:fldCharType="separate"/>
      </w:r>
      <w:r>
        <w:t>36</w:t>
      </w:r>
      <w:r>
        <w:fldChar w:fldCharType="end"/>
      </w:r>
    </w:p>
    <w:p w14:paraId="57C85BAF" w14:textId="33146FC9" w:rsidR="00A755A8" w:rsidRDefault="00A755A8">
      <w:pPr>
        <w:pStyle w:val="TOC2"/>
        <w:rPr>
          <w:rFonts w:eastAsiaTheme="minorEastAsia"/>
          <w:szCs w:val="22"/>
          <w:lang w:val="fr-CA" w:eastAsia="fr-CA"/>
        </w:rPr>
      </w:pPr>
      <w:r w:rsidRPr="00A9792D">
        <w:rPr>
          <w:lang w:val="fr-CA"/>
        </w:rPr>
        <w:t>5.4</w:t>
      </w:r>
      <w:r>
        <w:rPr>
          <w:rFonts w:eastAsiaTheme="minorEastAsia"/>
          <w:szCs w:val="22"/>
          <w:lang w:val="fr-CA" w:eastAsia="fr-CA"/>
        </w:rPr>
        <w:tab/>
      </w:r>
      <w:r w:rsidRPr="00A9792D">
        <w:rPr>
          <w:lang w:val="fr-CA"/>
        </w:rPr>
        <w:t>Approbation, démarrage et surveillance</w:t>
      </w:r>
      <w:r>
        <w:tab/>
      </w:r>
      <w:r>
        <w:fldChar w:fldCharType="begin"/>
      </w:r>
      <w:r>
        <w:instrText xml:space="preserve"> PAGEREF _Toc17874699 \h </w:instrText>
      </w:r>
      <w:r>
        <w:fldChar w:fldCharType="separate"/>
      </w:r>
      <w:r>
        <w:t>36</w:t>
      </w:r>
      <w:r>
        <w:fldChar w:fldCharType="end"/>
      </w:r>
    </w:p>
    <w:p w14:paraId="3C721A3F" w14:textId="7139EDDE" w:rsidR="00A755A8" w:rsidRDefault="00A755A8">
      <w:pPr>
        <w:pStyle w:val="TOC2"/>
        <w:rPr>
          <w:rFonts w:eastAsiaTheme="minorEastAsia"/>
          <w:szCs w:val="22"/>
          <w:lang w:val="fr-CA" w:eastAsia="fr-CA"/>
        </w:rPr>
      </w:pPr>
      <w:r w:rsidRPr="00A9792D">
        <w:rPr>
          <w:lang w:val="fr-CA"/>
        </w:rPr>
        <w:t>5.5</w:t>
      </w:r>
      <w:r>
        <w:rPr>
          <w:rFonts w:eastAsiaTheme="minorEastAsia"/>
          <w:szCs w:val="22"/>
          <w:lang w:val="fr-CA" w:eastAsia="fr-CA"/>
        </w:rPr>
        <w:tab/>
      </w:r>
      <w:r w:rsidRPr="00A9792D">
        <w:rPr>
          <w:lang w:val="fr-CA"/>
        </w:rPr>
        <w:t>Exigence de documentation</w:t>
      </w:r>
      <w:r>
        <w:tab/>
      </w:r>
      <w:r>
        <w:fldChar w:fldCharType="begin"/>
      </w:r>
      <w:r>
        <w:instrText xml:space="preserve"> PAGEREF _Toc17874700 \h </w:instrText>
      </w:r>
      <w:r>
        <w:fldChar w:fldCharType="separate"/>
      </w:r>
      <w:r>
        <w:t>36</w:t>
      </w:r>
      <w:r>
        <w:fldChar w:fldCharType="end"/>
      </w:r>
    </w:p>
    <w:p w14:paraId="0065BC48" w14:textId="357AB42F" w:rsidR="00A755A8" w:rsidRDefault="00A755A8">
      <w:pPr>
        <w:pStyle w:val="TOC2"/>
        <w:rPr>
          <w:rFonts w:eastAsiaTheme="minorEastAsia"/>
          <w:szCs w:val="22"/>
          <w:lang w:val="fr-CA" w:eastAsia="fr-CA"/>
        </w:rPr>
      </w:pPr>
      <w:r w:rsidRPr="00A9792D">
        <w:rPr>
          <w:lang w:val="fr-CA"/>
        </w:rPr>
        <w:t>5.6</w:t>
      </w:r>
      <w:r>
        <w:rPr>
          <w:rFonts w:eastAsiaTheme="minorEastAsia"/>
          <w:szCs w:val="22"/>
          <w:lang w:val="fr-CA" w:eastAsia="fr-CA"/>
        </w:rPr>
        <w:tab/>
      </w:r>
      <w:r w:rsidRPr="00A9792D">
        <w:rPr>
          <w:lang w:val="fr-CA"/>
        </w:rPr>
        <w:t>Surveillance des fournisseurs</w:t>
      </w:r>
      <w:r>
        <w:tab/>
      </w:r>
      <w:r>
        <w:fldChar w:fldCharType="begin"/>
      </w:r>
      <w:r>
        <w:instrText xml:space="preserve"> PAGEREF _Toc17874701 \h </w:instrText>
      </w:r>
      <w:r>
        <w:fldChar w:fldCharType="separate"/>
      </w:r>
      <w:r>
        <w:t>36</w:t>
      </w:r>
      <w:r>
        <w:fldChar w:fldCharType="end"/>
      </w:r>
    </w:p>
    <w:p w14:paraId="59F4BE04" w14:textId="3FA97BFA" w:rsidR="00A755A8" w:rsidRDefault="00A755A8">
      <w:pPr>
        <w:pStyle w:val="TOC2"/>
        <w:rPr>
          <w:rFonts w:eastAsiaTheme="minorEastAsia"/>
          <w:szCs w:val="22"/>
          <w:lang w:val="fr-CA" w:eastAsia="fr-CA"/>
        </w:rPr>
      </w:pPr>
      <w:r w:rsidRPr="00A9792D">
        <w:rPr>
          <w:lang w:val="fr-CA"/>
        </w:rPr>
        <w:t>5.7</w:t>
      </w:r>
      <w:r>
        <w:rPr>
          <w:rFonts w:eastAsiaTheme="minorEastAsia"/>
          <w:szCs w:val="22"/>
          <w:lang w:val="fr-CA" w:eastAsia="fr-CA"/>
        </w:rPr>
        <w:tab/>
      </w:r>
      <w:r w:rsidRPr="00A9792D">
        <w:rPr>
          <w:lang w:val="fr-CA"/>
        </w:rPr>
        <w:t>Ouverture aux nouveaux fournisseurs</w:t>
      </w:r>
      <w:r>
        <w:tab/>
      </w:r>
      <w:r>
        <w:fldChar w:fldCharType="begin"/>
      </w:r>
      <w:r>
        <w:instrText xml:space="preserve"> PAGEREF _Toc17874702 \h </w:instrText>
      </w:r>
      <w:r>
        <w:fldChar w:fldCharType="separate"/>
      </w:r>
      <w:r>
        <w:t>36</w:t>
      </w:r>
      <w:r>
        <w:fldChar w:fldCharType="end"/>
      </w:r>
    </w:p>
    <w:p w14:paraId="1D2A9193" w14:textId="44C09364" w:rsidR="00A755A8" w:rsidRDefault="00A755A8">
      <w:pPr>
        <w:pStyle w:val="TOC1"/>
        <w:rPr>
          <w:rFonts w:eastAsiaTheme="minorEastAsia"/>
          <w:caps w:val="0"/>
          <w:sz w:val="22"/>
          <w:szCs w:val="22"/>
          <w:lang w:val="fr-CA" w:eastAsia="fr-CA"/>
        </w:rPr>
      </w:pPr>
      <w:r w:rsidRPr="00A9792D">
        <w:rPr>
          <w:lang w:val="fr-CA"/>
        </w:rPr>
        <w:lastRenderedPageBreak/>
        <w:t>6.</w:t>
      </w:r>
      <w:r>
        <w:rPr>
          <w:rFonts w:eastAsiaTheme="minorEastAsia"/>
          <w:caps w:val="0"/>
          <w:sz w:val="22"/>
          <w:szCs w:val="22"/>
          <w:lang w:val="fr-CA" w:eastAsia="fr-CA"/>
        </w:rPr>
        <w:tab/>
      </w:r>
      <w:r w:rsidRPr="00A9792D">
        <w:rPr>
          <w:lang w:val="fr-CA"/>
        </w:rPr>
        <w:t>DÉPENSES</w:t>
      </w:r>
      <w:r>
        <w:tab/>
      </w:r>
      <w:r>
        <w:fldChar w:fldCharType="begin"/>
      </w:r>
      <w:r>
        <w:instrText xml:space="preserve"> PAGEREF _Toc17874703 \h </w:instrText>
      </w:r>
      <w:r>
        <w:fldChar w:fldCharType="separate"/>
      </w:r>
      <w:r>
        <w:t>39</w:t>
      </w:r>
      <w:r>
        <w:fldChar w:fldCharType="end"/>
      </w:r>
    </w:p>
    <w:p w14:paraId="051F6868" w14:textId="268C9ABD" w:rsidR="00A755A8" w:rsidRDefault="00A755A8">
      <w:pPr>
        <w:pStyle w:val="TOC2"/>
        <w:rPr>
          <w:rFonts w:eastAsiaTheme="minorEastAsia"/>
          <w:szCs w:val="22"/>
          <w:lang w:val="fr-CA" w:eastAsia="fr-CA"/>
        </w:rPr>
      </w:pPr>
      <w:r w:rsidRPr="00A9792D">
        <w:rPr>
          <w:lang w:val="fr-CA"/>
        </w:rPr>
        <w:t>6.1</w:t>
      </w:r>
      <w:r>
        <w:rPr>
          <w:rFonts w:eastAsiaTheme="minorEastAsia"/>
          <w:szCs w:val="22"/>
          <w:lang w:val="fr-CA" w:eastAsia="fr-CA"/>
        </w:rPr>
        <w:tab/>
      </w:r>
      <w:r w:rsidRPr="00A9792D">
        <w:rPr>
          <w:lang w:val="fr-CA"/>
        </w:rPr>
        <w:t>Dépenses générales et de fonctionnement</w:t>
      </w:r>
      <w:r>
        <w:tab/>
      </w:r>
      <w:r>
        <w:fldChar w:fldCharType="begin"/>
      </w:r>
      <w:r>
        <w:instrText xml:space="preserve"> PAGEREF _Toc17874704 \h </w:instrText>
      </w:r>
      <w:r>
        <w:fldChar w:fldCharType="separate"/>
      </w:r>
      <w:r>
        <w:t>40</w:t>
      </w:r>
      <w:r>
        <w:fldChar w:fldCharType="end"/>
      </w:r>
    </w:p>
    <w:p w14:paraId="20F51382" w14:textId="57DB24D3" w:rsidR="00A755A8" w:rsidRDefault="00A755A8">
      <w:pPr>
        <w:pStyle w:val="TOC2"/>
        <w:rPr>
          <w:rFonts w:eastAsiaTheme="minorEastAsia"/>
          <w:szCs w:val="22"/>
          <w:lang w:val="fr-CA" w:eastAsia="fr-CA"/>
        </w:rPr>
      </w:pPr>
      <w:r w:rsidRPr="00A9792D">
        <w:rPr>
          <w:lang w:val="fr-CA"/>
        </w:rPr>
        <w:t>6.2</w:t>
      </w:r>
      <w:r>
        <w:rPr>
          <w:rFonts w:eastAsiaTheme="minorEastAsia"/>
          <w:szCs w:val="22"/>
          <w:lang w:val="fr-CA" w:eastAsia="fr-CA"/>
        </w:rPr>
        <w:tab/>
      </w:r>
      <w:r w:rsidRPr="00A9792D">
        <w:rPr>
          <w:lang w:val="fr-CA"/>
        </w:rPr>
        <w:t>Paie</w:t>
      </w:r>
      <w:r>
        <w:tab/>
      </w:r>
      <w:r>
        <w:fldChar w:fldCharType="begin"/>
      </w:r>
      <w:r>
        <w:instrText xml:space="preserve"> PAGEREF _Toc17874705 \h </w:instrText>
      </w:r>
      <w:r>
        <w:fldChar w:fldCharType="separate"/>
      </w:r>
      <w:r>
        <w:t>41</w:t>
      </w:r>
      <w:r>
        <w:fldChar w:fldCharType="end"/>
      </w:r>
    </w:p>
    <w:p w14:paraId="74FA1EC4" w14:textId="3C8DC6FC" w:rsidR="00A755A8" w:rsidRDefault="00A755A8">
      <w:pPr>
        <w:pStyle w:val="TOC2"/>
        <w:rPr>
          <w:rFonts w:eastAsiaTheme="minorEastAsia"/>
          <w:szCs w:val="22"/>
          <w:lang w:val="fr-CA" w:eastAsia="fr-CA"/>
        </w:rPr>
      </w:pPr>
      <w:r w:rsidRPr="00A9792D">
        <w:rPr>
          <w:lang w:val="fr-CA"/>
        </w:rPr>
        <w:t>6.3</w:t>
      </w:r>
      <w:r>
        <w:rPr>
          <w:rFonts w:eastAsiaTheme="minorEastAsia"/>
          <w:szCs w:val="22"/>
          <w:lang w:val="fr-CA" w:eastAsia="fr-CA"/>
        </w:rPr>
        <w:tab/>
      </w:r>
      <w:r w:rsidRPr="00A9792D">
        <w:rPr>
          <w:lang w:val="fr-CA"/>
        </w:rPr>
        <w:t>Frais remboursables</w:t>
      </w:r>
      <w:r>
        <w:tab/>
      </w:r>
      <w:r>
        <w:fldChar w:fldCharType="begin"/>
      </w:r>
      <w:r>
        <w:instrText xml:space="preserve"> PAGEREF _Toc17874706 \h </w:instrText>
      </w:r>
      <w:r>
        <w:fldChar w:fldCharType="separate"/>
      </w:r>
      <w:r>
        <w:t>41</w:t>
      </w:r>
      <w:r>
        <w:fldChar w:fldCharType="end"/>
      </w:r>
    </w:p>
    <w:p w14:paraId="3A7B3C6A" w14:textId="19FBE16B" w:rsidR="00A755A8" w:rsidRDefault="00A755A8">
      <w:pPr>
        <w:pStyle w:val="TOC2"/>
        <w:rPr>
          <w:rFonts w:eastAsiaTheme="minorEastAsia"/>
          <w:szCs w:val="22"/>
          <w:lang w:val="fr-CA" w:eastAsia="fr-CA"/>
        </w:rPr>
      </w:pPr>
      <w:r w:rsidRPr="00A9792D">
        <w:rPr>
          <w:lang w:val="fr-CA"/>
        </w:rPr>
        <w:t>6.4</w:t>
      </w:r>
      <w:r>
        <w:rPr>
          <w:rFonts w:eastAsiaTheme="minorEastAsia"/>
          <w:szCs w:val="22"/>
          <w:lang w:val="fr-CA" w:eastAsia="fr-CA"/>
        </w:rPr>
        <w:tab/>
      </w:r>
      <w:r w:rsidRPr="00A9792D">
        <w:rPr>
          <w:lang w:val="fr-CA"/>
        </w:rPr>
        <w:t>Autres frais de déplacement</w:t>
      </w:r>
      <w:r>
        <w:tab/>
      </w:r>
      <w:r>
        <w:fldChar w:fldCharType="begin"/>
      </w:r>
      <w:r>
        <w:instrText xml:space="preserve"> PAGEREF _Toc17874707 \h </w:instrText>
      </w:r>
      <w:r>
        <w:fldChar w:fldCharType="separate"/>
      </w:r>
      <w:r>
        <w:t>43</w:t>
      </w:r>
      <w:r>
        <w:fldChar w:fldCharType="end"/>
      </w:r>
    </w:p>
    <w:p w14:paraId="24C9880D" w14:textId="48819DAA" w:rsidR="00A755A8" w:rsidRDefault="00A755A8">
      <w:pPr>
        <w:pStyle w:val="TOC2"/>
        <w:rPr>
          <w:rFonts w:eastAsiaTheme="minorEastAsia"/>
          <w:szCs w:val="22"/>
          <w:lang w:val="fr-CA" w:eastAsia="fr-CA"/>
        </w:rPr>
      </w:pPr>
      <w:r w:rsidRPr="00A9792D">
        <w:rPr>
          <w:lang w:val="fr-CA"/>
        </w:rPr>
        <w:t>6.5</w:t>
      </w:r>
      <w:r>
        <w:rPr>
          <w:rFonts w:eastAsiaTheme="minorEastAsia"/>
          <w:szCs w:val="22"/>
          <w:lang w:val="fr-CA" w:eastAsia="fr-CA"/>
        </w:rPr>
        <w:tab/>
      </w:r>
      <w:r w:rsidRPr="00A9792D">
        <w:rPr>
          <w:lang w:val="fr-CA"/>
        </w:rPr>
        <w:t>Frais d’adhésion</w:t>
      </w:r>
      <w:r>
        <w:tab/>
      </w:r>
      <w:r>
        <w:fldChar w:fldCharType="begin"/>
      </w:r>
      <w:r>
        <w:instrText xml:space="preserve"> PAGEREF _Toc17874708 \h </w:instrText>
      </w:r>
      <w:r>
        <w:fldChar w:fldCharType="separate"/>
      </w:r>
      <w:r>
        <w:t>43</w:t>
      </w:r>
      <w:r>
        <w:fldChar w:fldCharType="end"/>
      </w:r>
    </w:p>
    <w:p w14:paraId="62751085" w14:textId="39952361" w:rsidR="00A755A8" w:rsidRDefault="00A755A8">
      <w:pPr>
        <w:pStyle w:val="TOC2"/>
        <w:rPr>
          <w:rFonts w:eastAsiaTheme="minorEastAsia"/>
          <w:szCs w:val="22"/>
          <w:lang w:val="fr-CA" w:eastAsia="fr-CA"/>
        </w:rPr>
      </w:pPr>
      <w:r w:rsidRPr="00A9792D">
        <w:rPr>
          <w:lang w:val="fr-CA"/>
        </w:rPr>
        <w:t>6.6</w:t>
      </w:r>
      <w:r>
        <w:rPr>
          <w:rFonts w:eastAsiaTheme="minorEastAsia"/>
          <w:szCs w:val="22"/>
          <w:lang w:val="fr-CA" w:eastAsia="fr-CA"/>
        </w:rPr>
        <w:tab/>
      </w:r>
      <w:r w:rsidRPr="00A9792D">
        <w:rPr>
          <w:lang w:val="fr-CA"/>
        </w:rPr>
        <w:t>Rapports et documents</w:t>
      </w:r>
      <w:r>
        <w:tab/>
      </w:r>
      <w:r>
        <w:fldChar w:fldCharType="begin"/>
      </w:r>
      <w:r>
        <w:instrText xml:space="preserve"> PAGEREF _Toc17874709 \h </w:instrText>
      </w:r>
      <w:r>
        <w:fldChar w:fldCharType="separate"/>
      </w:r>
      <w:r>
        <w:t>43</w:t>
      </w:r>
      <w:r>
        <w:fldChar w:fldCharType="end"/>
      </w:r>
    </w:p>
    <w:p w14:paraId="4007A831" w14:textId="0F085068" w:rsidR="00A755A8" w:rsidRDefault="00A755A8">
      <w:pPr>
        <w:pStyle w:val="TOC2"/>
        <w:rPr>
          <w:rFonts w:eastAsiaTheme="minorEastAsia"/>
          <w:szCs w:val="22"/>
          <w:lang w:val="fr-CA" w:eastAsia="fr-CA"/>
        </w:rPr>
      </w:pPr>
      <w:r w:rsidRPr="00A9792D">
        <w:rPr>
          <w:lang w:val="fr-CA"/>
        </w:rPr>
        <w:t>6.7</w:t>
      </w:r>
      <w:r>
        <w:rPr>
          <w:rFonts w:eastAsiaTheme="minorEastAsia"/>
          <w:szCs w:val="22"/>
          <w:lang w:val="fr-CA" w:eastAsia="fr-CA"/>
        </w:rPr>
        <w:tab/>
      </w:r>
      <w:r w:rsidRPr="00A9792D">
        <w:rPr>
          <w:lang w:val="fr-CA"/>
        </w:rPr>
        <w:t>Autorisation de paiement</w:t>
      </w:r>
      <w:r>
        <w:tab/>
      </w:r>
      <w:r>
        <w:fldChar w:fldCharType="begin"/>
      </w:r>
      <w:r>
        <w:instrText xml:space="preserve"> PAGEREF _Toc17874710 \h </w:instrText>
      </w:r>
      <w:r>
        <w:fldChar w:fldCharType="separate"/>
      </w:r>
      <w:r>
        <w:t>44</w:t>
      </w:r>
      <w:r>
        <w:fldChar w:fldCharType="end"/>
      </w:r>
    </w:p>
    <w:p w14:paraId="00CC2C88" w14:textId="6FA37793" w:rsidR="00A755A8" w:rsidRDefault="00A755A8">
      <w:pPr>
        <w:pStyle w:val="TOC2"/>
        <w:rPr>
          <w:rFonts w:eastAsiaTheme="minorEastAsia"/>
          <w:szCs w:val="22"/>
          <w:lang w:val="fr-CA" w:eastAsia="fr-CA"/>
        </w:rPr>
      </w:pPr>
      <w:r w:rsidRPr="00A9792D">
        <w:rPr>
          <w:lang w:val="fr-CA"/>
        </w:rPr>
        <w:t>6.8</w:t>
      </w:r>
      <w:r>
        <w:rPr>
          <w:rFonts w:eastAsiaTheme="minorEastAsia"/>
          <w:szCs w:val="22"/>
          <w:lang w:val="fr-CA" w:eastAsia="fr-CA"/>
        </w:rPr>
        <w:tab/>
      </w:r>
      <w:r w:rsidRPr="00A9792D">
        <w:rPr>
          <w:lang w:val="fr-CA"/>
        </w:rPr>
        <w:t>Paiements</w:t>
      </w:r>
      <w:r>
        <w:tab/>
      </w:r>
      <w:r>
        <w:fldChar w:fldCharType="begin"/>
      </w:r>
      <w:r>
        <w:instrText xml:space="preserve"> PAGEREF _Toc17874711 \h </w:instrText>
      </w:r>
      <w:r>
        <w:fldChar w:fldCharType="separate"/>
      </w:r>
      <w:r>
        <w:t>45</w:t>
      </w:r>
      <w:r>
        <w:fldChar w:fldCharType="end"/>
      </w:r>
    </w:p>
    <w:p w14:paraId="33D510E2" w14:textId="1B8425F8" w:rsidR="00A755A8" w:rsidRDefault="00A755A8">
      <w:pPr>
        <w:pStyle w:val="TOC1"/>
        <w:rPr>
          <w:rFonts w:eastAsiaTheme="minorEastAsia"/>
          <w:caps w:val="0"/>
          <w:sz w:val="22"/>
          <w:szCs w:val="22"/>
          <w:lang w:val="fr-CA" w:eastAsia="fr-CA"/>
        </w:rPr>
      </w:pPr>
      <w:r w:rsidRPr="00A9792D">
        <w:rPr>
          <w:lang w:val="fr-CA"/>
        </w:rPr>
        <w:t>7.</w:t>
      </w:r>
      <w:r>
        <w:rPr>
          <w:rFonts w:eastAsiaTheme="minorEastAsia"/>
          <w:caps w:val="0"/>
          <w:sz w:val="22"/>
          <w:szCs w:val="22"/>
          <w:lang w:val="fr-CA" w:eastAsia="fr-CA"/>
        </w:rPr>
        <w:tab/>
      </w:r>
      <w:r w:rsidRPr="00A9792D">
        <w:rPr>
          <w:lang w:val="fr-CA"/>
        </w:rPr>
        <w:t>Emprunts</w:t>
      </w:r>
      <w:r>
        <w:tab/>
      </w:r>
      <w:r>
        <w:fldChar w:fldCharType="begin"/>
      </w:r>
      <w:r>
        <w:instrText xml:space="preserve"> PAGEREF _Toc17874712 \h </w:instrText>
      </w:r>
      <w:r>
        <w:fldChar w:fldCharType="separate"/>
      </w:r>
      <w:r>
        <w:t>48</w:t>
      </w:r>
      <w:r>
        <w:fldChar w:fldCharType="end"/>
      </w:r>
    </w:p>
    <w:p w14:paraId="0FF57FC7" w14:textId="0B3711F0" w:rsidR="00A755A8" w:rsidRDefault="00A755A8">
      <w:pPr>
        <w:pStyle w:val="TOC2"/>
        <w:rPr>
          <w:rFonts w:eastAsiaTheme="minorEastAsia"/>
          <w:szCs w:val="22"/>
          <w:lang w:val="fr-CA" w:eastAsia="fr-CA"/>
        </w:rPr>
      </w:pPr>
      <w:r w:rsidRPr="00A9792D">
        <w:rPr>
          <w:lang w:val="fr-CA"/>
        </w:rPr>
        <w:t>7.1</w:t>
      </w:r>
      <w:r>
        <w:rPr>
          <w:rFonts w:eastAsiaTheme="minorEastAsia"/>
          <w:szCs w:val="22"/>
          <w:lang w:val="fr-CA" w:eastAsia="fr-CA"/>
        </w:rPr>
        <w:tab/>
      </w:r>
      <w:r w:rsidRPr="00A9792D">
        <w:rPr>
          <w:lang w:val="fr-CA"/>
        </w:rPr>
        <w:t>Détermination du besoin et évaluation des options</w:t>
      </w:r>
      <w:r>
        <w:tab/>
      </w:r>
      <w:r>
        <w:fldChar w:fldCharType="begin"/>
      </w:r>
      <w:r>
        <w:instrText xml:space="preserve"> PAGEREF _Toc17874713 \h </w:instrText>
      </w:r>
      <w:r>
        <w:fldChar w:fldCharType="separate"/>
      </w:r>
      <w:r>
        <w:t>49</w:t>
      </w:r>
      <w:r>
        <w:fldChar w:fldCharType="end"/>
      </w:r>
    </w:p>
    <w:p w14:paraId="5833B3D2" w14:textId="3AF1B26C" w:rsidR="00A755A8" w:rsidRDefault="00A755A8">
      <w:pPr>
        <w:pStyle w:val="TOC2"/>
        <w:rPr>
          <w:rFonts w:eastAsiaTheme="minorEastAsia"/>
          <w:szCs w:val="22"/>
          <w:lang w:val="fr-CA" w:eastAsia="fr-CA"/>
        </w:rPr>
      </w:pPr>
      <w:r w:rsidRPr="00A9792D">
        <w:rPr>
          <w:lang w:val="fr-CA"/>
        </w:rPr>
        <w:t>7.2</w:t>
      </w:r>
      <w:r>
        <w:rPr>
          <w:rFonts w:eastAsiaTheme="minorEastAsia"/>
          <w:szCs w:val="22"/>
          <w:lang w:val="fr-CA" w:eastAsia="fr-CA"/>
        </w:rPr>
        <w:tab/>
      </w:r>
      <w:r w:rsidRPr="00A9792D">
        <w:rPr>
          <w:lang w:val="fr-CA"/>
        </w:rPr>
        <w:t>Approbation</w:t>
      </w:r>
      <w:r>
        <w:tab/>
      </w:r>
      <w:r>
        <w:fldChar w:fldCharType="begin"/>
      </w:r>
      <w:r>
        <w:instrText xml:space="preserve"> PAGEREF _Toc17874714 \h </w:instrText>
      </w:r>
      <w:r>
        <w:fldChar w:fldCharType="separate"/>
      </w:r>
      <w:r>
        <w:t>50</w:t>
      </w:r>
      <w:r>
        <w:fldChar w:fldCharType="end"/>
      </w:r>
    </w:p>
    <w:p w14:paraId="52865C29" w14:textId="168F0C0F" w:rsidR="00A755A8" w:rsidRDefault="00A755A8">
      <w:pPr>
        <w:pStyle w:val="TOC2"/>
        <w:rPr>
          <w:rFonts w:eastAsiaTheme="minorEastAsia"/>
          <w:szCs w:val="22"/>
          <w:lang w:val="fr-CA" w:eastAsia="fr-CA"/>
        </w:rPr>
      </w:pPr>
      <w:r w:rsidRPr="00A9792D">
        <w:rPr>
          <w:lang w:val="fr-CA"/>
        </w:rPr>
        <w:t>7.3</w:t>
      </w:r>
      <w:r>
        <w:rPr>
          <w:rFonts w:eastAsiaTheme="minorEastAsia"/>
          <w:szCs w:val="22"/>
          <w:lang w:val="fr-CA" w:eastAsia="fr-CA"/>
        </w:rPr>
        <w:tab/>
      </w:r>
      <w:r w:rsidRPr="00A9792D">
        <w:rPr>
          <w:lang w:val="fr-CA"/>
        </w:rPr>
        <w:t>Gestion et surveillance des emprunts</w:t>
      </w:r>
      <w:r>
        <w:tab/>
      </w:r>
      <w:r>
        <w:fldChar w:fldCharType="begin"/>
      </w:r>
      <w:r>
        <w:instrText xml:space="preserve"> PAGEREF _Toc17874715 \h </w:instrText>
      </w:r>
      <w:r>
        <w:fldChar w:fldCharType="separate"/>
      </w:r>
      <w:r>
        <w:t>50</w:t>
      </w:r>
      <w:r>
        <w:fldChar w:fldCharType="end"/>
      </w:r>
    </w:p>
    <w:p w14:paraId="078A8364" w14:textId="5C77803E" w:rsidR="00A755A8" w:rsidRDefault="00A755A8">
      <w:pPr>
        <w:pStyle w:val="TOC2"/>
        <w:rPr>
          <w:rFonts w:eastAsiaTheme="minorEastAsia"/>
          <w:szCs w:val="22"/>
          <w:lang w:val="fr-CA" w:eastAsia="fr-CA"/>
        </w:rPr>
      </w:pPr>
      <w:r w:rsidRPr="00A9792D">
        <w:rPr>
          <w:lang w:val="fr-CA"/>
        </w:rPr>
        <w:t>7.4</w:t>
      </w:r>
      <w:r>
        <w:rPr>
          <w:rFonts w:eastAsiaTheme="minorEastAsia"/>
          <w:szCs w:val="22"/>
          <w:lang w:val="fr-CA" w:eastAsia="fr-CA"/>
        </w:rPr>
        <w:tab/>
      </w:r>
      <w:r w:rsidRPr="00A9792D">
        <w:rPr>
          <w:lang w:val="fr-CA"/>
        </w:rPr>
        <w:t>Communication de l’information relative aux emprunts</w:t>
      </w:r>
      <w:r>
        <w:tab/>
      </w:r>
      <w:r>
        <w:fldChar w:fldCharType="begin"/>
      </w:r>
      <w:r>
        <w:instrText xml:space="preserve"> PAGEREF _Toc17874716 \h </w:instrText>
      </w:r>
      <w:r>
        <w:fldChar w:fldCharType="separate"/>
      </w:r>
      <w:r>
        <w:t>50</w:t>
      </w:r>
      <w:r>
        <w:fldChar w:fldCharType="end"/>
      </w:r>
    </w:p>
    <w:p w14:paraId="67DF356B" w14:textId="1763D34D" w:rsidR="00A755A8" w:rsidRDefault="00A755A8">
      <w:pPr>
        <w:pStyle w:val="TOC2"/>
        <w:rPr>
          <w:rFonts w:eastAsiaTheme="minorEastAsia"/>
          <w:szCs w:val="22"/>
          <w:lang w:val="fr-CA" w:eastAsia="fr-CA"/>
        </w:rPr>
      </w:pPr>
      <w:r w:rsidRPr="00A9792D">
        <w:rPr>
          <w:lang w:val="fr-CA"/>
        </w:rPr>
        <w:t>7.5</w:t>
      </w:r>
      <w:r>
        <w:rPr>
          <w:rFonts w:eastAsiaTheme="minorEastAsia"/>
          <w:szCs w:val="22"/>
          <w:lang w:val="fr-CA" w:eastAsia="fr-CA"/>
        </w:rPr>
        <w:tab/>
      </w:r>
      <w:r w:rsidRPr="00A9792D">
        <w:rPr>
          <w:lang w:val="fr-CA"/>
        </w:rPr>
        <w:t>Tenue de dossiers</w:t>
      </w:r>
      <w:r>
        <w:tab/>
      </w:r>
      <w:r>
        <w:fldChar w:fldCharType="begin"/>
      </w:r>
      <w:r>
        <w:instrText xml:space="preserve"> PAGEREF _Toc17874717 \h </w:instrText>
      </w:r>
      <w:r>
        <w:fldChar w:fldCharType="separate"/>
      </w:r>
      <w:r>
        <w:t>50</w:t>
      </w:r>
      <w:r>
        <w:fldChar w:fldCharType="end"/>
      </w:r>
    </w:p>
    <w:p w14:paraId="79113C82" w14:textId="678FAE1C" w:rsidR="00A755A8" w:rsidRDefault="00A755A8">
      <w:pPr>
        <w:pStyle w:val="TOC1"/>
        <w:rPr>
          <w:rFonts w:eastAsiaTheme="minorEastAsia"/>
          <w:caps w:val="0"/>
          <w:sz w:val="22"/>
          <w:szCs w:val="22"/>
          <w:lang w:val="fr-CA" w:eastAsia="fr-CA"/>
        </w:rPr>
      </w:pPr>
      <w:r w:rsidRPr="00A9792D">
        <w:rPr>
          <w:lang w:val="fr-CA"/>
        </w:rPr>
        <w:t>8.</w:t>
      </w:r>
      <w:r>
        <w:rPr>
          <w:rFonts w:eastAsiaTheme="minorEastAsia"/>
          <w:caps w:val="0"/>
          <w:sz w:val="22"/>
          <w:szCs w:val="22"/>
          <w:lang w:val="fr-CA" w:eastAsia="fr-CA"/>
        </w:rPr>
        <w:tab/>
      </w:r>
      <w:r w:rsidRPr="00A9792D">
        <w:rPr>
          <w:lang w:val="fr-CA"/>
        </w:rPr>
        <w:t>Prêts, garanties et indemnités</w:t>
      </w:r>
      <w:r>
        <w:tab/>
      </w:r>
      <w:r>
        <w:fldChar w:fldCharType="begin"/>
      </w:r>
      <w:r>
        <w:instrText xml:space="preserve"> PAGEREF _Toc17874718 \h </w:instrText>
      </w:r>
      <w:r>
        <w:fldChar w:fldCharType="separate"/>
      </w:r>
      <w:r>
        <w:t>52</w:t>
      </w:r>
      <w:r>
        <w:fldChar w:fldCharType="end"/>
      </w:r>
    </w:p>
    <w:p w14:paraId="254B43FC" w14:textId="550BAE50" w:rsidR="00A755A8" w:rsidRDefault="00A755A8">
      <w:pPr>
        <w:pStyle w:val="TOC2"/>
        <w:rPr>
          <w:rFonts w:eastAsiaTheme="minorEastAsia"/>
          <w:szCs w:val="22"/>
          <w:lang w:val="fr-CA" w:eastAsia="fr-CA"/>
        </w:rPr>
      </w:pPr>
      <w:r w:rsidRPr="00A9792D">
        <w:rPr>
          <w:lang w:val="fr-CA"/>
        </w:rPr>
        <w:t>8.1</w:t>
      </w:r>
      <w:r>
        <w:rPr>
          <w:rFonts w:eastAsiaTheme="minorEastAsia"/>
          <w:szCs w:val="22"/>
          <w:lang w:val="fr-CA" w:eastAsia="fr-CA"/>
        </w:rPr>
        <w:tab/>
      </w:r>
      <w:r w:rsidRPr="00A9792D">
        <w:rPr>
          <w:lang w:val="fr-CA"/>
        </w:rPr>
        <w:t>Exigences</w:t>
      </w:r>
      <w:r>
        <w:tab/>
      </w:r>
      <w:r>
        <w:fldChar w:fldCharType="begin"/>
      </w:r>
      <w:r>
        <w:instrText xml:space="preserve"> PAGEREF _Toc17874719 \h </w:instrText>
      </w:r>
      <w:r>
        <w:fldChar w:fldCharType="separate"/>
      </w:r>
      <w:r>
        <w:t>53</w:t>
      </w:r>
      <w:r>
        <w:fldChar w:fldCharType="end"/>
      </w:r>
    </w:p>
    <w:p w14:paraId="537BDEA8" w14:textId="71F2C295" w:rsidR="00A755A8" w:rsidRDefault="00A755A8">
      <w:pPr>
        <w:pStyle w:val="TOC2"/>
        <w:rPr>
          <w:rFonts w:eastAsiaTheme="minorEastAsia"/>
          <w:szCs w:val="22"/>
          <w:lang w:val="fr-CA" w:eastAsia="fr-CA"/>
        </w:rPr>
      </w:pPr>
      <w:r w:rsidRPr="00A9792D">
        <w:rPr>
          <w:lang w:val="fr-CA"/>
        </w:rPr>
        <w:t>8.2</w:t>
      </w:r>
      <w:r>
        <w:rPr>
          <w:rFonts w:eastAsiaTheme="minorEastAsia"/>
          <w:szCs w:val="22"/>
          <w:lang w:val="fr-CA" w:eastAsia="fr-CA"/>
        </w:rPr>
        <w:tab/>
      </w:r>
      <w:r w:rsidRPr="00A9792D">
        <w:rPr>
          <w:lang w:val="fr-CA"/>
        </w:rPr>
        <w:t>Contrats de location</w:t>
      </w:r>
      <w:r>
        <w:tab/>
      </w:r>
      <w:r>
        <w:fldChar w:fldCharType="begin"/>
      </w:r>
      <w:r>
        <w:instrText xml:space="preserve"> PAGEREF _Toc17874720 \h </w:instrText>
      </w:r>
      <w:r>
        <w:fldChar w:fldCharType="separate"/>
      </w:r>
      <w:r>
        <w:t>55</w:t>
      </w:r>
      <w:r>
        <w:fldChar w:fldCharType="end"/>
      </w:r>
    </w:p>
    <w:p w14:paraId="5219B124" w14:textId="19FC6805" w:rsidR="00A755A8" w:rsidRDefault="00A755A8">
      <w:pPr>
        <w:pStyle w:val="TOC2"/>
        <w:rPr>
          <w:rFonts w:eastAsiaTheme="minorEastAsia"/>
          <w:szCs w:val="22"/>
          <w:lang w:val="fr-CA" w:eastAsia="fr-CA"/>
        </w:rPr>
      </w:pPr>
      <w:r w:rsidRPr="00A9792D">
        <w:rPr>
          <w:lang w:val="fr-CA"/>
        </w:rPr>
        <w:t>8.3</w:t>
      </w:r>
      <w:r>
        <w:rPr>
          <w:rFonts w:eastAsiaTheme="minorEastAsia"/>
          <w:szCs w:val="22"/>
          <w:lang w:val="fr-CA" w:eastAsia="fr-CA"/>
        </w:rPr>
        <w:tab/>
      </w:r>
      <w:r w:rsidRPr="00A9792D">
        <w:rPr>
          <w:lang w:val="fr-CA"/>
        </w:rPr>
        <w:t>Accessibilité</w:t>
      </w:r>
      <w:r>
        <w:tab/>
      </w:r>
      <w:r>
        <w:fldChar w:fldCharType="begin"/>
      </w:r>
      <w:r>
        <w:instrText xml:space="preserve"> PAGEREF _Toc17874721 \h </w:instrText>
      </w:r>
      <w:r>
        <w:fldChar w:fldCharType="separate"/>
      </w:r>
      <w:r>
        <w:t>56</w:t>
      </w:r>
      <w:r>
        <w:fldChar w:fldCharType="end"/>
      </w:r>
    </w:p>
    <w:p w14:paraId="3EAD9150" w14:textId="7E4BF51A" w:rsidR="00A755A8" w:rsidRDefault="00A755A8">
      <w:pPr>
        <w:pStyle w:val="TOC2"/>
        <w:rPr>
          <w:rFonts w:eastAsiaTheme="minorEastAsia"/>
          <w:szCs w:val="22"/>
          <w:lang w:val="fr-CA" w:eastAsia="fr-CA"/>
        </w:rPr>
      </w:pPr>
      <w:r w:rsidRPr="00A9792D">
        <w:rPr>
          <w:lang w:val="fr-CA"/>
        </w:rPr>
        <w:t>8.4</w:t>
      </w:r>
      <w:r>
        <w:rPr>
          <w:rFonts w:eastAsiaTheme="minorEastAsia"/>
          <w:szCs w:val="22"/>
          <w:lang w:val="fr-CA" w:eastAsia="fr-CA"/>
        </w:rPr>
        <w:tab/>
      </w:r>
      <w:r w:rsidRPr="00A9792D">
        <w:rPr>
          <w:lang w:val="fr-CA"/>
        </w:rPr>
        <w:t>Recouvrement</w:t>
      </w:r>
      <w:r>
        <w:tab/>
      </w:r>
      <w:r>
        <w:fldChar w:fldCharType="begin"/>
      </w:r>
      <w:r>
        <w:instrText xml:space="preserve"> PAGEREF _Toc17874722 \h </w:instrText>
      </w:r>
      <w:r>
        <w:fldChar w:fldCharType="separate"/>
      </w:r>
      <w:r>
        <w:t>56</w:t>
      </w:r>
      <w:r>
        <w:fldChar w:fldCharType="end"/>
      </w:r>
    </w:p>
    <w:p w14:paraId="23AC7EBC" w14:textId="48745B2E" w:rsidR="00A755A8" w:rsidRDefault="00A755A8">
      <w:pPr>
        <w:pStyle w:val="TOC2"/>
        <w:rPr>
          <w:rFonts w:eastAsiaTheme="minorEastAsia"/>
          <w:szCs w:val="22"/>
          <w:lang w:val="fr-CA" w:eastAsia="fr-CA"/>
        </w:rPr>
      </w:pPr>
      <w:r w:rsidRPr="00A9792D">
        <w:rPr>
          <w:lang w:val="fr-CA"/>
        </w:rPr>
        <w:t>8.5</w:t>
      </w:r>
      <w:r>
        <w:rPr>
          <w:rFonts w:eastAsiaTheme="minorEastAsia"/>
          <w:szCs w:val="22"/>
          <w:lang w:val="fr-CA" w:eastAsia="fr-CA"/>
        </w:rPr>
        <w:tab/>
      </w:r>
      <w:r w:rsidRPr="00A9792D">
        <w:rPr>
          <w:lang w:val="fr-CA"/>
        </w:rPr>
        <w:t>Remise de dette</w:t>
      </w:r>
      <w:r>
        <w:tab/>
      </w:r>
      <w:r>
        <w:fldChar w:fldCharType="begin"/>
      </w:r>
      <w:r>
        <w:instrText xml:space="preserve"> PAGEREF _Toc17874723 \h </w:instrText>
      </w:r>
      <w:r>
        <w:fldChar w:fldCharType="separate"/>
      </w:r>
      <w:r>
        <w:t>57</w:t>
      </w:r>
      <w:r>
        <w:fldChar w:fldCharType="end"/>
      </w:r>
    </w:p>
    <w:p w14:paraId="2B86AF84" w14:textId="6649CD06" w:rsidR="00A755A8" w:rsidRDefault="00A755A8">
      <w:pPr>
        <w:pStyle w:val="TOC2"/>
        <w:rPr>
          <w:rFonts w:eastAsiaTheme="minorEastAsia"/>
          <w:szCs w:val="22"/>
          <w:lang w:val="fr-CA" w:eastAsia="fr-CA"/>
        </w:rPr>
      </w:pPr>
      <w:r w:rsidRPr="00A9792D">
        <w:rPr>
          <w:lang w:val="fr-CA"/>
        </w:rPr>
        <w:t>8.6</w:t>
      </w:r>
      <w:r>
        <w:rPr>
          <w:rFonts w:eastAsiaTheme="minorEastAsia"/>
          <w:szCs w:val="22"/>
          <w:lang w:val="fr-CA" w:eastAsia="fr-CA"/>
        </w:rPr>
        <w:tab/>
      </w:r>
      <w:r w:rsidRPr="00A9792D">
        <w:rPr>
          <w:lang w:val="fr-CA"/>
        </w:rPr>
        <w:t>Radiations</w:t>
      </w:r>
      <w:r>
        <w:tab/>
      </w:r>
      <w:r>
        <w:fldChar w:fldCharType="begin"/>
      </w:r>
      <w:r>
        <w:instrText xml:space="preserve"> PAGEREF _Toc17874724 \h </w:instrText>
      </w:r>
      <w:r>
        <w:fldChar w:fldCharType="separate"/>
      </w:r>
      <w:r>
        <w:t>57</w:t>
      </w:r>
      <w:r>
        <w:fldChar w:fldCharType="end"/>
      </w:r>
    </w:p>
    <w:p w14:paraId="69081DC9" w14:textId="4ECEEEF3" w:rsidR="00A755A8" w:rsidRDefault="00A755A8">
      <w:pPr>
        <w:pStyle w:val="TOC2"/>
        <w:rPr>
          <w:rFonts w:eastAsiaTheme="minorEastAsia"/>
          <w:szCs w:val="22"/>
          <w:lang w:val="fr-CA" w:eastAsia="fr-CA"/>
        </w:rPr>
      </w:pPr>
      <w:r w:rsidRPr="00A9792D">
        <w:rPr>
          <w:lang w:val="fr-CA"/>
        </w:rPr>
        <w:t>8.7</w:t>
      </w:r>
      <w:r>
        <w:rPr>
          <w:rFonts w:eastAsiaTheme="minorEastAsia"/>
          <w:szCs w:val="22"/>
          <w:lang w:val="fr-CA" w:eastAsia="fr-CA"/>
        </w:rPr>
        <w:tab/>
      </w:r>
      <w:r w:rsidRPr="00A9792D">
        <w:rPr>
          <w:lang w:val="fr-CA"/>
        </w:rPr>
        <w:t>Surveillance et rapports</w:t>
      </w:r>
      <w:r>
        <w:tab/>
      </w:r>
      <w:r>
        <w:fldChar w:fldCharType="begin"/>
      </w:r>
      <w:r>
        <w:instrText xml:space="preserve"> PAGEREF _Toc17874725 \h </w:instrText>
      </w:r>
      <w:r>
        <w:fldChar w:fldCharType="separate"/>
      </w:r>
      <w:r>
        <w:t>57</w:t>
      </w:r>
      <w:r>
        <w:fldChar w:fldCharType="end"/>
      </w:r>
    </w:p>
    <w:p w14:paraId="776BA91E" w14:textId="7452C417" w:rsidR="00A755A8" w:rsidRDefault="00A755A8">
      <w:pPr>
        <w:pStyle w:val="TOC2"/>
        <w:rPr>
          <w:rFonts w:eastAsiaTheme="minorEastAsia"/>
          <w:szCs w:val="22"/>
          <w:lang w:val="fr-CA" w:eastAsia="fr-CA"/>
        </w:rPr>
      </w:pPr>
      <w:r w:rsidRPr="00A9792D">
        <w:rPr>
          <w:lang w:val="fr-CA"/>
        </w:rPr>
        <w:t>8.8</w:t>
      </w:r>
      <w:r>
        <w:rPr>
          <w:rFonts w:eastAsiaTheme="minorEastAsia"/>
          <w:szCs w:val="22"/>
          <w:lang w:val="fr-CA" w:eastAsia="fr-CA"/>
        </w:rPr>
        <w:tab/>
      </w:r>
      <w:r w:rsidRPr="00A9792D">
        <w:rPr>
          <w:lang w:val="fr-CA"/>
        </w:rPr>
        <w:t>Tenue de dossiers</w:t>
      </w:r>
      <w:r>
        <w:tab/>
      </w:r>
      <w:r>
        <w:fldChar w:fldCharType="begin"/>
      </w:r>
      <w:r>
        <w:instrText xml:space="preserve"> PAGEREF _Toc17874726 \h </w:instrText>
      </w:r>
      <w:r>
        <w:fldChar w:fldCharType="separate"/>
      </w:r>
      <w:r>
        <w:t>57</w:t>
      </w:r>
      <w:r>
        <w:fldChar w:fldCharType="end"/>
      </w:r>
    </w:p>
    <w:p w14:paraId="7843E2D3" w14:textId="3649A71E" w:rsidR="00A755A8" w:rsidRDefault="00A755A8">
      <w:pPr>
        <w:pStyle w:val="TOC1"/>
        <w:rPr>
          <w:rFonts w:eastAsiaTheme="minorEastAsia"/>
          <w:caps w:val="0"/>
          <w:sz w:val="22"/>
          <w:szCs w:val="22"/>
          <w:lang w:val="fr-CA" w:eastAsia="fr-CA"/>
        </w:rPr>
      </w:pPr>
      <w:r w:rsidRPr="00A9792D">
        <w:rPr>
          <w:lang w:val="fr-CA"/>
        </w:rPr>
        <w:t>9.</w:t>
      </w:r>
      <w:r>
        <w:rPr>
          <w:rFonts w:eastAsiaTheme="minorEastAsia"/>
          <w:caps w:val="0"/>
          <w:sz w:val="22"/>
          <w:szCs w:val="22"/>
          <w:lang w:val="fr-CA" w:eastAsia="fr-CA"/>
        </w:rPr>
        <w:tab/>
      </w:r>
      <w:r w:rsidRPr="00A9792D">
        <w:rPr>
          <w:lang w:val="fr-CA"/>
        </w:rPr>
        <w:t>Placements</w:t>
      </w:r>
      <w:r>
        <w:tab/>
      </w:r>
      <w:r>
        <w:fldChar w:fldCharType="begin"/>
      </w:r>
      <w:r>
        <w:instrText xml:space="preserve"> PAGEREF _Toc17874727 \h </w:instrText>
      </w:r>
      <w:r>
        <w:fldChar w:fldCharType="separate"/>
      </w:r>
      <w:r>
        <w:t>59</w:t>
      </w:r>
      <w:r>
        <w:fldChar w:fldCharType="end"/>
      </w:r>
    </w:p>
    <w:p w14:paraId="5F61AD77" w14:textId="3D08C66D" w:rsidR="00A755A8" w:rsidRDefault="00A755A8">
      <w:pPr>
        <w:pStyle w:val="TOC2"/>
        <w:rPr>
          <w:rFonts w:eastAsiaTheme="minorEastAsia"/>
          <w:szCs w:val="22"/>
          <w:lang w:val="fr-CA" w:eastAsia="fr-CA"/>
        </w:rPr>
      </w:pPr>
      <w:r w:rsidRPr="00A9792D">
        <w:rPr>
          <w:lang w:val="fr-CA"/>
        </w:rPr>
        <w:t>9.1</w:t>
      </w:r>
      <w:r>
        <w:rPr>
          <w:rFonts w:eastAsiaTheme="minorEastAsia"/>
          <w:szCs w:val="22"/>
          <w:lang w:val="fr-CA" w:eastAsia="fr-CA"/>
        </w:rPr>
        <w:tab/>
      </w:r>
      <w:r w:rsidRPr="00A9792D">
        <w:rPr>
          <w:lang w:val="fr-CA"/>
        </w:rPr>
        <w:t>Établissement de la stratégie de gestion des placements</w:t>
      </w:r>
      <w:r>
        <w:tab/>
      </w:r>
      <w:r>
        <w:fldChar w:fldCharType="begin"/>
      </w:r>
      <w:r>
        <w:instrText xml:space="preserve"> PAGEREF _Toc17874728 \h </w:instrText>
      </w:r>
      <w:r>
        <w:fldChar w:fldCharType="separate"/>
      </w:r>
      <w:r>
        <w:t>60</w:t>
      </w:r>
      <w:r>
        <w:fldChar w:fldCharType="end"/>
      </w:r>
    </w:p>
    <w:p w14:paraId="41488EF7" w14:textId="3950028C" w:rsidR="00A755A8" w:rsidRDefault="00A755A8">
      <w:pPr>
        <w:pStyle w:val="TOC2"/>
        <w:rPr>
          <w:rFonts w:eastAsiaTheme="minorEastAsia"/>
          <w:szCs w:val="22"/>
          <w:lang w:val="fr-CA" w:eastAsia="fr-CA"/>
        </w:rPr>
      </w:pPr>
      <w:r w:rsidRPr="00A9792D">
        <w:rPr>
          <w:lang w:val="fr-CA"/>
        </w:rPr>
        <w:t>9.2</w:t>
      </w:r>
      <w:r>
        <w:rPr>
          <w:rFonts w:eastAsiaTheme="minorEastAsia"/>
          <w:szCs w:val="22"/>
          <w:lang w:val="fr-CA" w:eastAsia="fr-CA"/>
        </w:rPr>
        <w:tab/>
      </w:r>
      <w:r w:rsidRPr="00A9792D">
        <w:rPr>
          <w:lang w:val="fr-CA"/>
        </w:rPr>
        <w:t>Sélection du gestionnaire de placements</w:t>
      </w:r>
      <w:r>
        <w:tab/>
      </w:r>
      <w:r>
        <w:fldChar w:fldCharType="begin"/>
      </w:r>
      <w:r>
        <w:instrText xml:space="preserve"> PAGEREF _Toc17874729 \h </w:instrText>
      </w:r>
      <w:r>
        <w:fldChar w:fldCharType="separate"/>
      </w:r>
      <w:r>
        <w:t>60</w:t>
      </w:r>
      <w:r>
        <w:fldChar w:fldCharType="end"/>
      </w:r>
    </w:p>
    <w:p w14:paraId="17A16051" w14:textId="7715ED07" w:rsidR="00A755A8" w:rsidRDefault="00A755A8">
      <w:pPr>
        <w:pStyle w:val="TOC2"/>
        <w:rPr>
          <w:rFonts w:eastAsiaTheme="minorEastAsia"/>
          <w:szCs w:val="22"/>
          <w:lang w:val="fr-CA" w:eastAsia="fr-CA"/>
        </w:rPr>
      </w:pPr>
      <w:r w:rsidRPr="00A9792D">
        <w:rPr>
          <w:lang w:val="fr-CA"/>
        </w:rPr>
        <w:t>9.3</w:t>
      </w:r>
      <w:r>
        <w:rPr>
          <w:rFonts w:eastAsiaTheme="minorEastAsia"/>
          <w:szCs w:val="22"/>
          <w:lang w:val="fr-CA" w:eastAsia="fr-CA"/>
        </w:rPr>
        <w:tab/>
      </w:r>
      <w:r w:rsidRPr="00A9792D">
        <w:rPr>
          <w:lang w:val="fr-CA"/>
        </w:rPr>
        <w:t>Destitution d’un gestionnaire de placements</w:t>
      </w:r>
      <w:r>
        <w:tab/>
      </w:r>
      <w:r>
        <w:fldChar w:fldCharType="begin"/>
      </w:r>
      <w:r>
        <w:instrText xml:space="preserve"> PAGEREF _Toc17874730 \h </w:instrText>
      </w:r>
      <w:r>
        <w:fldChar w:fldCharType="separate"/>
      </w:r>
      <w:r>
        <w:t>61</w:t>
      </w:r>
      <w:r>
        <w:fldChar w:fldCharType="end"/>
      </w:r>
    </w:p>
    <w:p w14:paraId="24F8BAF3" w14:textId="4D2256EA" w:rsidR="00A755A8" w:rsidRDefault="00A755A8">
      <w:pPr>
        <w:pStyle w:val="TOC2"/>
        <w:rPr>
          <w:rFonts w:eastAsiaTheme="minorEastAsia"/>
          <w:szCs w:val="22"/>
          <w:lang w:val="fr-CA" w:eastAsia="fr-CA"/>
        </w:rPr>
      </w:pPr>
      <w:r w:rsidRPr="00A9792D">
        <w:rPr>
          <w:lang w:val="fr-CA"/>
        </w:rPr>
        <w:t>9.4</w:t>
      </w:r>
      <w:r>
        <w:rPr>
          <w:rFonts w:eastAsiaTheme="minorEastAsia"/>
          <w:szCs w:val="22"/>
          <w:lang w:val="fr-CA" w:eastAsia="fr-CA"/>
        </w:rPr>
        <w:tab/>
      </w:r>
      <w:r w:rsidRPr="00A9792D">
        <w:rPr>
          <w:lang w:val="fr-CA"/>
        </w:rPr>
        <w:t>Désignation et transfert des fonds</w:t>
      </w:r>
      <w:r>
        <w:tab/>
      </w:r>
      <w:r>
        <w:fldChar w:fldCharType="begin"/>
      </w:r>
      <w:r>
        <w:instrText xml:space="preserve"> PAGEREF _Toc17874731 \h </w:instrText>
      </w:r>
      <w:r>
        <w:fldChar w:fldCharType="separate"/>
      </w:r>
      <w:r>
        <w:t>61</w:t>
      </w:r>
      <w:r>
        <w:fldChar w:fldCharType="end"/>
      </w:r>
    </w:p>
    <w:p w14:paraId="7528C69A" w14:textId="16A9339C" w:rsidR="00A755A8" w:rsidRDefault="00A755A8">
      <w:pPr>
        <w:pStyle w:val="TOC2"/>
        <w:rPr>
          <w:rFonts w:eastAsiaTheme="minorEastAsia"/>
          <w:szCs w:val="22"/>
          <w:lang w:val="fr-CA" w:eastAsia="fr-CA"/>
        </w:rPr>
      </w:pPr>
      <w:r w:rsidRPr="00A9792D">
        <w:rPr>
          <w:lang w:val="fr-CA"/>
        </w:rPr>
        <w:t>9.5</w:t>
      </w:r>
      <w:r>
        <w:rPr>
          <w:rFonts w:eastAsiaTheme="minorEastAsia"/>
          <w:szCs w:val="22"/>
          <w:lang w:val="fr-CA" w:eastAsia="fr-CA"/>
        </w:rPr>
        <w:tab/>
      </w:r>
      <w:r w:rsidRPr="00A9792D">
        <w:rPr>
          <w:lang w:val="fr-CA"/>
        </w:rPr>
        <w:t>Placements permis pour les recettes locales</w:t>
      </w:r>
      <w:r>
        <w:tab/>
      </w:r>
      <w:r>
        <w:fldChar w:fldCharType="begin"/>
      </w:r>
      <w:r>
        <w:instrText xml:space="preserve"> PAGEREF _Toc17874732 \h </w:instrText>
      </w:r>
      <w:r>
        <w:fldChar w:fldCharType="separate"/>
      </w:r>
      <w:r>
        <w:t>61</w:t>
      </w:r>
      <w:r>
        <w:fldChar w:fldCharType="end"/>
      </w:r>
    </w:p>
    <w:p w14:paraId="38580957" w14:textId="26909B77" w:rsidR="00A755A8" w:rsidRDefault="00A755A8">
      <w:pPr>
        <w:pStyle w:val="TOC2"/>
        <w:rPr>
          <w:rFonts w:eastAsiaTheme="minorEastAsia"/>
          <w:szCs w:val="22"/>
          <w:lang w:val="fr-CA" w:eastAsia="fr-CA"/>
        </w:rPr>
      </w:pPr>
      <w:r w:rsidRPr="00A9792D">
        <w:rPr>
          <w:lang w:val="fr-CA"/>
        </w:rPr>
        <w:t>9.6</w:t>
      </w:r>
      <w:r>
        <w:rPr>
          <w:rFonts w:eastAsiaTheme="minorEastAsia"/>
          <w:szCs w:val="22"/>
          <w:lang w:val="fr-CA" w:eastAsia="fr-CA"/>
        </w:rPr>
        <w:tab/>
      </w:r>
      <w:r w:rsidRPr="00A9792D">
        <w:rPr>
          <w:lang w:val="fr-CA"/>
        </w:rPr>
        <w:t>Surveillance des placements</w:t>
      </w:r>
      <w:r>
        <w:tab/>
      </w:r>
      <w:r>
        <w:fldChar w:fldCharType="begin"/>
      </w:r>
      <w:r>
        <w:instrText xml:space="preserve"> PAGEREF _Toc17874733 \h </w:instrText>
      </w:r>
      <w:r>
        <w:fldChar w:fldCharType="separate"/>
      </w:r>
      <w:r>
        <w:t>62</w:t>
      </w:r>
      <w:r>
        <w:fldChar w:fldCharType="end"/>
      </w:r>
    </w:p>
    <w:p w14:paraId="246B3123" w14:textId="12F90C22" w:rsidR="00A755A8" w:rsidRDefault="00A755A8">
      <w:pPr>
        <w:pStyle w:val="TOC2"/>
        <w:rPr>
          <w:rFonts w:eastAsiaTheme="minorEastAsia"/>
          <w:szCs w:val="22"/>
          <w:lang w:val="fr-CA" w:eastAsia="fr-CA"/>
        </w:rPr>
      </w:pPr>
      <w:r w:rsidRPr="00A9792D">
        <w:rPr>
          <w:lang w:val="fr-CA"/>
        </w:rPr>
        <w:t>9.7</w:t>
      </w:r>
      <w:r>
        <w:rPr>
          <w:rFonts w:eastAsiaTheme="minorEastAsia"/>
          <w:szCs w:val="22"/>
          <w:lang w:val="fr-CA" w:eastAsia="fr-CA"/>
        </w:rPr>
        <w:tab/>
      </w:r>
      <w:r w:rsidRPr="00A9792D">
        <w:rPr>
          <w:lang w:val="fr-CA"/>
        </w:rPr>
        <w:t>Rééquilibrage du portefeuille de placements</w:t>
      </w:r>
      <w:r>
        <w:tab/>
      </w:r>
      <w:r>
        <w:fldChar w:fldCharType="begin"/>
      </w:r>
      <w:r>
        <w:instrText xml:space="preserve"> PAGEREF _Toc17874734 \h </w:instrText>
      </w:r>
      <w:r>
        <w:fldChar w:fldCharType="separate"/>
      </w:r>
      <w:r>
        <w:t>62</w:t>
      </w:r>
      <w:r>
        <w:fldChar w:fldCharType="end"/>
      </w:r>
    </w:p>
    <w:p w14:paraId="3F48E016" w14:textId="7675BEFD" w:rsidR="00A755A8" w:rsidRDefault="00A755A8">
      <w:pPr>
        <w:pStyle w:val="TOC1"/>
        <w:rPr>
          <w:rFonts w:eastAsiaTheme="minorEastAsia"/>
          <w:caps w:val="0"/>
          <w:sz w:val="22"/>
          <w:szCs w:val="22"/>
          <w:lang w:val="fr-CA" w:eastAsia="fr-CA"/>
        </w:rPr>
      </w:pPr>
      <w:r w:rsidRPr="00A9792D">
        <w:rPr>
          <w:lang w:val="fr-CA"/>
        </w:rPr>
        <w:t>10.</w:t>
      </w:r>
      <w:r>
        <w:rPr>
          <w:rFonts w:eastAsiaTheme="minorEastAsia"/>
          <w:caps w:val="0"/>
          <w:sz w:val="22"/>
          <w:szCs w:val="22"/>
          <w:lang w:val="fr-CA" w:eastAsia="fr-CA"/>
        </w:rPr>
        <w:tab/>
      </w:r>
      <w:r w:rsidRPr="00A9792D">
        <w:rPr>
          <w:lang w:val="fr-CA"/>
        </w:rPr>
        <w:t>Immobilisations CORPORELLES</w:t>
      </w:r>
      <w:r>
        <w:tab/>
      </w:r>
      <w:r>
        <w:fldChar w:fldCharType="begin"/>
      </w:r>
      <w:r>
        <w:instrText xml:space="preserve"> PAGEREF _Toc17874735 \h </w:instrText>
      </w:r>
      <w:r>
        <w:fldChar w:fldCharType="separate"/>
      </w:r>
      <w:r>
        <w:t>63</w:t>
      </w:r>
      <w:r>
        <w:fldChar w:fldCharType="end"/>
      </w:r>
    </w:p>
    <w:p w14:paraId="69C973B2" w14:textId="00929AA0" w:rsidR="00A755A8" w:rsidRDefault="00A755A8">
      <w:pPr>
        <w:pStyle w:val="TOC2"/>
        <w:rPr>
          <w:rFonts w:eastAsiaTheme="minorEastAsia"/>
          <w:szCs w:val="22"/>
          <w:lang w:val="fr-CA" w:eastAsia="fr-CA"/>
        </w:rPr>
      </w:pPr>
      <w:r w:rsidRPr="00A9792D">
        <w:rPr>
          <w:lang w:val="fr-CA"/>
        </w:rPr>
        <w:t>10.1</w:t>
      </w:r>
      <w:r>
        <w:rPr>
          <w:rFonts w:eastAsiaTheme="minorEastAsia"/>
          <w:szCs w:val="22"/>
          <w:lang w:val="fr-CA" w:eastAsia="fr-CA"/>
        </w:rPr>
        <w:tab/>
      </w:r>
      <w:r w:rsidRPr="00A9792D">
        <w:rPr>
          <w:lang w:val="fr-CA"/>
        </w:rPr>
        <w:t>Registre des immobilisations corporelles</w:t>
      </w:r>
      <w:r>
        <w:tab/>
      </w:r>
      <w:r>
        <w:fldChar w:fldCharType="begin"/>
      </w:r>
      <w:r>
        <w:instrText xml:space="preserve"> PAGEREF _Toc17874736 \h </w:instrText>
      </w:r>
      <w:r>
        <w:fldChar w:fldCharType="separate"/>
      </w:r>
      <w:r>
        <w:t>65</w:t>
      </w:r>
      <w:r>
        <w:fldChar w:fldCharType="end"/>
      </w:r>
    </w:p>
    <w:p w14:paraId="70686D58" w14:textId="7F9FD472" w:rsidR="00A755A8" w:rsidRDefault="00A755A8">
      <w:pPr>
        <w:pStyle w:val="TOC2"/>
        <w:rPr>
          <w:rFonts w:eastAsiaTheme="minorEastAsia"/>
          <w:szCs w:val="22"/>
          <w:lang w:val="fr-CA" w:eastAsia="fr-CA"/>
        </w:rPr>
      </w:pPr>
      <w:r w:rsidRPr="00A9792D">
        <w:rPr>
          <w:lang w:val="fr-CA"/>
        </w:rPr>
        <w:t>10.2</w:t>
      </w:r>
      <w:r>
        <w:rPr>
          <w:rFonts w:eastAsiaTheme="minorEastAsia"/>
          <w:szCs w:val="22"/>
          <w:lang w:val="fr-CA" w:eastAsia="fr-CA"/>
        </w:rPr>
        <w:tab/>
      </w:r>
      <w:r w:rsidRPr="00A9792D">
        <w:rPr>
          <w:lang w:val="fr-CA"/>
        </w:rPr>
        <w:t>Inspection annuelle et évaluation</w:t>
      </w:r>
      <w:r>
        <w:tab/>
      </w:r>
      <w:r>
        <w:fldChar w:fldCharType="begin"/>
      </w:r>
      <w:r>
        <w:instrText xml:space="preserve"> PAGEREF _Toc17874737 \h </w:instrText>
      </w:r>
      <w:r>
        <w:fldChar w:fldCharType="separate"/>
      </w:r>
      <w:r>
        <w:t>65</w:t>
      </w:r>
      <w:r>
        <w:fldChar w:fldCharType="end"/>
      </w:r>
    </w:p>
    <w:p w14:paraId="7137C892" w14:textId="078CE9FD" w:rsidR="00A755A8" w:rsidRDefault="00A755A8">
      <w:pPr>
        <w:pStyle w:val="TOC2"/>
        <w:rPr>
          <w:rFonts w:eastAsiaTheme="minorEastAsia"/>
          <w:szCs w:val="22"/>
          <w:lang w:val="fr-CA" w:eastAsia="fr-CA"/>
        </w:rPr>
      </w:pPr>
      <w:r w:rsidRPr="00A9792D">
        <w:rPr>
          <w:lang w:val="fr-CA"/>
        </w:rPr>
        <w:t>10.3</w:t>
      </w:r>
      <w:r>
        <w:rPr>
          <w:rFonts w:eastAsiaTheme="minorEastAsia"/>
          <w:szCs w:val="22"/>
          <w:lang w:val="fr-CA" w:eastAsia="fr-CA"/>
        </w:rPr>
        <w:tab/>
      </w:r>
      <w:r w:rsidRPr="00A9792D">
        <w:rPr>
          <w:lang w:val="fr-CA"/>
        </w:rPr>
        <w:t>Préservation des immobilisations corporelles</w:t>
      </w:r>
      <w:r>
        <w:tab/>
      </w:r>
      <w:r>
        <w:fldChar w:fldCharType="begin"/>
      </w:r>
      <w:r>
        <w:instrText xml:space="preserve"> PAGEREF _Toc17874738 \h </w:instrText>
      </w:r>
      <w:r>
        <w:fldChar w:fldCharType="separate"/>
      </w:r>
      <w:r>
        <w:t>66</w:t>
      </w:r>
      <w:r>
        <w:fldChar w:fldCharType="end"/>
      </w:r>
    </w:p>
    <w:p w14:paraId="04166FC5" w14:textId="34F95185" w:rsidR="00A755A8" w:rsidRDefault="00A755A8">
      <w:pPr>
        <w:pStyle w:val="TOC2"/>
        <w:rPr>
          <w:rFonts w:eastAsiaTheme="minorEastAsia"/>
          <w:szCs w:val="22"/>
          <w:lang w:val="fr-CA" w:eastAsia="fr-CA"/>
        </w:rPr>
      </w:pPr>
      <w:r w:rsidRPr="00A9792D">
        <w:rPr>
          <w:lang w:val="fr-CA"/>
        </w:rPr>
        <w:lastRenderedPageBreak/>
        <w:t>10.4</w:t>
      </w:r>
      <w:r>
        <w:rPr>
          <w:rFonts w:eastAsiaTheme="minorEastAsia"/>
          <w:szCs w:val="22"/>
          <w:lang w:val="fr-CA" w:eastAsia="fr-CA"/>
        </w:rPr>
        <w:tab/>
      </w:r>
      <w:r w:rsidRPr="00A9792D">
        <w:rPr>
          <w:lang w:val="fr-CA"/>
        </w:rPr>
        <w:t>Entretien des immobilisations corporelles</w:t>
      </w:r>
      <w:r>
        <w:tab/>
      </w:r>
      <w:r>
        <w:fldChar w:fldCharType="begin"/>
      </w:r>
      <w:r>
        <w:instrText xml:space="preserve"> PAGEREF _Toc17874739 \h </w:instrText>
      </w:r>
      <w:r>
        <w:fldChar w:fldCharType="separate"/>
      </w:r>
      <w:r>
        <w:t>66</w:t>
      </w:r>
      <w:r>
        <w:fldChar w:fldCharType="end"/>
      </w:r>
    </w:p>
    <w:p w14:paraId="6BCA8D3D" w14:textId="3AD9E9C2" w:rsidR="00A755A8" w:rsidRDefault="00A755A8">
      <w:pPr>
        <w:pStyle w:val="TOC2"/>
        <w:rPr>
          <w:rFonts w:eastAsiaTheme="minorEastAsia"/>
          <w:szCs w:val="22"/>
          <w:lang w:val="fr-CA" w:eastAsia="fr-CA"/>
        </w:rPr>
      </w:pPr>
      <w:r w:rsidRPr="00A9792D">
        <w:rPr>
          <w:lang w:val="fr-CA"/>
        </w:rPr>
        <w:t>10.5</w:t>
      </w:r>
      <w:r>
        <w:rPr>
          <w:rFonts w:eastAsiaTheme="minorEastAsia"/>
          <w:szCs w:val="22"/>
          <w:lang w:val="fr-CA" w:eastAsia="fr-CA"/>
        </w:rPr>
        <w:tab/>
      </w:r>
      <w:r w:rsidRPr="00A9792D">
        <w:rPr>
          <w:lang w:val="fr-CA"/>
        </w:rPr>
        <w:t>Programme de gestion du cycle de vie</w:t>
      </w:r>
      <w:r>
        <w:tab/>
      </w:r>
      <w:r>
        <w:fldChar w:fldCharType="begin"/>
      </w:r>
      <w:r>
        <w:instrText xml:space="preserve"> PAGEREF _Toc17874740 \h </w:instrText>
      </w:r>
      <w:r>
        <w:fldChar w:fldCharType="separate"/>
      </w:r>
      <w:r>
        <w:t>67</w:t>
      </w:r>
      <w:r>
        <w:fldChar w:fldCharType="end"/>
      </w:r>
    </w:p>
    <w:p w14:paraId="54995199" w14:textId="48895FD9" w:rsidR="00A755A8" w:rsidRDefault="00A755A8">
      <w:pPr>
        <w:pStyle w:val="TOC2"/>
        <w:rPr>
          <w:rFonts w:eastAsiaTheme="minorEastAsia"/>
          <w:szCs w:val="22"/>
          <w:lang w:val="fr-CA" w:eastAsia="fr-CA"/>
        </w:rPr>
      </w:pPr>
      <w:r w:rsidRPr="00A9792D">
        <w:rPr>
          <w:lang w:val="fr-CA"/>
        </w:rPr>
        <w:t>10.6</w:t>
      </w:r>
      <w:r>
        <w:rPr>
          <w:rFonts w:eastAsiaTheme="minorEastAsia"/>
          <w:szCs w:val="22"/>
          <w:lang w:val="fr-CA" w:eastAsia="fr-CA"/>
        </w:rPr>
        <w:tab/>
      </w:r>
      <w:r w:rsidRPr="00A9792D">
        <w:rPr>
          <w:lang w:val="fr-CA"/>
        </w:rPr>
        <w:t>Projets d’immobilisations</w:t>
      </w:r>
      <w:r>
        <w:tab/>
      </w:r>
      <w:r>
        <w:fldChar w:fldCharType="begin"/>
      </w:r>
      <w:r>
        <w:instrText xml:space="preserve"> PAGEREF _Toc17874741 \h </w:instrText>
      </w:r>
      <w:r>
        <w:fldChar w:fldCharType="separate"/>
      </w:r>
      <w:r>
        <w:t>67</w:t>
      </w:r>
      <w:r>
        <w:fldChar w:fldCharType="end"/>
      </w:r>
    </w:p>
    <w:p w14:paraId="18DC3EEA" w14:textId="1FF33EC0" w:rsidR="00A755A8" w:rsidRDefault="00A755A8">
      <w:pPr>
        <w:pStyle w:val="TOC2"/>
        <w:rPr>
          <w:rFonts w:eastAsiaTheme="minorEastAsia"/>
          <w:szCs w:val="22"/>
          <w:lang w:val="fr-CA" w:eastAsia="fr-CA"/>
        </w:rPr>
      </w:pPr>
      <w:r w:rsidRPr="00A9792D">
        <w:rPr>
          <w:lang w:val="fr-CA"/>
        </w:rPr>
        <w:t>10.7</w:t>
      </w:r>
      <w:r>
        <w:rPr>
          <w:rFonts w:eastAsiaTheme="minorEastAsia"/>
          <w:szCs w:val="22"/>
          <w:lang w:val="fr-CA" w:eastAsia="fr-CA"/>
        </w:rPr>
        <w:tab/>
      </w:r>
      <w:r w:rsidRPr="00A9792D">
        <w:rPr>
          <w:lang w:val="fr-CA"/>
        </w:rPr>
        <w:t>Gestion de la construction</w:t>
      </w:r>
      <w:r>
        <w:tab/>
      </w:r>
      <w:r>
        <w:fldChar w:fldCharType="begin"/>
      </w:r>
      <w:r>
        <w:instrText xml:space="preserve"> PAGEREF _Toc17874742 \h </w:instrText>
      </w:r>
      <w:r>
        <w:fldChar w:fldCharType="separate"/>
      </w:r>
      <w:r>
        <w:t>68</w:t>
      </w:r>
      <w:r>
        <w:fldChar w:fldCharType="end"/>
      </w:r>
    </w:p>
    <w:p w14:paraId="546652CD" w14:textId="60F6DF4B" w:rsidR="00A755A8" w:rsidRDefault="00A755A8">
      <w:pPr>
        <w:pStyle w:val="TOC2"/>
        <w:rPr>
          <w:rFonts w:eastAsiaTheme="minorEastAsia"/>
          <w:szCs w:val="22"/>
          <w:lang w:val="fr-CA" w:eastAsia="fr-CA"/>
        </w:rPr>
      </w:pPr>
      <w:r w:rsidRPr="00A9792D">
        <w:rPr>
          <w:lang w:val="fr-CA"/>
        </w:rPr>
        <w:t>10.8</w:t>
      </w:r>
      <w:r>
        <w:rPr>
          <w:rFonts w:eastAsiaTheme="minorEastAsia"/>
          <w:szCs w:val="22"/>
          <w:lang w:val="fr-CA" w:eastAsia="fr-CA"/>
        </w:rPr>
        <w:tab/>
      </w:r>
      <w:r w:rsidRPr="00A9792D">
        <w:rPr>
          <w:lang w:val="fr-CA"/>
        </w:rPr>
        <w:t>Acquisition d’immobilisations corporelles</w:t>
      </w:r>
      <w:r>
        <w:tab/>
      </w:r>
      <w:r>
        <w:fldChar w:fldCharType="begin"/>
      </w:r>
      <w:r>
        <w:instrText xml:space="preserve"> PAGEREF _Toc17874743 \h </w:instrText>
      </w:r>
      <w:r>
        <w:fldChar w:fldCharType="separate"/>
      </w:r>
      <w:r>
        <w:t>68</w:t>
      </w:r>
      <w:r>
        <w:fldChar w:fldCharType="end"/>
      </w:r>
    </w:p>
    <w:p w14:paraId="74835A5C" w14:textId="17D4EC90" w:rsidR="00A755A8" w:rsidRDefault="00A755A8">
      <w:pPr>
        <w:pStyle w:val="TOC2"/>
        <w:rPr>
          <w:rFonts w:eastAsiaTheme="minorEastAsia"/>
          <w:szCs w:val="22"/>
          <w:lang w:val="fr-CA" w:eastAsia="fr-CA"/>
        </w:rPr>
      </w:pPr>
      <w:r w:rsidRPr="00A9792D">
        <w:rPr>
          <w:lang w:val="fr-CA"/>
        </w:rPr>
        <w:t>10.9</w:t>
      </w:r>
      <w:r>
        <w:rPr>
          <w:rFonts w:eastAsiaTheme="minorEastAsia"/>
          <w:szCs w:val="22"/>
          <w:lang w:val="fr-CA" w:eastAsia="fr-CA"/>
        </w:rPr>
        <w:tab/>
      </w:r>
      <w:r w:rsidRPr="00A9792D">
        <w:rPr>
          <w:lang w:val="fr-CA"/>
        </w:rPr>
        <w:t>Fond de réserve pour immobilisations corporelles</w:t>
      </w:r>
      <w:r>
        <w:tab/>
      </w:r>
      <w:r>
        <w:fldChar w:fldCharType="begin"/>
      </w:r>
      <w:r>
        <w:instrText xml:space="preserve"> PAGEREF _Toc17874744 \h </w:instrText>
      </w:r>
      <w:r>
        <w:fldChar w:fldCharType="separate"/>
      </w:r>
      <w:r>
        <w:t>69</w:t>
      </w:r>
      <w:r>
        <w:fldChar w:fldCharType="end"/>
      </w:r>
    </w:p>
    <w:p w14:paraId="6E2E7E18" w14:textId="6339B2E7" w:rsidR="00A755A8" w:rsidRDefault="00A755A8">
      <w:pPr>
        <w:pStyle w:val="TOC2"/>
        <w:rPr>
          <w:rFonts w:eastAsiaTheme="minorEastAsia"/>
          <w:szCs w:val="22"/>
          <w:lang w:val="fr-CA" w:eastAsia="fr-CA"/>
        </w:rPr>
      </w:pPr>
      <w:r w:rsidRPr="00A9792D">
        <w:rPr>
          <w:lang w:val="fr-CA"/>
        </w:rPr>
        <w:t>10.10</w:t>
      </w:r>
      <w:r>
        <w:rPr>
          <w:rFonts w:eastAsiaTheme="minorEastAsia"/>
          <w:szCs w:val="22"/>
          <w:lang w:val="fr-CA" w:eastAsia="fr-CA"/>
        </w:rPr>
        <w:tab/>
      </w:r>
      <w:r w:rsidRPr="00A9792D">
        <w:rPr>
          <w:lang w:val="fr-CA"/>
        </w:rPr>
        <w:t>Cession d’immobilisations corporelles</w:t>
      </w:r>
      <w:r>
        <w:tab/>
      </w:r>
      <w:r>
        <w:fldChar w:fldCharType="begin"/>
      </w:r>
      <w:r>
        <w:instrText xml:space="preserve"> PAGEREF _Toc17874745 \h </w:instrText>
      </w:r>
      <w:r>
        <w:fldChar w:fldCharType="separate"/>
      </w:r>
      <w:r>
        <w:t>69</w:t>
      </w:r>
      <w:r>
        <w:fldChar w:fldCharType="end"/>
      </w:r>
    </w:p>
    <w:p w14:paraId="08A85688" w14:textId="4D289744" w:rsidR="00A755A8" w:rsidRDefault="00A755A8">
      <w:pPr>
        <w:pStyle w:val="TOC1"/>
        <w:rPr>
          <w:rFonts w:eastAsiaTheme="minorEastAsia"/>
          <w:caps w:val="0"/>
          <w:sz w:val="22"/>
          <w:szCs w:val="22"/>
          <w:lang w:val="fr-CA" w:eastAsia="fr-CA"/>
        </w:rPr>
      </w:pPr>
      <w:r w:rsidRPr="00A9792D">
        <w:rPr>
          <w:lang w:val="fr-CA"/>
        </w:rPr>
        <w:t>11.</w:t>
      </w:r>
      <w:r>
        <w:rPr>
          <w:rFonts w:eastAsiaTheme="minorEastAsia"/>
          <w:caps w:val="0"/>
          <w:sz w:val="22"/>
          <w:szCs w:val="22"/>
          <w:lang w:val="fr-CA" w:eastAsia="fr-CA"/>
        </w:rPr>
        <w:tab/>
      </w:r>
      <w:r w:rsidRPr="00A9792D">
        <w:rPr>
          <w:lang w:val="fr-CA"/>
        </w:rPr>
        <w:t>Assurances</w:t>
      </w:r>
      <w:r>
        <w:tab/>
      </w:r>
      <w:r>
        <w:fldChar w:fldCharType="begin"/>
      </w:r>
      <w:r>
        <w:instrText xml:space="preserve"> PAGEREF _Toc17874746 \h </w:instrText>
      </w:r>
      <w:r>
        <w:fldChar w:fldCharType="separate"/>
      </w:r>
      <w:r>
        <w:t>70</w:t>
      </w:r>
      <w:r>
        <w:fldChar w:fldCharType="end"/>
      </w:r>
    </w:p>
    <w:p w14:paraId="3D0C63F7" w14:textId="12724447" w:rsidR="00A755A8" w:rsidRDefault="00A755A8">
      <w:pPr>
        <w:pStyle w:val="TOC2"/>
        <w:rPr>
          <w:rFonts w:eastAsiaTheme="minorEastAsia"/>
          <w:szCs w:val="22"/>
          <w:lang w:val="fr-CA" w:eastAsia="fr-CA"/>
        </w:rPr>
      </w:pPr>
      <w:r w:rsidRPr="00A9792D">
        <w:rPr>
          <w:lang w:val="fr-CA"/>
        </w:rPr>
        <w:t>11.1</w:t>
      </w:r>
      <w:r>
        <w:rPr>
          <w:rFonts w:eastAsiaTheme="minorEastAsia"/>
          <w:szCs w:val="22"/>
          <w:lang w:val="fr-CA" w:eastAsia="fr-CA"/>
        </w:rPr>
        <w:tab/>
      </w:r>
      <w:r w:rsidRPr="00A9792D">
        <w:rPr>
          <w:lang w:val="fr-CA"/>
        </w:rPr>
        <w:t>Déterminer les risques importants</w:t>
      </w:r>
      <w:r>
        <w:tab/>
      </w:r>
      <w:r>
        <w:fldChar w:fldCharType="begin"/>
      </w:r>
      <w:r>
        <w:instrText xml:space="preserve"> PAGEREF _Toc17874747 \h </w:instrText>
      </w:r>
      <w:r>
        <w:fldChar w:fldCharType="separate"/>
      </w:r>
      <w:r>
        <w:t>71</w:t>
      </w:r>
      <w:r>
        <w:fldChar w:fldCharType="end"/>
      </w:r>
    </w:p>
    <w:p w14:paraId="1F63DC4A" w14:textId="41FB5956" w:rsidR="00A755A8" w:rsidRDefault="00A755A8">
      <w:pPr>
        <w:pStyle w:val="TOC2"/>
        <w:rPr>
          <w:rFonts w:eastAsiaTheme="minorEastAsia"/>
          <w:szCs w:val="22"/>
          <w:lang w:val="fr-CA" w:eastAsia="fr-CA"/>
        </w:rPr>
      </w:pPr>
      <w:r w:rsidRPr="00A9792D">
        <w:rPr>
          <w:lang w:val="fr-CA"/>
        </w:rPr>
        <w:t>11.2</w:t>
      </w:r>
      <w:r>
        <w:rPr>
          <w:rFonts w:eastAsiaTheme="minorEastAsia"/>
          <w:szCs w:val="22"/>
          <w:lang w:val="fr-CA" w:eastAsia="fr-CA"/>
        </w:rPr>
        <w:tab/>
      </w:r>
      <w:r w:rsidRPr="00A9792D">
        <w:rPr>
          <w:lang w:val="fr-CA"/>
        </w:rPr>
        <w:t>Sélection et souscription d’assurances</w:t>
      </w:r>
      <w:r>
        <w:tab/>
      </w:r>
      <w:r>
        <w:fldChar w:fldCharType="begin"/>
      </w:r>
      <w:r>
        <w:instrText xml:space="preserve"> PAGEREF _Toc17874748 \h </w:instrText>
      </w:r>
      <w:r>
        <w:fldChar w:fldCharType="separate"/>
      </w:r>
      <w:r>
        <w:t>71</w:t>
      </w:r>
      <w:r>
        <w:fldChar w:fldCharType="end"/>
      </w:r>
    </w:p>
    <w:p w14:paraId="5506C964" w14:textId="2359D09F" w:rsidR="00A755A8" w:rsidRDefault="00A755A8">
      <w:pPr>
        <w:pStyle w:val="TOC2"/>
        <w:rPr>
          <w:rFonts w:eastAsiaTheme="minorEastAsia"/>
          <w:szCs w:val="22"/>
          <w:lang w:val="fr-CA" w:eastAsia="fr-CA"/>
        </w:rPr>
      </w:pPr>
      <w:r w:rsidRPr="00A9792D">
        <w:rPr>
          <w:lang w:val="fr-CA"/>
        </w:rPr>
        <w:t>11.3</w:t>
      </w:r>
      <w:r>
        <w:rPr>
          <w:rFonts w:eastAsiaTheme="minorEastAsia"/>
          <w:szCs w:val="22"/>
          <w:lang w:val="fr-CA" w:eastAsia="fr-CA"/>
        </w:rPr>
        <w:tab/>
      </w:r>
      <w:r w:rsidRPr="00A9792D">
        <w:rPr>
          <w:lang w:val="fr-CA"/>
        </w:rPr>
        <w:t>Approbation d’une protection d’assurance</w:t>
      </w:r>
      <w:r>
        <w:tab/>
      </w:r>
      <w:r>
        <w:fldChar w:fldCharType="begin"/>
      </w:r>
      <w:r>
        <w:instrText xml:space="preserve"> PAGEREF _Toc17874749 \h </w:instrText>
      </w:r>
      <w:r>
        <w:fldChar w:fldCharType="separate"/>
      </w:r>
      <w:r>
        <w:t>71</w:t>
      </w:r>
      <w:r>
        <w:fldChar w:fldCharType="end"/>
      </w:r>
    </w:p>
    <w:p w14:paraId="0068D840" w14:textId="54B2C0F9" w:rsidR="00A755A8" w:rsidRDefault="00A755A8">
      <w:pPr>
        <w:pStyle w:val="TOC2"/>
        <w:rPr>
          <w:rFonts w:eastAsiaTheme="minorEastAsia"/>
          <w:szCs w:val="22"/>
          <w:lang w:val="fr-CA" w:eastAsia="fr-CA"/>
        </w:rPr>
      </w:pPr>
      <w:r w:rsidRPr="00A9792D">
        <w:rPr>
          <w:lang w:val="fr-CA"/>
        </w:rPr>
        <w:t>11.4</w:t>
      </w:r>
      <w:r>
        <w:rPr>
          <w:rFonts w:eastAsiaTheme="minorEastAsia"/>
          <w:szCs w:val="22"/>
          <w:lang w:val="fr-CA" w:eastAsia="fr-CA"/>
        </w:rPr>
        <w:tab/>
      </w:r>
      <w:r w:rsidRPr="00A9792D">
        <w:rPr>
          <w:lang w:val="fr-CA"/>
        </w:rPr>
        <w:t>Maintien en vigueur des protections d’assurance</w:t>
      </w:r>
      <w:r>
        <w:tab/>
      </w:r>
      <w:r>
        <w:fldChar w:fldCharType="begin"/>
      </w:r>
      <w:r>
        <w:instrText xml:space="preserve"> PAGEREF _Toc17874750 \h </w:instrText>
      </w:r>
      <w:r>
        <w:fldChar w:fldCharType="separate"/>
      </w:r>
      <w:r>
        <w:t>72</w:t>
      </w:r>
      <w:r>
        <w:fldChar w:fldCharType="end"/>
      </w:r>
    </w:p>
    <w:p w14:paraId="513CB756" w14:textId="33E51E85" w:rsidR="00A755A8" w:rsidRDefault="00A755A8">
      <w:pPr>
        <w:pStyle w:val="TOC1"/>
        <w:rPr>
          <w:rFonts w:eastAsiaTheme="minorEastAsia"/>
          <w:caps w:val="0"/>
          <w:sz w:val="22"/>
          <w:szCs w:val="22"/>
          <w:lang w:val="fr-CA" w:eastAsia="fr-CA"/>
        </w:rPr>
      </w:pPr>
      <w:r w:rsidRPr="00A9792D">
        <w:rPr>
          <w:lang w:val="fr-CA"/>
        </w:rPr>
        <w:t>12.</w:t>
      </w:r>
      <w:r>
        <w:rPr>
          <w:rFonts w:eastAsiaTheme="minorEastAsia"/>
          <w:caps w:val="0"/>
          <w:sz w:val="22"/>
          <w:szCs w:val="22"/>
          <w:lang w:val="fr-CA" w:eastAsia="fr-CA"/>
        </w:rPr>
        <w:tab/>
      </w:r>
      <w:r w:rsidRPr="00A9792D">
        <w:rPr>
          <w:lang w:val="fr-CA"/>
        </w:rPr>
        <w:t>Gestion des risques</w:t>
      </w:r>
      <w:r>
        <w:tab/>
      </w:r>
      <w:r>
        <w:fldChar w:fldCharType="begin"/>
      </w:r>
      <w:r>
        <w:instrText xml:space="preserve"> PAGEREF _Toc17874751 \h </w:instrText>
      </w:r>
      <w:r>
        <w:fldChar w:fldCharType="separate"/>
      </w:r>
      <w:r>
        <w:t>73</w:t>
      </w:r>
      <w:r>
        <w:fldChar w:fldCharType="end"/>
      </w:r>
    </w:p>
    <w:p w14:paraId="21523EE7" w14:textId="4AEA6D26" w:rsidR="00A755A8" w:rsidRDefault="00A755A8">
      <w:pPr>
        <w:pStyle w:val="TOC2"/>
        <w:rPr>
          <w:rFonts w:eastAsiaTheme="minorEastAsia"/>
          <w:szCs w:val="22"/>
          <w:lang w:val="fr-CA" w:eastAsia="fr-CA"/>
        </w:rPr>
      </w:pPr>
      <w:r w:rsidRPr="00A9792D">
        <w:rPr>
          <w:lang w:val="fr-CA"/>
        </w:rPr>
        <w:t>12.1</w:t>
      </w:r>
      <w:r>
        <w:rPr>
          <w:rFonts w:eastAsiaTheme="minorEastAsia"/>
          <w:szCs w:val="22"/>
          <w:lang w:val="fr-CA" w:eastAsia="fr-CA"/>
        </w:rPr>
        <w:tab/>
      </w:r>
      <w:r w:rsidRPr="00A9792D">
        <w:rPr>
          <w:lang w:val="fr-CA"/>
        </w:rPr>
        <w:t>Plan de gestion des risques annuel</w:t>
      </w:r>
      <w:r>
        <w:tab/>
      </w:r>
      <w:r>
        <w:fldChar w:fldCharType="begin"/>
      </w:r>
      <w:r>
        <w:instrText xml:space="preserve"> PAGEREF _Toc17874752 \h </w:instrText>
      </w:r>
      <w:r>
        <w:fldChar w:fldCharType="separate"/>
      </w:r>
      <w:r>
        <w:t>74</w:t>
      </w:r>
      <w:r>
        <w:fldChar w:fldCharType="end"/>
      </w:r>
    </w:p>
    <w:p w14:paraId="6B43F1EA" w14:textId="7D324C2F" w:rsidR="00A755A8" w:rsidRDefault="00A755A8">
      <w:pPr>
        <w:pStyle w:val="TOC2"/>
        <w:rPr>
          <w:rFonts w:eastAsiaTheme="minorEastAsia"/>
          <w:szCs w:val="22"/>
          <w:lang w:val="fr-CA" w:eastAsia="fr-CA"/>
        </w:rPr>
      </w:pPr>
      <w:r w:rsidRPr="00A9792D">
        <w:rPr>
          <w:lang w:val="fr-CA"/>
        </w:rPr>
        <w:t>12.2</w:t>
      </w:r>
      <w:r>
        <w:rPr>
          <w:rFonts w:eastAsiaTheme="minorEastAsia"/>
          <w:szCs w:val="22"/>
          <w:lang w:val="fr-CA" w:eastAsia="fr-CA"/>
        </w:rPr>
        <w:tab/>
      </w:r>
      <w:r w:rsidRPr="00A9792D">
        <w:rPr>
          <w:lang w:val="fr-CA"/>
        </w:rPr>
        <w:t>Évaluation des risques de fraude</w:t>
      </w:r>
      <w:r>
        <w:tab/>
      </w:r>
      <w:r>
        <w:fldChar w:fldCharType="begin"/>
      </w:r>
      <w:r>
        <w:instrText xml:space="preserve"> PAGEREF _Toc17874753 \h </w:instrText>
      </w:r>
      <w:r>
        <w:fldChar w:fldCharType="separate"/>
      </w:r>
      <w:r>
        <w:t>75</w:t>
      </w:r>
      <w:r>
        <w:fldChar w:fldCharType="end"/>
      </w:r>
    </w:p>
    <w:p w14:paraId="28A4A195" w14:textId="17C4A543" w:rsidR="00A755A8" w:rsidRDefault="00A755A8">
      <w:pPr>
        <w:pStyle w:val="TOC2"/>
        <w:rPr>
          <w:rFonts w:eastAsiaTheme="minorEastAsia"/>
          <w:szCs w:val="22"/>
          <w:lang w:val="fr-CA" w:eastAsia="fr-CA"/>
        </w:rPr>
      </w:pPr>
      <w:r w:rsidRPr="00A9792D">
        <w:rPr>
          <w:lang w:val="fr-CA"/>
        </w:rPr>
        <w:t>12.3</w:t>
      </w:r>
      <w:r>
        <w:rPr>
          <w:rFonts w:eastAsiaTheme="minorEastAsia"/>
          <w:szCs w:val="22"/>
          <w:lang w:val="fr-CA" w:eastAsia="fr-CA"/>
        </w:rPr>
        <w:tab/>
      </w:r>
      <w:r w:rsidRPr="00A9792D">
        <w:rPr>
          <w:lang w:val="fr-CA"/>
        </w:rPr>
        <w:t>Éléments à considérer en matière de gestion des risques liés aux activités à but lucratif</w:t>
      </w:r>
      <w:r>
        <w:tab/>
      </w:r>
      <w:r>
        <w:fldChar w:fldCharType="begin"/>
      </w:r>
      <w:r>
        <w:instrText xml:space="preserve"> PAGEREF _Toc17874754 \h </w:instrText>
      </w:r>
      <w:r>
        <w:fldChar w:fldCharType="separate"/>
      </w:r>
      <w:r>
        <w:t>75</w:t>
      </w:r>
      <w:r>
        <w:fldChar w:fldCharType="end"/>
      </w:r>
    </w:p>
    <w:p w14:paraId="4ED7A978" w14:textId="03B7B103" w:rsidR="00A755A8" w:rsidRDefault="00A755A8">
      <w:pPr>
        <w:pStyle w:val="TOC2"/>
        <w:rPr>
          <w:rFonts w:eastAsiaTheme="minorEastAsia"/>
          <w:szCs w:val="22"/>
          <w:lang w:val="fr-CA" w:eastAsia="fr-CA"/>
        </w:rPr>
      </w:pPr>
      <w:r w:rsidRPr="00A9792D">
        <w:rPr>
          <w:lang w:val="fr-CA"/>
        </w:rPr>
        <w:t>12.4</w:t>
      </w:r>
      <w:r>
        <w:rPr>
          <w:rFonts w:eastAsiaTheme="minorEastAsia"/>
          <w:szCs w:val="22"/>
          <w:lang w:val="fr-CA" w:eastAsia="fr-CA"/>
        </w:rPr>
        <w:tab/>
      </w:r>
      <w:r w:rsidRPr="00A9792D">
        <w:rPr>
          <w:lang w:val="fr-CA"/>
        </w:rPr>
        <w:t>Prêts, garanties et indemnités</w:t>
      </w:r>
      <w:r>
        <w:tab/>
      </w:r>
      <w:r>
        <w:fldChar w:fldCharType="begin"/>
      </w:r>
      <w:r>
        <w:instrText xml:space="preserve"> PAGEREF _Toc17874755 \h </w:instrText>
      </w:r>
      <w:r>
        <w:fldChar w:fldCharType="separate"/>
      </w:r>
      <w:r>
        <w:t>76</w:t>
      </w:r>
      <w:r>
        <w:fldChar w:fldCharType="end"/>
      </w:r>
    </w:p>
    <w:p w14:paraId="428D405A" w14:textId="34CAB9B2" w:rsidR="00A755A8" w:rsidRDefault="00A755A8">
      <w:pPr>
        <w:pStyle w:val="TOC2"/>
        <w:rPr>
          <w:rFonts w:eastAsiaTheme="minorEastAsia"/>
          <w:szCs w:val="22"/>
          <w:lang w:val="fr-CA" w:eastAsia="fr-CA"/>
        </w:rPr>
      </w:pPr>
      <w:r w:rsidRPr="00A9792D">
        <w:rPr>
          <w:lang w:val="fr-CA"/>
        </w:rPr>
        <w:t>12.5</w:t>
      </w:r>
      <w:r>
        <w:rPr>
          <w:rFonts w:eastAsiaTheme="minorEastAsia"/>
          <w:szCs w:val="22"/>
          <w:lang w:val="fr-CA" w:eastAsia="fr-CA"/>
        </w:rPr>
        <w:tab/>
      </w:r>
      <w:r w:rsidRPr="00A9792D">
        <w:rPr>
          <w:lang w:val="fr-CA"/>
        </w:rPr>
        <w:t>Évaluation des risques de placement</w:t>
      </w:r>
      <w:r>
        <w:tab/>
      </w:r>
      <w:r>
        <w:fldChar w:fldCharType="begin"/>
      </w:r>
      <w:r>
        <w:instrText xml:space="preserve"> PAGEREF _Toc17874756 \h </w:instrText>
      </w:r>
      <w:r>
        <w:fldChar w:fldCharType="separate"/>
      </w:r>
      <w:r>
        <w:t>76</w:t>
      </w:r>
      <w:r>
        <w:fldChar w:fldCharType="end"/>
      </w:r>
    </w:p>
    <w:p w14:paraId="3FEA9BC8" w14:textId="384E2C09" w:rsidR="00A755A8" w:rsidRDefault="00A755A8">
      <w:pPr>
        <w:pStyle w:val="TOC2"/>
        <w:rPr>
          <w:rFonts w:eastAsiaTheme="minorEastAsia"/>
          <w:szCs w:val="22"/>
          <w:lang w:val="fr-CA" w:eastAsia="fr-CA"/>
        </w:rPr>
      </w:pPr>
      <w:r w:rsidRPr="00A9792D">
        <w:rPr>
          <w:lang w:val="fr-CA"/>
        </w:rPr>
        <w:t>12.6</w:t>
      </w:r>
      <w:r>
        <w:rPr>
          <w:rFonts w:eastAsiaTheme="minorEastAsia"/>
          <w:szCs w:val="22"/>
          <w:lang w:val="fr-CA" w:eastAsia="fr-CA"/>
        </w:rPr>
        <w:tab/>
      </w:r>
      <w:r w:rsidRPr="00A9792D">
        <w:rPr>
          <w:lang w:val="fr-CA"/>
        </w:rPr>
        <w:t>Risques liés à l’information financière</w:t>
      </w:r>
      <w:r>
        <w:tab/>
      </w:r>
      <w:r>
        <w:fldChar w:fldCharType="begin"/>
      </w:r>
      <w:r>
        <w:instrText xml:space="preserve"> PAGEREF _Toc17874757 \h </w:instrText>
      </w:r>
      <w:r>
        <w:fldChar w:fldCharType="separate"/>
      </w:r>
      <w:r>
        <w:t>76</w:t>
      </w:r>
      <w:r>
        <w:fldChar w:fldCharType="end"/>
      </w:r>
    </w:p>
    <w:p w14:paraId="26670E64" w14:textId="74295414" w:rsidR="00A755A8" w:rsidRDefault="00A755A8">
      <w:pPr>
        <w:pStyle w:val="TOC2"/>
        <w:rPr>
          <w:rFonts w:eastAsiaTheme="minorEastAsia"/>
          <w:szCs w:val="22"/>
          <w:lang w:val="fr-CA" w:eastAsia="fr-CA"/>
        </w:rPr>
      </w:pPr>
      <w:r w:rsidRPr="00A9792D">
        <w:rPr>
          <w:lang w:val="fr-CA"/>
        </w:rPr>
        <w:t>12.7</w:t>
      </w:r>
      <w:r>
        <w:rPr>
          <w:rFonts w:eastAsiaTheme="minorEastAsia"/>
          <w:szCs w:val="22"/>
          <w:lang w:val="fr-CA" w:eastAsia="fr-CA"/>
        </w:rPr>
        <w:tab/>
      </w:r>
      <w:r w:rsidRPr="00A9792D">
        <w:rPr>
          <w:lang w:val="fr-CA"/>
        </w:rPr>
        <w:t>Assurance et plans de reprise des activités après sinistre</w:t>
      </w:r>
      <w:r>
        <w:tab/>
      </w:r>
      <w:r>
        <w:fldChar w:fldCharType="begin"/>
      </w:r>
      <w:r>
        <w:instrText xml:space="preserve"> PAGEREF _Toc17874758 \h </w:instrText>
      </w:r>
      <w:r>
        <w:fldChar w:fldCharType="separate"/>
      </w:r>
      <w:r>
        <w:t>76</w:t>
      </w:r>
      <w:r>
        <w:fldChar w:fldCharType="end"/>
      </w:r>
    </w:p>
    <w:p w14:paraId="5A9FD7C9" w14:textId="31CECFF5" w:rsidR="00A755A8" w:rsidRDefault="00A755A8">
      <w:pPr>
        <w:pStyle w:val="TOC1"/>
        <w:rPr>
          <w:rFonts w:eastAsiaTheme="minorEastAsia"/>
          <w:caps w:val="0"/>
          <w:sz w:val="22"/>
          <w:szCs w:val="22"/>
          <w:lang w:val="fr-CA" w:eastAsia="fr-CA"/>
        </w:rPr>
      </w:pPr>
      <w:r w:rsidRPr="00A9792D">
        <w:rPr>
          <w:lang w:val="fr-CA"/>
        </w:rPr>
        <w:t>13.</w:t>
      </w:r>
      <w:r>
        <w:rPr>
          <w:rFonts w:eastAsiaTheme="minorEastAsia"/>
          <w:caps w:val="0"/>
          <w:sz w:val="22"/>
          <w:szCs w:val="22"/>
          <w:lang w:val="fr-CA" w:eastAsia="fr-CA"/>
        </w:rPr>
        <w:tab/>
      </w:r>
      <w:r w:rsidRPr="00A9792D">
        <w:rPr>
          <w:lang w:val="fr-CA"/>
        </w:rPr>
        <w:t>URGENCES ET REPRISE DES ACTIVITÉS</w:t>
      </w:r>
      <w:r>
        <w:tab/>
      </w:r>
      <w:r>
        <w:fldChar w:fldCharType="begin"/>
      </w:r>
      <w:r>
        <w:instrText xml:space="preserve"> PAGEREF _Toc17874759 \h </w:instrText>
      </w:r>
      <w:r>
        <w:fldChar w:fldCharType="separate"/>
      </w:r>
      <w:r>
        <w:t>77</w:t>
      </w:r>
      <w:r>
        <w:fldChar w:fldCharType="end"/>
      </w:r>
    </w:p>
    <w:p w14:paraId="41262278" w14:textId="70671E80" w:rsidR="00A755A8" w:rsidRDefault="00A755A8">
      <w:pPr>
        <w:pStyle w:val="TOC2"/>
        <w:rPr>
          <w:rFonts w:eastAsiaTheme="minorEastAsia"/>
          <w:szCs w:val="22"/>
          <w:lang w:val="fr-CA" w:eastAsia="fr-CA"/>
        </w:rPr>
      </w:pPr>
      <w:r w:rsidRPr="00A9792D">
        <w:rPr>
          <w:lang w:val="fr-CA"/>
        </w:rPr>
        <w:t>13.1</w:t>
      </w:r>
      <w:r>
        <w:rPr>
          <w:rFonts w:eastAsiaTheme="minorEastAsia"/>
          <w:szCs w:val="22"/>
          <w:lang w:val="fr-CA" w:eastAsia="fr-CA"/>
        </w:rPr>
        <w:tab/>
      </w:r>
      <w:r w:rsidRPr="00A9792D">
        <w:rPr>
          <w:lang w:val="fr-CA"/>
        </w:rPr>
        <w:t>Analyse de la situation actuelle</w:t>
      </w:r>
      <w:r>
        <w:tab/>
      </w:r>
      <w:r>
        <w:fldChar w:fldCharType="begin"/>
      </w:r>
      <w:r>
        <w:instrText xml:space="preserve"> PAGEREF _Toc17874760 \h </w:instrText>
      </w:r>
      <w:r>
        <w:fldChar w:fldCharType="separate"/>
      </w:r>
      <w:r>
        <w:t>77</w:t>
      </w:r>
      <w:r>
        <w:fldChar w:fldCharType="end"/>
      </w:r>
    </w:p>
    <w:p w14:paraId="6F05375F" w14:textId="3537763F" w:rsidR="00A755A8" w:rsidRDefault="00A755A8">
      <w:pPr>
        <w:pStyle w:val="TOC2"/>
        <w:rPr>
          <w:rFonts w:eastAsiaTheme="minorEastAsia"/>
          <w:szCs w:val="22"/>
          <w:lang w:val="fr-CA" w:eastAsia="fr-CA"/>
        </w:rPr>
      </w:pPr>
      <w:r w:rsidRPr="00A9792D">
        <w:rPr>
          <w:lang w:val="fr-CA"/>
        </w:rPr>
        <w:t>13.2</w:t>
      </w:r>
      <w:r>
        <w:rPr>
          <w:rFonts w:eastAsiaTheme="minorEastAsia"/>
          <w:szCs w:val="22"/>
          <w:lang w:val="fr-CA" w:eastAsia="fr-CA"/>
        </w:rPr>
        <w:tab/>
      </w:r>
      <w:r w:rsidRPr="00A9792D">
        <w:rPr>
          <w:lang w:val="fr-CA"/>
        </w:rPr>
        <w:t>Élaboration d’un plan d’intervention d’urgence et de reprise des activités</w:t>
      </w:r>
      <w:r>
        <w:tab/>
      </w:r>
      <w:r>
        <w:fldChar w:fldCharType="begin"/>
      </w:r>
      <w:r>
        <w:instrText xml:space="preserve"> PAGEREF _Toc17874761 \h </w:instrText>
      </w:r>
      <w:r>
        <w:fldChar w:fldCharType="separate"/>
      </w:r>
      <w:r>
        <w:t>78</w:t>
      </w:r>
      <w:r>
        <w:fldChar w:fldCharType="end"/>
      </w:r>
    </w:p>
    <w:p w14:paraId="362A394A" w14:textId="09096499" w:rsidR="00A755A8" w:rsidRDefault="00A755A8">
      <w:pPr>
        <w:pStyle w:val="TOC2"/>
        <w:rPr>
          <w:rFonts w:eastAsiaTheme="minorEastAsia"/>
          <w:szCs w:val="22"/>
          <w:lang w:val="fr-CA" w:eastAsia="fr-CA"/>
        </w:rPr>
      </w:pPr>
      <w:r w:rsidRPr="00A9792D">
        <w:rPr>
          <w:lang w:val="fr-CA"/>
        </w:rPr>
        <w:t>13.3</w:t>
      </w:r>
      <w:r>
        <w:rPr>
          <w:rFonts w:eastAsiaTheme="minorEastAsia"/>
          <w:szCs w:val="22"/>
          <w:lang w:val="fr-CA" w:eastAsia="fr-CA"/>
        </w:rPr>
        <w:tab/>
      </w:r>
      <w:r w:rsidRPr="00A9792D">
        <w:rPr>
          <w:lang w:val="fr-CA"/>
        </w:rPr>
        <w:t>Mise en œuvre du plan</w:t>
      </w:r>
      <w:r>
        <w:tab/>
      </w:r>
      <w:r>
        <w:fldChar w:fldCharType="begin"/>
      </w:r>
      <w:r>
        <w:instrText xml:space="preserve"> PAGEREF _Toc17874762 \h </w:instrText>
      </w:r>
      <w:r>
        <w:fldChar w:fldCharType="separate"/>
      </w:r>
      <w:r>
        <w:t>79</w:t>
      </w:r>
      <w:r>
        <w:fldChar w:fldCharType="end"/>
      </w:r>
    </w:p>
    <w:p w14:paraId="0CE49671" w14:textId="7CAF360A" w:rsidR="00A755A8" w:rsidRDefault="00A755A8">
      <w:pPr>
        <w:pStyle w:val="TOC2"/>
        <w:rPr>
          <w:rFonts w:eastAsiaTheme="minorEastAsia"/>
          <w:szCs w:val="22"/>
          <w:lang w:val="fr-CA" w:eastAsia="fr-CA"/>
        </w:rPr>
      </w:pPr>
      <w:r w:rsidRPr="00A9792D">
        <w:rPr>
          <w:lang w:val="fr-CA"/>
        </w:rPr>
        <w:t>13.4</w:t>
      </w:r>
      <w:r>
        <w:rPr>
          <w:rFonts w:eastAsiaTheme="minorEastAsia"/>
          <w:szCs w:val="22"/>
          <w:lang w:val="fr-CA" w:eastAsia="fr-CA"/>
        </w:rPr>
        <w:tab/>
      </w:r>
      <w:r w:rsidRPr="00A9792D">
        <w:rPr>
          <w:lang w:val="fr-CA"/>
        </w:rPr>
        <w:t>Examen annuel</w:t>
      </w:r>
      <w:r>
        <w:tab/>
      </w:r>
      <w:r>
        <w:fldChar w:fldCharType="begin"/>
      </w:r>
      <w:r>
        <w:instrText xml:space="preserve"> PAGEREF _Toc17874763 \h </w:instrText>
      </w:r>
      <w:r>
        <w:fldChar w:fldCharType="separate"/>
      </w:r>
      <w:r>
        <w:t>79</w:t>
      </w:r>
      <w:r>
        <w:fldChar w:fldCharType="end"/>
      </w:r>
    </w:p>
    <w:p w14:paraId="386C1643" w14:textId="219C9DAA" w:rsidR="00A755A8" w:rsidRDefault="00A755A8">
      <w:pPr>
        <w:pStyle w:val="TOC1"/>
        <w:rPr>
          <w:rFonts w:eastAsiaTheme="minorEastAsia"/>
          <w:caps w:val="0"/>
          <w:sz w:val="22"/>
          <w:szCs w:val="22"/>
          <w:lang w:val="fr-CA" w:eastAsia="fr-CA"/>
        </w:rPr>
      </w:pPr>
      <w:r w:rsidRPr="00A9792D">
        <w:rPr>
          <w:lang w:val="fr-CA"/>
        </w:rPr>
        <w:t>14.</w:t>
      </w:r>
      <w:r>
        <w:rPr>
          <w:rFonts w:eastAsiaTheme="minorEastAsia"/>
          <w:caps w:val="0"/>
          <w:sz w:val="22"/>
          <w:szCs w:val="22"/>
          <w:lang w:val="fr-CA" w:eastAsia="fr-CA"/>
        </w:rPr>
        <w:tab/>
      </w:r>
      <w:r w:rsidRPr="00A9792D">
        <w:rPr>
          <w:lang w:val="fr-CA"/>
        </w:rPr>
        <w:t>Amélioration du système de gestion financière</w:t>
      </w:r>
      <w:r>
        <w:tab/>
      </w:r>
      <w:r>
        <w:fldChar w:fldCharType="begin"/>
      </w:r>
      <w:r>
        <w:instrText xml:space="preserve"> PAGEREF _Toc17874764 \h </w:instrText>
      </w:r>
      <w:r>
        <w:fldChar w:fldCharType="separate"/>
      </w:r>
      <w:r>
        <w:t>80</w:t>
      </w:r>
      <w:r>
        <w:fldChar w:fldCharType="end"/>
      </w:r>
    </w:p>
    <w:p w14:paraId="259EDE6F" w14:textId="3AE58E7F" w:rsidR="00A755A8" w:rsidRDefault="00A755A8">
      <w:pPr>
        <w:pStyle w:val="TOC2"/>
        <w:rPr>
          <w:rFonts w:eastAsiaTheme="minorEastAsia"/>
          <w:szCs w:val="22"/>
          <w:lang w:val="fr-CA" w:eastAsia="fr-CA"/>
        </w:rPr>
      </w:pPr>
      <w:r w:rsidRPr="00A9792D">
        <w:rPr>
          <w:lang w:val="fr-CA"/>
        </w:rPr>
        <w:t>14.1</w:t>
      </w:r>
      <w:r>
        <w:rPr>
          <w:rFonts w:eastAsiaTheme="minorEastAsia"/>
          <w:szCs w:val="22"/>
          <w:lang w:val="fr-CA" w:eastAsia="fr-CA"/>
        </w:rPr>
        <w:tab/>
      </w:r>
      <w:r w:rsidRPr="00A9792D">
        <w:rPr>
          <w:lang w:val="fr-CA"/>
        </w:rPr>
        <w:t>Examen du système de gestion financière</w:t>
      </w:r>
      <w:r>
        <w:tab/>
      </w:r>
      <w:r>
        <w:fldChar w:fldCharType="begin"/>
      </w:r>
      <w:r>
        <w:instrText xml:space="preserve"> PAGEREF _Toc17874765 \h </w:instrText>
      </w:r>
      <w:r>
        <w:fldChar w:fldCharType="separate"/>
      </w:r>
      <w:r>
        <w:t>81</w:t>
      </w:r>
      <w:r>
        <w:fldChar w:fldCharType="end"/>
      </w:r>
    </w:p>
    <w:p w14:paraId="5AC816D9" w14:textId="0F9A7F9C" w:rsidR="00A755A8" w:rsidRDefault="00A755A8">
      <w:pPr>
        <w:pStyle w:val="TOC2"/>
        <w:rPr>
          <w:rFonts w:eastAsiaTheme="minorEastAsia"/>
          <w:szCs w:val="22"/>
          <w:lang w:val="fr-CA" w:eastAsia="fr-CA"/>
        </w:rPr>
      </w:pPr>
      <w:r w:rsidRPr="00A9792D">
        <w:rPr>
          <w:lang w:val="fr-CA"/>
        </w:rPr>
        <w:t>14.2</w:t>
      </w:r>
      <w:r>
        <w:rPr>
          <w:rFonts w:eastAsiaTheme="minorEastAsia"/>
          <w:szCs w:val="22"/>
          <w:lang w:val="fr-CA" w:eastAsia="fr-CA"/>
        </w:rPr>
        <w:tab/>
      </w:r>
      <w:r w:rsidRPr="00A9792D">
        <w:rPr>
          <w:lang w:val="fr-CA"/>
        </w:rPr>
        <w:t>Évaluations internes</w:t>
      </w:r>
      <w:r>
        <w:tab/>
      </w:r>
      <w:r>
        <w:fldChar w:fldCharType="begin"/>
      </w:r>
      <w:r>
        <w:instrText xml:space="preserve"> PAGEREF _Toc17874766 \h </w:instrText>
      </w:r>
      <w:r>
        <w:fldChar w:fldCharType="separate"/>
      </w:r>
      <w:r>
        <w:t>81</w:t>
      </w:r>
      <w:r>
        <w:fldChar w:fldCharType="end"/>
      </w:r>
    </w:p>
    <w:p w14:paraId="49216A75" w14:textId="034705F0" w:rsidR="00A755A8" w:rsidRDefault="00A755A8">
      <w:pPr>
        <w:pStyle w:val="TOC2"/>
        <w:rPr>
          <w:rFonts w:eastAsiaTheme="minorEastAsia"/>
          <w:szCs w:val="22"/>
          <w:lang w:val="fr-CA" w:eastAsia="fr-CA"/>
        </w:rPr>
      </w:pPr>
      <w:r w:rsidRPr="00A9792D">
        <w:rPr>
          <w:lang w:val="fr-CA"/>
        </w:rPr>
        <w:t>14.3</w:t>
      </w:r>
      <w:r>
        <w:rPr>
          <w:rFonts w:eastAsiaTheme="minorEastAsia"/>
          <w:szCs w:val="22"/>
          <w:lang w:val="fr-CA" w:eastAsia="fr-CA"/>
        </w:rPr>
        <w:tab/>
      </w:r>
      <w:r w:rsidRPr="00A9792D">
        <w:rPr>
          <w:lang w:val="fr-CA"/>
        </w:rPr>
        <w:t>Processus d’amélioration continue</w:t>
      </w:r>
      <w:r>
        <w:tab/>
      </w:r>
      <w:r>
        <w:fldChar w:fldCharType="begin"/>
      </w:r>
      <w:r>
        <w:instrText xml:space="preserve"> PAGEREF _Toc17874767 \h </w:instrText>
      </w:r>
      <w:r>
        <w:fldChar w:fldCharType="separate"/>
      </w:r>
      <w:r>
        <w:t>82</w:t>
      </w:r>
      <w:r>
        <w:fldChar w:fldCharType="end"/>
      </w:r>
    </w:p>
    <w:p w14:paraId="21FDEC5D" w14:textId="7EFDF065" w:rsidR="00A755A8" w:rsidRDefault="00A755A8">
      <w:pPr>
        <w:pStyle w:val="TOC2"/>
        <w:rPr>
          <w:rFonts w:eastAsiaTheme="minorEastAsia"/>
          <w:szCs w:val="22"/>
          <w:lang w:val="fr-CA" w:eastAsia="fr-CA"/>
        </w:rPr>
      </w:pPr>
      <w:r w:rsidRPr="00A9792D">
        <w:rPr>
          <w:lang w:val="fr-CA"/>
        </w:rPr>
        <w:t>14.4</w:t>
      </w:r>
      <w:r>
        <w:rPr>
          <w:rFonts w:eastAsiaTheme="minorEastAsia"/>
          <w:szCs w:val="22"/>
          <w:lang w:val="fr-CA" w:eastAsia="fr-CA"/>
        </w:rPr>
        <w:tab/>
      </w:r>
      <w:r w:rsidRPr="00A9792D">
        <w:rPr>
          <w:lang w:val="fr-CA"/>
        </w:rPr>
        <w:t>Examen de la loi sur l’administration financière</w:t>
      </w:r>
      <w:r>
        <w:tab/>
      </w:r>
      <w:r>
        <w:fldChar w:fldCharType="begin"/>
      </w:r>
      <w:r>
        <w:instrText xml:space="preserve"> PAGEREF _Toc17874768 \h </w:instrText>
      </w:r>
      <w:r>
        <w:fldChar w:fldCharType="separate"/>
      </w:r>
      <w:r>
        <w:t>82</w:t>
      </w:r>
      <w:r>
        <w:fldChar w:fldCharType="end"/>
      </w:r>
    </w:p>
    <w:p w14:paraId="256167CE" w14:textId="7B5015EE" w:rsidR="00A755A8" w:rsidRDefault="00A755A8">
      <w:pPr>
        <w:pStyle w:val="TOC2"/>
        <w:rPr>
          <w:rFonts w:eastAsiaTheme="minorEastAsia"/>
          <w:szCs w:val="22"/>
          <w:lang w:val="fr-CA" w:eastAsia="fr-CA"/>
        </w:rPr>
      </w:pPr>
      <w:r w:rsidRPr="00A9792D">
        <w:rPr>
          <w:lang w:val="fr-CA"/>
        </w:rPr>
        <w:t>14.5</w:t>
      </w:r>
      <w:r>
        <w:rPr>
          <w:rFonts w:eastAsiaTheme="minorEastAsia"/>
          <w:szCs w:val="22"/>
          <w:lang w:val="fr-CA" w:eastAsia="fr-CA"/>
        </w:rPr>
        <w:tab/>
      </w:r>
      <w:r w:rsidRPr="00A9792D">
        <w:rPr>
          <w:lang w:val="fr-CA"/>
        </w:rPr>
        <w:t>Information ou sollicitation des membres de la Première Nation</w:t>
      </w:r>
      <w:r>
        <w:tab/>
      </w:r>
      <w:r>
        <w:fldChar w:fldCharType="begin"/>
      </w:r>
      <w:r>
        <w:instrText xml:space="preserve"> PAGEREF _Toc17874769 \h </w:instrText>
      </w:r>
      <w:r>
        <w:fldChar w:fldCharType="separate"/>
      </w:r>
      <w:r>
        <w:t>82</w:t>
      </w:r>
      <w:r>
        <w:fldChar w:fldCharType="end"/>
      </w:r>
    </w:p>
    <w:p w14:paraId="3805578D" w14:textId="24DA0EF4" w:rsidR="00D02B5A" w:rsidRPr="00D3382E" w:rsidRDefault="00D02B5A" w:rsidP="00D02B5A">
      <w:pPr>
        <w:rPr>
          <w:lang w:val="fr-CA"/>
        </w:rPr>
      </w:pPr>
      <w:r w:rsidRPr="00D3382E">
        <w:rPr>
          <w:noProof/>
          <w:sz w:val="24"/>
          <w:lang w:val="fr-CA"/>
        </w:rPr>
        <w:fldChar w:fldCharType="end"/>
      </w:r>
    </w:p>
    <w:p w14:paraId="3FFC99A9" w14:textId="77777777" w:rsidR="00D02B5A" w:rsidRPr="00D3382E" w:rsidRDefault="00D02B5A" w:rsidP="00D02B5A">
      <w:pPr>
        <w:pStyle w:val="Heading1"/>
        <w:rPr>
          <w:lang w:val="fr-CA"/>
        </w:rPr>
      </w:pPr>
      <w:r w:rsidRPr="00D3382E">
        <w:rPr>
          <w:lang w:val="fr-CA"/>
        </w:rPr>
        <w:br w:type="page"/>
      </w:r>
      <w:bookmarkStart w:id="33" w:name="lt_pId044"/>
      <w:bookmarkStart w:id="34" w:name="_Toc17874671"/>
      <w:r w:rsidRPr="00D3382E">
        <w:rPr>
          <w:lang w:val="fr-CA"/>
        </w:rPr>
        <w:lastRenderedPageBreak/>
        <w:t>Définitions</w:t>
      </w:r>
      <w:bookmarkEnd w:id="33"/>
      <w:bookmarkEnd w:id="34"/>
    </w:p>
    <w:p w14:paraId="48C9F8D5" w14:textId="77777777" w:rsidR="00836F05" w:rsidRPr="00D3382E" w:rsidRDefault="00836F05" w:rsidP="00D02B5A">
      <w:pPr>
        <w:ind w:left="4050" w:hanging="4050"/>
        <w:rPr>
          <w:lang w:val="fr-CA"/>
        </w:rPr>
      </w:pPr>
      <w:r w:rsidRPr="00D3382E">
        <w:rPr>
          <w:lang w:val="fr-CA"/>
        </w:rPr>
        <w:t>« achat »</w:t>
      </w:r>
      <w:r w:rsidRPr="00D3382E">
        <w:rPr>
          <w:lang w:val="fr-CA"/>
        </w:rPr>
        <w:tab/>
        <w:t>achat d’un actif ou d’un élément; dans les normes du Conseil de gestion financière des Premières Nations, il est question « d’approvisionnement »</w:t>
      </w:r>
    </w:p>
    <w:p w14:paraId="075BDC53" w14:textId="3758EDC7" w:rsidR="00836F05" w:rsidRPr="00D3382E" w:rsidRDefault="00836F05" w:rsidP="00D02B5A">
      <w:pPr>
        <w:ind w:left="4050" w:hanging="4050"/>
        <w:rPr>
          <w:lang w:val="fr-CA"/>
        </w:rPr>
      </w:pPr>
      <w:r w:rsidRPr="00D3382E">
        <w:rPr>
          <w:lang w:val="fr-CA"/>
        </w:rPr>
        <w:t>« actif »</w:t>
      </w:r>
      <w:r w:rsidRPr="00D3382E">
        <w:rPr>
          <w:lang w:val="fr-CA"/>
        </w:rPr>
        <w:tab/>
        <w:t>tout élément de valeur qui est la propriété de la Première Nation</w:t>
      </w:r>
    </w:p>
    <w:p w14:paraId="6A200091" w14:textId="77777777" w:rsidR="00836F05" w:rsidRPr="00D3382E" w:rsidRDefault="00836F05" w:rsidP="00D02B5A">
      <w:pPr>
        <w:ind w:left="4050" w:hanging="4050"/>
        <w:rPr>
          <w:lang w:val="fr-CA"/>
        </w:rPr>
      </w:pPr>
      <w:r w:rsidRPr="00D3382E">
        <w:rPr>
          <w:lang w:val="fr-CA"/>
        </w:rPr>
        <w:t>« administrateur fiscal »</w:t>
      </w:r>
      <w:r w:rsidRPr="00D3382E">
        <w:rPr>
          <w:lang w:val="fr-CA"/>
        </w:rPr>
        <w:tab/>
        <w:t xml:space="preserve">lorsque la Première Nation perçoit des recettes locales, personne responsable de la gestion quotidienne des recettes locales et du compte de recettes locales </w:t>
      </w:r>
    </w:p>
    <w:p w14:paraId="68C29F27" w14:textId="77777777" w:rsidR="00836F05" w:rsidRPr="00D3382E" w:rsidRDefault="00836F05" w:rsidP="00D02B5A">
      <w:pPr>
        <w:ind w:left="4050" w:hanging="4050"/>
        <w:rPr>
          <w:lang w:val="fr-CA"/>
        </w:rPr>
      </w:pPr>
      <w:r w:rsidRPr="00D3382E">
        <w:rPr>
          <w:lang w:val="fr-CA"/>
        </w:rPr>
        <w:t xml:space="preserve">« appel de propositions » </w:t>
      </w:r>
      <w:r w:rsidRPr="00D3382E">
        <w:rPr>
          <w:lang w:val="fr-CA"/>
        </w:rPr>
        <w:tab/>
        <w:t>processus de mise en concurrence suivi par le gouvernement d’une Première Nation pour conclure un important contrat de services. Les appels de propositions énoncent les besoins et les modalités déterminés par le gouvernement de la Première Nation et permettent aux sous-traitants potentiels de présenter une proposition de services faisant état de leur expérience, de leurs compétences et de leur capacité de mener à bien le contrat dans le respect des coûts et des échéances précisés</w:t>
      </w:r>
    </w:p>
    <w:p w14:paraId="0D608B44" w14:textId="69A6C49B" w:rsidR="00836F05" w:rsidRPr="00D3382E" w:rsidRDefault="00836F05" w:rsidP="00D02B5A">
      <w:pPr>
        <w:ind w:left="4050" w:hanging="4050"/>
        <w:rPr>
          <w:lang w:val="fr-CA"/>
        </w:rPr>
      </w:pPr>
      <w:r w:rsidRPr="00D3382E">
        <w:rPr>
          <w:lang w:val="fr-CA"/>
        </w:rPr>
        <w:t>« arriéré »</w:t>
      </w:r>
      <w:r w:rsidRPr="00D3382E">
        <w:rPr>
          <w:lang w:val="fr-CA"/>
        </w:rPr>
        <w:tab/>
        <w:t>montant non payé, dette non remboursée ou obligation non remplie</w:t>
      </w:r>
    </w:p>
    <w:p w14:paraId="74F13588" w14:textId="77777777" w:rsidR="00063D42" w:rsidRDefault="00063D42" w:rsidP="00D02B5A">
      <w:pPr>
        <w:ind w:left="4050" w:hanging="4050"/>
        <w:rPr>
          <w:lang w:val="fr-CA"/>
        </w:rPr>
      </w:pPr>
      <w:r w:rsidRPr="00D3382E">
        <w:rPr>
          <w:lang w:val="fr-CA"/>
        </w:rPr>
        <w:t>« </w:t>
      </w:r>
      <w:r>
        <w:rPr>
          <w:lang w:val="fr-CA"/>
        </w:rPr>
        <w:t>attributions</w:t>
      </w:r>
      <w:r w:rsidRPr="00D3382E">
        <w:rPr>
          <w:lang w:val="fr-CA"/>
        </w:rPr>
        <w:t> »</w:t>
      </w:r>
      <w:r w:rsidRPr="00D3382E">
        <w:rPr>
          <w:lang w:val="fr-CA"/>
        </w:rPr>
        <w:tab/>
      </w:r>
      <w:bookmarkStart w:id="35" w:name="lt_pId198"/>
      <w:r w:rsidRPr="00D3382E">
        <w:rPr>
          <w:lang w:val="fr-CA"/>
        </w:rPr>
        <w:t>énoncé de l’objectif et de la structure d’un projet, d’un comité, d’une réunion ou d’une négociation</w:t>
      </w:r>
      <w:bookmarkEnd w:id="35"/>
      <w:r w:rsidRPr="00D3382E">
        <w:rPr>
          <w:lang w:val="fr-CA"/>
        </w:rPr>
        <w:t xml:space="preserve"> </w:t>
      </w:r>
    </w:p>
    <w:p w14:paraId="4BCB58FD" w14:textId="50A56A70" w:rsidR="00836F05" w:rsidRPr="00D3382E" w:rsidRDefault="00836F05" w:rsidP="00D02B5A">
      <w:pPr>
        <w:ind w:left="4050" w:hanging="4050"/>
        <w:rPr>
          <w:lang w:val="fr-CA"/>
        </w:rPr>
      </w:pPr>
      <w:r w:rsidRPr="00D3382E">
        <w:rPr>
          <w:lang w:val="fr-CA"/>
        </w:rPr>
        <w:t>« autorisation de voyage »</w:t>
      </w:r>
      <w:r w:rsidRPr="00D3382E">
        <w:rPr>
          <w:lang w:val="fr-CA"/>
        </w:rPr>
        <w:tab/>
        <w:t xml:space="preserve">voyage officiel pour le compte de la Première Nation préapprouvé par le superviseur immédiat d’une personne; l’autorisation de voyage commence au départ du lieu de travail de la personne (p. ex. le bureau du gouvernement de la Première Nation) jusqu’à sa destination et se termine au retour de cette personne à son lieu de travail </w:t>
      </w:r>
    </w:p>
    <w:p w14:paraId="5321BEF8" w14:textId="77777777" w:rsidR="00836F05" w:rsidRPr="00D3382E" w:rsidRDefault="00836F05" w:rsidP="00D02B5A">
      <w:pPr>
        <w:ind w:left="4050" w:hanging="4050"/>
        <w:rPr>
          <w:lang w:val="fr-CA"/>
        </w:rPr>
      </w:pPr>
      <w:r w:rsidRPr="00D3382E">
        <w:rPr>
          <w:lang w:val="fr-CA"/>
        </w:rPr>
        <w:t>« bon de commande »</w:t>
      </w:r>
      <w:r w:rsidRPr="00D3382E">
        <w:rPr>
          <w:lang w:val="fr-CA"/>
        </w:rPr>
        <w:tab/>
        <w:t>document énonçant l’intention d’un acheteur d’acheter quelque chose à un vendeur et montrant le détail de ce que l’acheteur souhaite acheter</w:t>
      </w:r>
    </w:p>
    <w:p w14:paraId="50A820DC" w14:textId="77777777" w:rsidR="00836F05" w:rsidRPr="00D3382E" w:rsidRDefault="00836F05" w:rsidP="00D02B5A">
      <w:pPr>
        <w:ind w:left="4050" w:hanging="4050"/>
        <w:rPr>
          <w:lang w:val="fr-CA"/>
        </w:rPr>
      </w:pPr>
      <w:r w:rsidRPr="00D3382E">
        <w:rPr>
          <w:lang w:val="fr-CA"/>
        </w:rPr>
        <w:t>« budget »</w:t>
      </w:r>
      <w:r w:rsidRPr="00D3382E">
        <w:rPr>
          <w:lang w:val="fr-CA"/>
        </w:rPr>
        <w:tab/>
        <w:t>plan ou aperçu des rentrées et sorties de fonds prévues pour une période donnée</w:t>
      </w:r>
    </w:p>
    <w:p w14:paraId="5D017FEC" w14:textId="51CE9CE9" w:rsidR="00836F05" w:rsidRPr="00D3382E" w:rsidRDefault="00836F05" w:rsidP="00836F05">
      <w:pPr>
        <w:ind w:left="4050" w:hanging="4050"/>
        <w:rPr>
          <w:lang w:val="fr-CA"/>
        </w:rPr>
      </w:pPr>
      <w:r w:rsidRPr="00D3382E">
        <w:rPr>
          <w:lang w:val="fr-CA"/>
        </w:rPr>
        <w:t xml:space="preserve">« classification » </w:t>
      </w:r>
      <w:r w:rsidRPr="00D3382E">
        <w:rPr>
          <w:lang w:val="fr-CA"/>
        </w:rPr>
        <w:tab/>
        <w:t xml:space="preserve">processus d’organisation des documents en catégories </w:t>
      </w:r>
    </w:p>
    <w:p w14:paraId="1D955F12" w14:textId="77777777" w:rsidR="00836F05" w:rsidRPr="00D3382E" w:rsidRDefault="00836F05" w:rsidP="00D02B5A">
      <w:pPr>
        <w:ind w:left="4050" w:hanging="4050"/>
        <w:rPr>
          <w:lang w:val="fr-CA"/>
        </w:rPr>
      </w:pPr>
      <w:r w:rsidRPr="00D3382E">
        <w:rPr>
          <w:lang w:val="fr-CA"/>
        </w:rPr>
        <w:t>« comité permanent »</w:t>
      </w:r>
      <w:r w:rsidRPr="00D3382E">
        <w:rPr>
          <w:lang w:val="fr-CA"/>
        </w:rPr>
        <w:tab/>
        <w:t>comité dont l’objectif est continu</w:t>
      </w:r>
    </w:p>
    <w:p w14:paraId="066D0352" w14:textId="6D1CF835" w:rsidR="00836F05" w:rsidRPr="00D3382E" w:rsidRDefault="00836F05" w:rsidP="00D02B5A">
      <w:pPr>
        <w:ind w:left="4050" w:hanging="4050"/>
        <w:rPr>
          <w:lang w:val="fr-CA"/>
        </w:rPr>
      </w:pPr>
      <w:r w:rsidRPr="00D3382E">
        <w:rPr>
          <w:lang w:val="fr-CA"/>
        </w:rPr>
        <w:lastRenderedPageBreak/>
        <w:t>« comité spécial »</w:t>
      </w:r>
      <w:r w:rsidRPr="00D3382E">
        <w:rPr>
          <w:lang w:val="fr-CA"/>
        </w:rPr>
        <w:tab/>
        <w:t xml:space="preserve">comité formé à une fin particulière et </w:t>
      </w:r>
      <w:r w:rsidR="00932489">
        <w:rPr>
          <w:lang w:val="fr-CA"/>
        </w:rPr>
        <w:t>dissolu</w:t>
      </w:r>
      <w:r w:rsidRPr="00D3382E">
        <w:rPr>
          <w:lang w:val="fr-CA"/>
        </w:rPr>
        <w:t xml:space="preserve"> une fois l’objectif atteint</w:t>
      </w:r>
    </w:p>
    <w:p w14:paraId="1F2502BC" w14:textId="556CD7E3" w:rsidR="00836F05" w:rsidRPr="00D3382E" w:rsidRDefault="00836F05" w:rsidP="00D02B5A">
      <w:pPr>
        <w:ind w:left="4050" w:hanging="4050"/>
        <w:rPr>
          <w:lang w:val="fr-CA"/>
        </w:rPr>
      </w:pPr>
      <w:r w:rsidRPr="00D3382E">
        <w:rPr>
          <w:lang w:val="fr-CA"/>
        </w:rPr>
        <w:t xml:space="preserve">« comité » </w:t>
      </w:r>
      <w:r w:rsidRPr="00D3382E">
        <w:rPr>
          <w:lang w:val="fr-CA"/>
        </w:rPr>
        <w:tab/>
        <w:t>groupe de personnes nommées par le conseil de Première Nation pour conseiller le conseil de Première Nation ou pour assumer des responsabilités confiées par le conseil de Première Nation relativement à la prise de décisions</w:t>
      </w:r>
      <w:r w:rsidR="00BC0039" w:rsidRPr="00D3382E">
        <w:rPr>
          <w:lang w:val="fr-CA"/>
        </w:rPr>
        <w:t>,</w:t>
      </w:r>
      <w:r w:rsidRPr="00D3382E">
        <w:rPr>
          <w:lang w:val="fr-CA"/>
        </w:rPr>
        <w:t xml:space="preserve"> jusqu’à leur démission ou </w:t>
      </w:r>
      <w:r w:rsidR="00932489">
        <w:rPr>
          <w:lang w:val="fr-CA"/>
        </w:rPr>
        <w:t>à la dissolution</w:t>
      </w:r>
      <w:r w:rsidRPr="00D3382E">
        <w:rPr>
          <w:lang w:val="fr-CA"/>
        </w:rPr>
        <w:t xml:space="preserve"> du comité</w:t>
      </w:r>
    </w:p>
    <w:p w14:paraId="69E6A4A3" w14:textId="77777777" w:rsidR="00836F05" w:rsidRPr="00D3382E" w:rsidRDefault="00836F05" w:rsidP="00D02B5A">
      <w:pPr>
        <w:ind w:left="4050" w:hanging="4050"/>
        <w:rPr>
          <w:lang w:val="fr-CA"/>
        </w:rPr>
      </w:pPr>
      <w:r w:rsidRPr="00D3382E">
        <w:rPr>
          <w:lang w:val="fr-CA"/>
        </w:rPr>
        <w:t>« compétences financières »</w:t>
      </w:r>
      <w:r w:rsidRPr="00D3382E">
        <w:rPr>
          <w:lang w:val="fr-CA"/>
        </w:rPr>
        <w:tab/>
        <w:t>capacité de lire et de comprendre les états financiers du gouvernement d’une Première Nation</w:t>
      </w:r>
    </w:p>
    <w:p w14:paraId="5046DFD9" w14:textId="4056A4A2" w:rsidR="00836F05" w:rsidRPr="00D3382E" w:rsidRDefault="00836F05" w:rsidP="00D02B5A">
      <w:pPr>
        <w:ind w:left="4050" w:hanging="4050"/>
        <w:rPr>
          <w:lang w:val="fr-CA"/>
        </w:rPr>
      </w:pPr>
      <w:bookmarkStart w:id="36" w:name="lt_pId080"/>
      <w:r w:rsidRPr="00D3382E">
        <w:rPr>
          <w:lang w:val="fr-CA"/>
        </w:rPr>
        <w:t>« conflit d’intérêts »</w:t>
      </w:r>
      <w:bookmarkEnd w:id="36"/>
      <w:r w:rsidRPr="00D3382E">
        <w:rPr>
          <w:lang w:val="fr-CA"/>
        </w:rPr>
        <w:tab/>
      </w:r>
      <w:bookmarkStart w:id="37" w:name="lt_pId081"/>
      <w:r w:rsidRPr="00D3382E">
        <w:rPr>
          <w:lang w:val="fr-CA"/>
        </w:rPr>
        <w:t xml:space="preserve">situation menant à un gain personnel aux dépens </w:t>
      </w:r>
      <w:bookmarkEnd w:id="37"/>
      <w:r w:rsidR="00E60F38">
        <w:rPr>
          <w:lang w:val="fr-CA"/>
        </w:rPr>
        <w:t>d’autrui</w:t>
      </w:r>
    </w:p>
    <w:p w14:paraId="4A06717B" w14:textId="77777777" w:rsidR="00836F05" w:rsidRPr="00D3382E" w:rsidRDefault="00836F05" w:rsidP="00D02B5A">
      <w:pPr>
        <w:ind w:left="4050" w:hanging="4050"/>
        <w:rPr>
          <w:lang w:val="fr-CA"/>
        </w:rPr>
      </w:pPr>
      <w:r w:rsidRPr="00D3382E">
        <w:rPr>
          <w:lang w:val="fr-CA"/>
        </w:rPr>
        <w:t>« conseil de Première Nation »</w:t>
      </w:r>
      <w:r w:rsidRPr="00D3382E">
        <w:rPr>
          <w:lang w:val="fr-CA"/>
        </w:rPr>
        <w:tab/>
        <w:t>représentants officiels de la Première Nation élus ou nommés comprenant le chef de la Première Nation et les membres du conseil de Première Nation ainsi que les désignations équivalentes utilisées par la Première Nation</w:t>
      </w:r>
    </w:p>
    <w:p w14:paraId="743C59DE" w14:textId="77777777" w:rsidR="00836F05" w:rsidRPr="00D3382E" w:rsidRDefault="00836F05" w:rsidP="00D02B5A">
      <w:pPr>
        <w:ind w:left="4050" w:hanging="4050"/>
        <w:rPr>
          <w:lang w:val="fr-CA"/>
        </w:rPr>
      </w:pPr>
      <w:r w:rsidRPr="00D3382E">
        <w:rPr>
          <w:lang w:val="fr-CA"/>
        </w:rPr>
        <w:t>« contrat »</w:t>
      </w:r>
      <w:r w:rsidRPr="00D3382E">
        <w:rPr>
          <w:lang w:val="fr-CA"/>
        </w:rPr>
        <w:tab/>
        <w:t>entente juridiquement contraignante entre deux parties</w:t>
      </w:r>
    </w:p>
    <w:p w14:paraId="4A507FDA" w14:textId="77777777" w:rsidR="00836F05" w:rsidRPr="00D3382E" w:rsidRDefault="00836F05" w:rsidP="00D02B5A">
      <w:pPr>
        <w:ind w:left="4050" w:hanging="4050"/>
        <w:rPr>
          <w:lang w:val="fr-CA"/>
        </w:rPr>
      </w:pPr>
      <w:r w:rsidRPr="00D3382E">
        <w:rPr>
          <w:lang w:val="fr-CA"/>
        </w:rPr>
        <w:t>« contrôle »</w:t>
      </w:r>
      <w:r w:rsidRPr="00D3382E">
        <w:rPr>
          <w:lang w:val="fr-CA"/>
        </w:rPr>
        <w:tab/>
        <w:t>politique, procédure ou processus mis en œuvre pour gérer l’administration d’une Première Nation</w:t>
      </w:r>
    </w:p>
    <w:p w14:paraId="0D459EBF" w14:textId="77777777" w:rsidR="00836F05" w:rsidRPr="00D3382E" w:rsidRDefault="00836F05" w:rsidP="00D02B5A">
      <w:pPr>
        <w:ind w:left="4050" w:hanging="4050"/>
        <w:rPr>
          <w:lang w:val="fr-CA"/>
        </w:rPr>
      </w:pPr>
      <w:r w:rsidRPr="00D3382E">
        <w:rPr>
          <w:lang w:val="fr-CA"/>
        </w:rPr>
        <w:t>« coût »</w:t>
      </w:r>
      <w:r w:rsidRPr="00D3382E">
        <w:rPr>
          <w:lang w:val="fr-CA"/>
        </w:rPr>
        <w:tab/>
        <w:t>somme d’argent à payer ou à dépenser pour obtenir quelque chose</w:t>
      </w:r>
    </w:p>
    <w:p w14:paraId="6FABCE6A" w14:textId="77777777" w:rsidR="00BC0039" w:rsidRPr="00D3382E" w:rsidRDefault="00836F05" w:rsidP="00BC0039">
      <w:pPr>
        <w:spacing w:after="0"/>
        <w:ind w:left="4048" w:hanging="4048"/>
        <w:rPr>
          <w:lang w:val="fr-CA"/>
        </w:rPr>
      </w:pPr>
      <w:r w:rsidRPr="00D3382E">
        <w:rPr>
          <w:lang w:val="fr-CA"/>
        </w:rPr>
        <w:t xml:space="preserve">« critère de comptabilisation </w:t>
      </w:r>
    </w:p>
    <w:p w14:paraId="42E7C2FA" w14:textId="7E7BD51E" w:rsidR="00836F05" w:rsidRPr="00D3382E" w:rsidRDefault="00836F05" w:rsidP="00BC0039">
      <w:pPr>
        <w:spacing w:before="0"/>
        <w:ind w:left="4048" w:hanging="4048"/>
        <w:rPr>
          <w:lang w:val="fr-CA"/>
        </w:rPr>
      </w:pPr>
      <w:r w:rsidRPr="00D3382E">
        <w:rPr>
          <w:lang w:val="fr-CA"/>
        </w:rPr>
        <w:t>d’un</w:t>
      </w:r>
      <w:r w:rsidR="00BC0039" w:rsidRPr="00D3382E">
        <w:rPr>
          <w:lang w:val="fr-CA"/>
        </w:rPr>
        <w:t>e</w:t>
      </w:r>
      <w:r w:rsidRPr="00D3382E">
        <w:rPr>
          <w:lang w:val="fr-CA"/>
        </w:rPr>
        <w:t xml:space="preserve"> </w:t>
      </w:r>
      <w:r w:rsidR="00BC0039" w:rsidRPr="00D3382E">
        <w:rPr>
          <w:lang w:val="fr-CA"/>
        </w:rPr>
        <w:t>immobilisation</w:t>
      </w:r>
      <w:r w:rsidRPr="00D3382E">
        <w:rPr>
          <w:lang w:val="fr-CA"/>
        </w:rPr>
        <w:t> »</w:t>
      </w:r>
      <w:r w:rsidRPr="00D3382E">
        <w:rPr>
          <w:lang w:val="fr-CA"/>
        </w:rPr>
        <w:tab/>
        <w:t>critère servant à établir le seuil à partir duquel une immobilisation corporelle doit être inscrite au registre des immobilisations corporelles</w:t>
      </w:r>
    </w:p>
    <w:p w14:paraId="502FD67F" w14:textId="77777777" w:rsidR="00836F05" w:rsidRPr="00D3382E" w:rsidRDefault="00836F05" w:rsidP="00D02B5A">
      <w:pPr>
        <w:ind w:left="4050" w:hanging="4050"/>
        <w:rPr>
          <w:lang w:val="fr-CA"/>
        </w:rPr>
      </w:pPr>
      <w:r w:rsidRPr="00D3382E">
        <w:rPr>
          <w:lang w:val="fr-CA"/>
        </w:rPr>
        <w:t xml:space="preserve"> « critères d’admissibilité » </w:t>
      </w:r>
      <w:r w:rsidRPr="00D3382E">
        <w:rPr>
          <w:lang w:val="fr-CA"/>
        </w:rPr>
        <w:tab/>
        <w:t>exigences établies par le conseil de Première Nation qui doivent être respectées par une personne afin d’être considérée comme indépendante et admissible à faire partie du Comité des finances et d’audit</w:t>
      </w:r>
    </w:p>
    <w:p w14:paraId="3C366ABF" w14:textId="03A0C442" w:rsidR="00E90271" w:rsidRPr="00D3382E" w:rsidRDefault="00836F05" w:rsidP="00836F05">
      <w:pPr>
        <w:spacing w:after="0"/>
        <w:ind w:left="4048" w:hanging="4048"/>
        <w:rPr>
          <w:lang w:val="fr-CA"/>
        </w:rPr>
      </w:pPr>
      <w:bookmarkStart w:id="38" w:name="lt_pId076"/>
      <w:r w:rsidRPr="00D3382E">
        <w:rPr>
          <w:lang w:val="fr-CA"/>
        </w:rPr>
        <w:t xml:space="preserve">« déclaration </w:t>
      </w:r>
      <w:r w:rsidR="00BC0039" w:rsidRPr="00D3382E">
        <w:rPr>
          <w:lang w:val="fr-CA"/>
        </w:rPr>
        <w:t>relative au</w:t>
      </w:r>
      <w:r w:rsidRPr="00D3382E">
        <w:rPr>
          <w:lang w:val="fr-CA"/>
        </w:rPr>
        <w:t xml:space="preserve"> code </w:t>
      </w:r>
    </w:p>
    <w:p w14:paraId="5644B2A2" w14:textId="04689C07" w:rsidR="00836F05" w:rsidRPr="00D3382E" w:rsidRDefault="00836F05" w:rsidP="00E90271">
      <w:pPr>
        <w:spacing w:before="0" w:after="0"/>
        <w:ind w:left="4048" w:hanging="4048"/>
        <w:rPr>
          <w:lang w:val="fr-CA"/>
        </w:rPr>
      </w:pPr>
      <w:r w:rsidRPr="00D3382E">
        <w:rPr>
          <w:lang w:val="fr-CA"/>
        </w:rPr>
        <w:t>de conduite</w:t>
      </w:r>
      <w:bookmarkEnd w:id="38"/>
      <w:r w:rsidRPr="00D3382E">
        <w:rPr>
          <w:lang w:val="fr-CA"/>
        </w:rPr>
        <w:t xml:space="preserve"> » </w:t>
      </w:r>
      <w:r w:rsidRPr="00D3382E">
        <w:rPr>
          <w:lang w:val="fr-CA"/>
        </w:rPr>
        <w:tab/>
        <w:t>déclaration que le conseil de Première Nation, les membres de comités, les employés et les sous</w:t>
      </w:r>
      <w:r w:rsidRPr="00D3382E">
        <w:rPr>
          <w:lang w:val="fr-CA"/>
        </w:rPr>
        <w:noBreakHyphen/>
        <w:t>traitants doivent signer une fois par année pour confirmer qu’ils comprennent le code de conduite du gouvernement de la Première Nation et acceptent de s’y conformer</w:t>
      </w:r>
    </w:p>
    <w:p w14:paraId="2485CB4B" w14:textId="77777777" w:rsidR="00836F05" w:rsidRPr="00D3382E" w:rsidRDefault="00836F05" w:rsidP="00D02B5A">
      <w:pPr>
        <w:ind w:left="4050" w:hanging="4050"/>
        <w:rPr>
          <w:lang w:val="fr-CA"/>
        </w:rPr>
      </w:pPr>
      <w:r w:rsidRPr="00D3382E">
        <w:rPr>
          <w:lang w:val="fr-CA"/>
        </w:rPr>
        <w:lastRenderedPageBreak/>
        <w:t>« déficit »</w:t>
      </w:r>
      <w:r w:rsidRPr="00D3382E">
        <w:rPr>
          <w:lang w:val="fr-CA"/>
        </w:rPr>
        <w:tab/>
        <w:t>manque se produisant lorsqu’une organisation dépense plus d’argent que les sommes dont elle dispose pour une période donnée</w:t>
      </w:r>
    </w:p>
    <w:p w14:paraId="6AC7ADF8" w14:textId="20D078EC" w:rsidR="00836F05" w:rsidRPr="00D3382E" w:rsidRDefault="00836F05" w:rsidP="00D02B5A">
      <w:pPr>
        <w:ind w:left="4050" w:hanging="4050"/>
        <w:rPr>
          <w:lang w:val="fr-CA"/>
        </w:rPr>
      </w:pPr>
      <w:r w:rsidRPr="00D3382E">
        <w:rPr>
          <w:lang w:val="fr-CA"/>
        </w:rPr>
        <w:t xml:space="preserve"> « délégation »</w:t>
      </w:r>
      <w:r w:rsidRPr="00D3382E">
        <w:rPr>
          <w:lang w:val="fr-CA"/>
        </w:rPr>
        <w:tab/>
        <w:t>transfert de responsabilités précises d’une personne à une autre</w:t>
      </w:r>
    </w:p>
    <w:p w14:paraId="23514AD5" w14:textId="77777777" w:rsidR="000B30DA" w:rsidRPr="00022044" w:rsidRDefault="000B30DA" w:rsidP="000B30DA">
      <w:pPr>
        <w:ind w:left="4050" w:hanging="4050"/>
        <w:rPr>
          <w:lang w:val="fr-CA"/>
        </w:rPr>
      </w:pPr>
      <w:r w:rsidRPr="00022044">
        <w:rPr>
          <w:lang w:val="fr-CA"/>
        </w:rPr>
        <w:t>« </w:t>
      </w:r>
      <w:r>
        <w:rPr>
          <w:lang w:val="fr-CA"/>
        </w:rPr>
        <w:t>délégation de pouvoirs</w:t>
      </w:r>
      <w:r w:rsidRPr="00022044">
        <w:rPr>
          <w:lang w:val="fr-CA"/>
        </w:rPr>
        <w:t xml:space="preserve"> » </w:t>
      </w:r>
      <w:r w:rsidRPr="00022044">
        <w:rPr>
          <w:lang w:val="fr-CA"/>
        </w:rPr>
        <w:tab/>
        <w:t>transfert de pouvoirs ou de fonctions d’une personne à une autre où la première personne (le « </w:t>
      </w:r>
      <w:r>
        <w:rPr>
          <w:lang w:val="fr-CA"/>
        </w:rPr>
        <w:t>délégateur</w:t>
      </w:r>
      <w:r w:rsidRPr="00022044">
        <w:rPr>
          <w:lang w:val="fr-CA"/>
        </w:rPr>
        <w:t> ») demeure responsable de s’assurer de la bonne exécution des activités</w:t>
      </w:r>
    </w:p>
    <w:p w14:paraId="0969FAAF" w14:textId="4A273D97" w:rsidR="00836F05" w:rsidRPr="00D3382E" w:rsidRDefault="000B30DA" w:rsidP="000B30DA">
      <w:pPr>
        <w:ind w:left="4050" w:hanging="4050"/>
        <w:rPr>
          <w:lang w:val="fr-CA"/>
        </w:rPr>
      </w:pPr>
      <w:r w:rsidRPr="00D3382E">
        <w:rPr>
          <w:lang w:val="fr-CA"/>
        </w:rPr>
        <w:t xml:space="preserve"> </w:t>
      </w:r>
      <w:r w:rsidR="00836F05" w:rsidRPr="00D3382E">
        <w:rPr>
          <w:lang w:val="fr-CA"/>
        </w:rPr>
        <w:t xml:space="preserve">« demande » </w:t>
      </w:r>
      <w:r w:rsidR="00836F05" w:rsidRPr="00D3382E">
        <w:rPr>
          <w:lang w:val="fr-CA"/>
        </w:rPr>
        <w:tab/>
      </w:r>
      <w:r w:rsidR="002E75DE">
        <w:rPr>
          <w:lang w:val="fr-CA"/>
        </w:rPr>
        <w:t>formulaire</w:t>
      </w:r>
      <w:r w:rsidR="00836F05" w:rsidRPr="00D3382E">
        <w:rPr>
          <w:lang w:val="fr-CA"/>
        </w:rPr>
        <w:t xml:space="preserve"> utilisé par le gouvernement d’une Première Nation pour l’inscription des dépenses </w:t>
      </w:r>
    </w:p>
    <w:p w14:paraId="41C2BB27" w14:textId="23C2F447" w:rsidR="00836F05" w:rsidRPr="00D3382E" w:rsidRDefault="00836F05" w:rsidP="00D02B5A">
      <w:pPr>
        <w:ind w:left="4050" w:hanging="4050"/>
        <w:rPr>
          <w:lang w:val="fr-CA"/>
        </w:rPr>
      </w:pPr>
      <w:r w:rsidRPr="00D3382E">
        <w:rPr>
          <w:lang w:val="fr-CA"/>
        </w:rPr>
        <w:t>« dépense »</w:t>
      </w:r>
      <w:r w:rsidRPr="00D3382E">
        <w:rPr>
          <w:lang w:val="fr-CA"/>
        </w:rPr>
        <w:tab/>
        <w:t>somme d’argent dépensée par le gouvernement d’une Première Nation pour se procurer des biens ou des services</w:t>
      </w:r>
    </w:p>
    <w:p w14:paraId="6692AE1E" w14:textId="77777777" w:rsidR="00836F05" w:rsidRPr="00D3382E" w:rsidRDefault="00836F05" w:rsidP="00D02B5A">
      <w:pPr>
        <w:ind w:left="4050" w:hanging="4050"/>
        <w:rPr>
          <w:lang w:val="fr-CA"/>
        </w:rPr>
      </w:pPr>
      <w:r w:rsidRPr="00D3382E">
        <w:rPr>
          <w:lang w:val="fr-CA"/>
        </w:rPr>
        <w:t>« dette »</w:t>
      </w:r>
      <w:r w:rsidRPr="00D3382E">
        <w:rPr>
          <w:lang w:val="fr-CA"/>
        </w:rPr>
        <w:tab/>
        <w:t>ce qui est dû à autrui, habituellement une somme d’argent</w:t>
      </w:r>
    </w:p>
    <w:p w14:paraId="242EA4C5" w14:textId="77777777" w:rsidR="00836F05" w:rsidRPr="00D3382E" w:rsidRDefault="00836F05" w:rsidP="00D02B5A">
      <w:pPr>
        <w:ind w:left="4050" w:hanging="4050"/>
        <w:rPr>
          <w:lang w:val="fr-CA"/>
        </w:rPr>
      </w:pPr>
      <w:r w:rsidRPr="00D3382E">
        <w:rPr>
          <w:lang w:val="fr-CA"/>
        </w:rPr>
        <w:t>« directeur des finances »</w:t>
      </w:r>
      <w:r w:rsidRPr="00D3382E">
        <w:rPr>
          <w:lang w:val="fr-CA"/>
        </w:rPr>
        <w:tab/>
        <w:t>personne responsable de la gestion quotidienne des finances de la Première Nation</w:t>
      </w:r>
    </w:p>
    <w:p w14:paraId="2C73D450" w14:textId="77777777" w:rsidR="00836F05" w:rsidRPr="00D3382E" w:rsidRDefault="00836F05" w:rsidP="00D02B5A">
      <w:pPr>
        <w:ind w:left="4050" w:hanging="4050"/>
        <w:rPr>
          <w:lang w:val="fr-CA"/>
        </w:rPr>
      </w:pPr>
      <w:r w:rsidRPr="00D3382E">
        <w:rPr>
          <w:lang w:val="fr-CA"/>
        </w:rPr>
        <w:t xml:space="preserve">« directeur général » </w:t>
      </w:r>
      <w:r w:rsidRPr="00D3382E">
        <w:rPr>
          <w:lang w:val="fr-CA"/>
        </w:rPr>
        <w:tab/>
        <w:t>personne, relevant directement du conseil de Première Nation, responsable de diriger l’administration ou la gestion quotidienne de la Première Nation</w:t>
      </w:r>
    </w:p>
    <w:p w14:paraId="72A4C41F" w14:textId="77777777" w:rsidR="00836F05" w:rsidRPr="00D3382E" w:rsidRDefault="00836F05" w:rsidP="00D02B5A">
      <w:pPr>
        <w:ind w:left="4050" w:hanging="4050"/>
        <w:rPr>
          <w:lang w:val="fr-CA"/>
        </w:rPr>
      </w:pPr>
      <w:r w:rsidRPr="00D3382E">
        <w:rPr>
          <w:lang w:val="fr-CA"/>
        </w:rPr>
        <w:t xml:space="preserve">« dirigeant » </w:t>
      </w:r>
      <w:r w:rsidRPr="00D3382E">
        <w:rPr>
          <w:lang w:val="fr-CA"/>
        </w:rPr>
        <w:tab/>
      </w:r>
      <w:bookmarkStart w:id="39" w:name="lt_pId152"/>
      <w:r w:rsidRPr="00D3382E">
        <w:rPr>
          <w:lang w:val="fr-CA"/>
        </w:rPr>
        <w:t>directeur général, directeur des finances, administrateur fiscal et tout autre employé du gouvernement d’une Première Nation désigné par le conseil de Première Nation à titre de dirigeant</w:t>
      </w:r>
      <w:bookmarkEnd w:id="39"/>
    </w:p>
    <w:p w14:paraId="3604C8E8" w14:textId="77777777" w:rsidR="00836F05" w:rsidRPr="00D3382E" w:rsidRDefault="00836F05" w:rsidP="00D02B5A">
      <w:pPr>
        <w:ind w:left="4050" w:hanging="4050"/>
        <w:rPr>
          <w:lang w:val="fr-CA"/>
        </w:rPr>
      </w:pPr>
      <w:r w:rsidRPr="00D3382E">
        <w:rPr>
          <w:lang w:val="fr-CA"/>
        </w:rPr>
        <w:t xml:space="preserve">« document » </w:t>
      </w:r>
      <w:r w:rsidRPr="00D3382E">
        <w:rPr>
          <w:lang w:val="fr-CA"/>
        </w:rPr>
        <w:tab/>
      </w:r>
      <w:bookmarkStart w:id="40" w:name="lt_pId170"/>
      <w:r w:rsidRPr="00D3382E">
        <w:rPr>
          <w:lang w:val="fr-CA"/>
        </w:rPr>
        <w:t xml:space="preserve">information </w:t>
      </w:r>
      <w:bookmarkEnd w:id="40"/>
      <w:r w:rsidRPr="00D3382E">
        <w:rPr>
          <w:lang w:val="fr-CA"/>
        </w:rPr>
        <w:t>crée, reçue et conservée par le gouvernement d’une Première Nation à des fins de fonctionnement ou pour se conformer à une obligation juridique. Un document peut exister en format électronique ou papier</w:t>
      </w:r>
    </w:p>
    <w:p w14:paraId="709C38A1" w14:textId="77777777" w:rsidR="00836F05" w:rsidRPr="00D3382E" w:rsidRDefault="00836F05" w:rsidP="00D02B5A">
      <w:pPr>
        <w:ind w:left="4050" w:hanging="4050"/>
        <w:rPr>
          <w:lang w:val="fr-CA"/>
        </w:rPr>
      </w:pPr>
      <w:r w:rsidRPr="00D3382E">
        <w:rPr>
          <w:lang w:val="fr-CA"/>
        </w:rPr>
        <w:t xml:space="preserve">« dossiers de ressources humaines » </w:t>
      </w:r>
      <w:r w:rsidRPr="00D3382E">
        <w:rPr>
          <w:lang w:val="fr-CA"/>
        </w:rPr>
        <w:tab/>
        <w:t>dossiers contenant l’information sur l’emploi, les fonctions, la rémunération, le rendement et les antécédents professionnels d’une personne</w:t>
      </w:r>
    </w:p>
    <w:p w14:paraId="34357C37" w14:textId="77777777" w:rsidR="00836F05" w:rsidRPr="00D3382E" w:rsidRDefault="00836F05" w:rsidP="00D02B5A">
      <w:pPr>
        <w:ind w:left="4050" w:hanging="4050"/>
        <w:rPr>
          <w:lang w:val="fr-CA"/>
        </w:rPr>
      </w:pPr>
      <w:r w:rsidRPr="00D3382E">
        <w:rPr>
          <w:lang w:val="fr-CA"/>
        </w:rPr>
        <w:t xml:space="preserve"> « durée de vie utile »</w:t>
      </w:r>
      <w:r w:rsidRPr="00D3382E">
        <w:rPr>
          <w:lang w:val="fr-CA"/>
        </w:rPr>
        <w:tab/>
        <w:t xml:space="preserve">estimation de la période durant laquelle le gouvernement d’une Première Nation pourra se servir d’une immobilisation corporelle; la durée de vie d’une immobilisation corporelle peut se prolonger au-delà de sa durée de vie utile, et la durée de vie d’une </w:t>
      </w:r>
      <w:r w:rsidRPr="00D3382E">
        <w:rPr>
          <w:lang w:val="fr-CA"/>
        </w:rPr>
        <w:lastRenderedPageBreak/>
        <w:t>immobilisation corporelle, autre que les terrains, est une durée déterminée (limitée)</w:t>
      </w:r>
    </w:p>
    <w:p w14:paraId="02EB0A0C" w14:textId="77777777" w:rsidR="00836F05" w:rsidRPr="00D3382E" w:rsidRDefault="00836F05" w:rsidP="00D02B5A">
      <w:pPr>
        <w:ind w:left="4050" w:hanging="4050"/>
        <w:rPr>
          <w:lang w:val="fr-CA"/>
        </w:rPr>
      </w:pPr>
      <w:r w:rsidRPr="00D3382E">
        <w:rPr>
          <w:lang w:val="fr-CA"/>
        </w:rPr>
        <w:t xml:space="preserve"> « entité » </w:t>
      </w:r>
      <w:r w:rsidRPr="00D3382E">
        <w:rPr>
          <w:lang w:val="fr-CA"/>
        </w:rPr>
        <w:tab/>
      </w:r>
      <w:bookmarkStart w:id="41" w:name="lt_pId107"/>
      <w:r w:rsidRPr="00D3382E">
        <w:rPr>
          <w:lang w:val="fr-CA"/>
        </w:rPr>
        <w:t>société, partenariat, coentreprise ou association ou organisation non incorporée dont les transactions financières sont consolidées dans les états financiers de la Première Nation conformément aux PCGR</w:t>
      </w:r>
      <w:bookmarkEnd w:id="41"/>
    </w:p>
    <w:p w14:paraId="0DED2D74" w14:textId="77777777" w:rsidR="00836F05" w:rsidRPr="00D3382E" w:rsidRDefault="00836F05" w:rsidP="00D02B5A">
      <w:pPr>
        <w:ind w:left="4050" w:hanging="4050"/>
        <w:rPr>
          <w:lang w:val="fr-CA"/>
        </w:rPr>
      </w:pPr>
      <w:r w:rsidRPr="00D3382E">
        <w:rPr>
          <w:lang w:val="fr-CA"/>
        </w:rPr>
        <w:t>« états financiers »</w:t>
      </w:r>
      <w:r w:rsidRPr="00D3382E">
        <w:rPr>
          <w:lang w:val="fr-CA"/>
        </w:rPr>
        <w:tab/>
        <w:t>document officiel détaillant toutes les sommes d’argent et tous les biens de la Première Nation pour une période donnée</w:t>
      </w:r>
    </w:p>
    <w:p w14:paraId="5EF56C5F" w14:textId="1D6AA73F" w:rsidR="00836F05" w:rsidRPr="00D3382E" w:rsidRDefault="00836F05" w:rsidP="00D02B5A">
      <w:pPr>
        <w:ind w:left="4050" w:hanging="4050"/>
        <w:rPr>
          <w:lang w:val="fr-CA"/>
        </w:rPr>
      </w:pPr>
      <w:r w:rsidRPr="00D3382E">
        <w:rPr>
          <w:lang w:val="fr-CA"/>
        </w:rPr>
        <w:t xml:space="preserve">« évaluation interne » </w:t>
      </w:r>
      <w:r w:rsidRPr="00D3382E">
        <w:rPr>
          <w:lang w:val="fr-CA"/>
        </w:rPr>
        <w:tab/>
        <w:t xml:space="preserve">examen d’une activité ou d’un processus par un membre du personnel de la Première Nation indépendant (c.-à.-d. une personne ne participant pas à l’activité </w:t>
      </w:r>
      <w:r w:rsidR="0005162F" w:rsidRPr="00D3382E">
        <w:rPr>
          <w:lang w:val="fr-CA"/>
        </w:rPr>
        <w:t xml:space="preserve">évaluée </w:t>
      </w:r>
      <w:r w:rsidRPr="00D3382E">
        <w:rPr>
          <w:lang w:val="fr-CA"/>
        </w:rPr>
        <w:t>et n’en étant pas responsable) afin d’en déterminer l’efficacité</w:t>
      </w:r>
    </w:p>
    <w:p w14:paraId="084B4FF5" w14:textId="77777777" w:rsidR="00836F05" w:rsidRPr="00D3382E" w:rsidRDefault="00836F05" w:rsidP="00D02B5A">
      <w:pPr>
        <w:ind w:left="4050" w:hanging="4050"/>
        <w:rPr>
          <w:lang w:val="fr-CA"/>
        </w:rPr>
      </w:pPr>
      <w:r w:rsidRPr="00D3382E">
        <w:rPr>
          <w:lang w:val="fr-CA"/>
        </w:rPr>
        <w:t>« exercice »</w:t>
      </w:r>
      <w:r w:rsidRPr="00D3382E">
        <w:rPr>
          <w:lang w:val="fr-CA"/>
        </w:rPr>
        <w:tab/>
        <w:t>période de douze mois utilisée aux fins fiscales ou comptables</w:t>
      </w:r>
    </w:p>
    <w:p w14:paraId="4C471C81" w14:textId="77777777" w:rsidR="00836F05" w:rsidRPr="00D3382E" w:rsidRDefault="00836F05" w:rsidP="00D02B5A">
      <w:pPr>
        <w:ind w:left="4050" w:hanging="4050"/>
        <w:rPr>
          <w:lang w:val="fr-CA"/>
        </w:rPr>
      </w:pPr>
      <w:r w:rsidRPr="00D3382E">
        <w:rPr>
          <w:lang w:val="fr-CA"/>
        </w:rPr>
        <w:t xml:space="preserve">« fournisseur unique » </w:t>
      </w:r>
      <w:r w:rsidRPr="00D3382E">
        <w:rPr>
          <w:lang w:val="fr-CA"/>
        </w:rPr>
        <w:tab/>
        <w:t>contrat conclu par le gouvernement d’une Première Nation sans avoir eu recours à un processus concurrentiel pour l’achat de biens ou de services</w:t>
      </w:r>
    </w:p>
    <w:p w14:paraId="5F1D6B09" w14:textId="77777777" w:rsidR="00836F05" w:rsidRPr="00D3382E" w:rsidRDefault="00836F05" w:rsidP="00D02B5A">
      <w:pPr>
        <w:ind w:left="4050" w:hanging="4050"/>
        <w:rPr>
          <w:lang w:val="fr-CA"/>
        </w:rPr>
      </w:pPr>
      <w:r w:rsidRPr="00D3382E">
        <w:rPr>
          <w:lang w:val="fr-CA"/>
        </w:rPr>
        <w:t>« frais »</w:t>
      </w:r>
      <w:r w:rsidRPr="00D3382E">
        <w:rPr>
          <w:lang w:val="fr-CA"/>
        </w:rPr>
        <w:tab/>
        <w:t xml:space="preserve">sommes d’argent dépensées pour le transport, l’hébergement, les repas, l’accueil et les frais accessoires qui sont remboursables </w:t>
      </w:r>
    </w:p>
    <w:p w14:paraId="06A020E0" w14:textId="0120BD4B" w:rsidR="00836F05" w:rsidRPr="00D3382E" w:rsidRDefault="00836F05" w:rsidP="00D02B5A">
      <w:pPr>
        <w:ind w:left="4050" w:hanging="4050"/>
        <w:rPr>
          <w:lang w:val="fr-CA"/>
        </w:rPr>
      </w:pPr>
      <w:r w:rsidRPr="00D3382E">
        <w:rPr>
          <w:lang w:val="fr-CA"/>
        </w:rPr>
        <w:t>« fraude »</w:t>
      </w:r>
      <w:r w:rsidRPr="00D3382E">
        <w:rPr>
          <w:lang w:val="fr-CA"/>
        </w:rPr>
        <w:tab/>
        <w:t>acte fautif ou criminel impliquant le mensonge ou la non</w:t>
      </w:r>
      <w:r w:rsidR="00BD24D2" w:rsidRPr="00D3382E">
        <w:rPr>
          <w:lang w:val="fr-CA"/>
        </w:rPr>
        <w:noBreakHyphen/>
      </w:r>
      <w:r w:rsidRPr="00D3382E">
        <w:rPr>
          <w:lang w:val="fr-CA"/>
        </w:rPr>
        <w:t>communication d’information, habituellement dans le but d’obtenir un gain personnel ou financier</w:t>
      </w:r>
    </w:p>
    <w:p w14:paraId="4819D45E" w14:textId="77777777" w:rsidR="00836F05" w:rsidRPr="00D3382E" w:rsidRDefault="00836F05" w:rsidP="00D02B5A">
      <w:pPr>
        <w:ind w:left="4050" w:hanging="4050"/>
        <w:rPr>
          <w:lang w:val="fr-CA"/>
        </w:rPr>
      </w:pPr>
      <w:r w:rsidRPr="00D3382E">
        <w:rPr>
          <w:lang w:val="fr-CA"/>
        </w:rPr>
        <w:t>« garantie d’emprunt »</w:t>
      </w:r>
      <w:r w:rsidRPr="00D3382E">
        <w:rPr>
          <w:lang w:val="fr-CA"/>
        </w:rPr>
        <w:tab/>
        <w:t>engagement de payer la totalité ou une partie du capital ou des intérêts d’une dette en cas de défaut de l’emprunteur</w:t>
      </w:r>
    </w:p>
    <w:p w14:paraId="21F4ED52" w14:textId="27852057" w:rsidR="00836F05" w:rsidRPr="00D3382E" w:rsidRDefault="00836F05" w:rsidP="00D02B5A">
      <w:pPr>
        <w:ind w:left="4050" w:hanging="4050"/>
        <w:rPr>
          <w:lang w:val="fr-CA"/>
        </w:rPr>
      </w:pPr>
      <w:r w:rsidRPr="00D3382E">
        <w:rPr>
          <w:lang w:val="fr-CA"/>
        </w:rPr>
        <w:t>« immobilisations corporelles »</w:t>
      </w:r>
      <w:r w:rsidRPr="00D3382E">
        <w:rPr>
          <w:lang w:val="fr-CA"/>
        </w:rPr>
        <w:tab/>
        <w:t xml:space="preserve">immobilisations corporelles (actifs physiques) telles que des immeubles, des terrains et </w:t>
      </w:r>
      <w:r w:rsidR="00BD24D2" w:rsidRPr="00D3382E">
        <w:rPr>
          <w:lang w:val="fr-CA"/>
        </w:rPr>
        <w:t>l’outillage important</w:t>
      </w:r>
    </w:p>
    <w:p w14:paraId="4C412E17" w14:textId="2394A88C" w:rsidR="00836F05" w:rsidRPr="00D3382E" w:rsidRDefault="00836F05" w:rsidP="00D02B5A">
      <w:pPr>
        <w:ind w:left="4050" w:hanging="4050"/>
        <w:rPr>
          <w:lang w:val="fr-CA"/>
        </w:rPr>
      </w:pPr>
      <w:r w:rsidRPr="00D3382E">
        <w:rPr>
          <w:lang w:val="fr-CA"/>
        </w:rPr>
        <w:t xml:space="preserve">« inconduite ou acte fautif » </w:t>
      </w:r>
      <w:r w:rsidRPr="00D3382E">
        <w:rPr>
          <w:lang w:val="fr-CA"/>
        </w:rPr>
        <w:tab/>
        <w:t xml:space="preserve">infraction à la Loi sur l’administration financière d’une Première Nation, y compris </w:t>
      </w:r>
      <w:r w:rsidR="00BD24D2" w:rsidRPr="00D3382E">
        <w:rPr>
          <w:lang w:val="fr-CA"/>
        </w:rPr>
        <w:t>aux</w:t>
      </w:r>
      <w:r w:rsidRPr="00D3382E">
        <w:rPr>
          <w:lang w:val="fr-CA"/>
        </w:rPr>
        <w:t xml:space="preserve"> dispositions à l’égard des conflits d’intérêts, </w:t>
      </w:r>
      <w:r w:rsidR="00BD24D2" w:rsidRPr="00D3382E">
        <w:rPr>
          <w:lang w:val="fr-CA"/>
        </w:rPr>
        <w:t>au</w:t>
      </w:r>
      <w:r w:rsidRPr="00D3382E">
        <w:rPr>
          <w:lang w:val="fr-CA"/>
        </w:rPr>
        <w:t xml:space="preserve"> code de conduite et </w:t>
      </w:r>
      <w:r w:rsidR="00BD24D2" w:rsidRPr="00D3382E">
        <w:rPr>
          <w:lang w:val="fr-CA"/>
        </w:rPr>
        <w:t>aux</w:t>
      </w:r>
      <w:r w:rsidRPr="00D3382E">
        <w:rPr>
          <w:lang w:val="fr-CA"/>
        </w:rPr>
        <w:t xml:space="preserve"> politiques et procédures administratives approuvées par le conseil de Première Nation</w:t>
      </w:r>
    </w:p>
    <w:p w14:paraId="7B92173F" w14:textId="77777777" w:rsidR="00836F05" w:rsidRPr="00D3382E" w:rsidRDefault="00836F05" w:rsidP="00D02B5A">
      <w:pPr>
        <w:ind w:left="4050" w:hanging="4050"/>
        <w:rPr>
          <w:lang w:val="fr-CA"/>
        </w:rPr>
      </w:pPr>
      <w:r w:rsidRPr="00D3382E">
        <w:rPr>
          <w:lang w:val="fr-CA"/>
        </w:rPr>
        <w:t xml:space="preserve">« indemnité » </w:t>
      </w:r>
      <w:r w:rsidRPr="00D3382E">
        <w:rPr>
          <w:lang w:val="fr-CA"/>
        </w:rPr>
        <w:tab/>
        <w:t>sûreté ou protection contre la perte ou une autre obligation financière</w:t>
      </w:r>
    </w:p>
    <w:p w14:paraId="2E92C57F" w14:textId="684A5C29" w:rsidR="00836F05" w:rsidRPr="00D3382E" w:rsidRDefault="00836F05" w:rsidP="00D02B5A">
      <w:pPr>
        <w:ind w:left="4050" w:hanging="4050"/>
        <w:rPr>
          <w:lang w:val="fr-CA"/>
        </w:rPr>
      </w:pPr>
      <w:r w:rsidRPr="00D3382E">
        <w:rPr>
          <w:lang w:val="fr-CA"/>
        </w:rPr>
        <w:lastRenderedPageBreak/>
        <w:t xml:space="preserve">« indépendance » </w:t>
      </w:r>
      <w:r w:rsidRPr="00D3382E">
        <w:rPr>
          <w:lang w:val="fr-CA"/>
        </w:rPr>
        <w:tab/>
      </w:r>
      <w:bookmarkStart w:id="42" w:name="lt_pId129"/>
      <w:r w:rsidRPr="00D3382E">
        <w:rPr>
          <w:lang w:val="fr-CA"/>
        </w:rPr>
        <w:t>critère d’admissibilité comme membre du Comité des finances et d’audit voulant qu’une personne n’entretienne pas une relation financière directe ou indirecte avec le gouvernement d’une Première Nation dont le conseil de Première Nation pourrait raisonnablement s’attendre à ce qu’elle nuise à l’indépendance de son jugement à titre de membre du Comité des finances et d’audit</w:t>
      </w:r>
      <w:bookmarkEnd w:id="42"/>
    </w:p>
    <w:p w14:paraId="42810D9B" w14:textId="77777777" w:rsidR="00836F05" w:rsidRPr="00D3382E" w:rsidRDefault="00836F05" w:rsidP="00836F05">
      <w:pPr>
        <w:ind w:left="4050" w:hanging="4050"/>
        <w:rPr>
          <w:lang w:val="fr-CA"/>
        </w:rPr>
      </w:pPr>
      <w:r w:rsidRPr="00D3382E">
        <w:rPr>
          <w:lang w:val="fr-CA"/>
        </w:rPr>
        <w:tab/>
      </w:r>
      <w:bookmarkStart w:id="43" w:name="lt_pId130"/>
      <w:r w:rsidRPr="00D3382E">
        <w:rPr>
          <w:lang w:val="fr-CA"/>
        </w:rPr>
        <w:t>une personne jouant un rôle dans la gestion financière de la Première Nation impliquant la planification, l’organisation, la direction ou le contrôle des activités financières – y compris l’établissement des budgets, la comptabilité financière, la communication de l’information financière, l’approvisionnement et l’utilisation des fonds – ne respecte pas le critère d’indépendance minimal pour faire partie du Comité des finances et d’audit.</w:t>
      </w:r>
      <w:bookmarkEnd w:id="43"/>
    </w:p>
    <w:p w14:paraId="4FAF6B7B" w14:textId="77777777" w:rsidR="00836F05" w:rsidRPr="00D3382E" w:rsidRDefault="00836F05" w:rsidP="00D02B5A">
      <w:pPr>
        <w:ind w:left="4050" w:hanging="4050"/>
        <w:rPr>
          <w:lang w:val="fr-CA"/>
        </w:rPr>
      </w:pPr>
      <w:r w:rsidRPr="00D3382E">
        <w:rPr>
          <w:lang w:val="fr-CA"/>
        </w:rPr>
        <w:t xml:space="preserve">« information » </w:t>
      </w:r>
      <w:r w:rsidRPr="00D3382E">
        <w:rPr>
          <w:lang w:val="fr-CA"/>
        </w:rPr>
        <w:tab/>
        <w:t>renseignements reçus et matériel documenté, peu en importe la source ou le format</w:t>
      </w:r>
    </w:p>
    <w:p w14:paraId="17BB3F6D" w14:textId="77777777" w:rsidR="00836F05" w:rsidRPr="00D3382E" w:rsidRDefault="00836F05" w:rsidP="00D02B5A">
      <w:pPr>
        <w:ind w:left="4050" w:hanging="4050"/>
        <w:rPr>
          <w:lang w:val="fr-CA"/>
        </w:rPr>
      </w:pPr>
      <w:r w:rsidRPr="00D3382E">
        <w:rPr>
          <w:lang w:val="fr-CA"/>
        </w:rPr>
        <w:t>« lettre de mission »</w:t>
      </w:r>
      <w:r w:rsidRPr="00D3382E">
        <w:rPr>
          <w:lang w:val="fr-CA"/>
        </w:rPr>
        <w:tab/>
        <w:t>document écrit préparé par l’auditeur servant de contrat et confirmant les modalités d’audit convenues entre l’auditeur et le gouvernement de la Première Nation; cette lettre est une exigence des normes d’audit généralement reconnues du Canada</w:t>
      </w:r>
    </w:p>
    <w:p w14:paraId="27D8190D" w14:textId="16A195DF" w:rsidR="00386FF2" w:rsidRDefault="00386FF2" w:rsidP="00386FF2">
      <w:pPr>
        <w:ind w:left="4050" w:hanging="4050"/>
        <w:rPr>
          <w:lang w:val="fr-CA"/>
        </w:rPr>
      </w:pPr>
      <w:r>
        <w:rPr>
          <w:lang w:val="fr-CA"/>
        </w:rPr>
        <w:t>« mesures correctives »</w:t>
      </w:r>
      <w:r>
        <w:rPr>
          <w:lang w:val="fr-CA"/>
        </w:rPr>
        <w:tab/>
        <w:t>mesures prises relativement à un comportement au travail qui ne respecte pas les attentes de rendement communiquées et acceptées</w:t>
      </w:r>
    </w:p>
    <w:p w14:paraId="7B3FA1E6" w14:textId="60D2EB81" w:rsidR="00836F05" w:rsidRPr="00D3382E" w:rsidRDefault="00836F05" w:rsidP="00386FF2">
      <w:pPr>
        <w:ind w:left="4050" w:hanging="4050"/>
        <w:rPr>
          <w:lang w:val="fr-CA"/>
        </w:rPr>
      </w:pPr>
      <w:r w:rsidRPr="00D3382E">
        <w:rPr>
          <w:lang w:val="fr-CA"/>
        </w:rPr>
        <w:t xml:space="preserve">« optimisation des ressources » </w:t>
      </w:r>
      <w:r w:rsidRPr="00D3382E">
        <w:rPr>
          <w:lang w:val="fr-CA"/>
        </w:rPr>
        <w:tab/>
        <w:t>combinaison optimale de prix, de qualité et d’avantages pour un produit ou un service</w:t>
      </w:r>
    </w:p>
    <w:p w14:paraId="5332DBCE" w14:textId="0188626B" w:rsidR="00836F05" w:rsidRPr="00D3382E" w:rsidRDefault="00836F05" w:rsidP="00D02B5A">
      <w:pPr>
        <w:ind w:left="4050" w:hanging="4050"/>
        <w:rPr>
          <w:lang w:val="fr-CA"/>
        </w:rPr>
      </w:pPr>
      <w:bookmarkStart w:id="44" w:name="lt_pId153"/>
      <w:r w:rsidRPr="00D3382E">
        <w:rPr>
          <w:lang w:val="fr-CA"/>
        </w:rPr>
        <w:t>« organigramme</w:t>
      </w:r>
      <w:bookmarkEnd w:id="44"/>
      <w:r w:rsidRPr="00D3382E">
        <w:rPr>
          <w:lang w:val="fr-CA"/>
        </w:rPr>
        <w:t> »</w:t>
      </w:r>
      <w:r w:rsidRPr="00D3382E">
        <w:rPr>
          <w:lang w:val="fr-CA"/>
        </w:rPr>
        <w:tab/>
        <w:t>représentation visuelle des différents postes au sein du gouvernement d’une Première Nation montrant clairement les relations hiérarchiques (</w:t>
      </w:r>
      <w:r w:rsidR="001E7E78" w:rsidRPr="00D3382E">
        <w:rPr>
          <w:lang w:val="fr-CA"/>
        </w:rPr>
        <w:t>c.</w:t>
      </w:r>
      <w:r w:rsidR="001E7E78" w:rsidRPr="00D3382E">
        <w:rPr>
          <w:lang w:val="fr-CA"/>
        </w:rPr>
        <w:noBreakHyphen/>
        <w:t>à</w:t>
      </w:r>
      <w:r w:rsidR="001E7E78" w:rsidRPr="00D3382E">
        <w:rPr>
          <w:lang w:val="fr-CA"/>
        </w:rPr>
        <w:noBreakHyphen/>
        <w:t xml:space="preserve">d. </w:t>
      </w:r>
      <w:r w:rsidRPr="00D3382E">
        <w:rPr>
          <w:lang w:val="fr-CA"/>
        </w:rPr>
        <w:t>qui relève de qui)</w:t>
      </w:r>
    </w:p>
    <w:p w14:paraId="6127535D" w14:textId="77777777" w:rsidR="00836F05" w:rsidRPr="00D3382E" w:rsidRDefault="00836F05" w:rsidP="00D02B5A">
      <w:pPr>
        <w:ind w:left="4050" w:hanging="4050"/>
        <w:rPr>
          <w:lang w:val="fr-CA"/>
        </w:rPr>
      </w:pPr>
      <w:bookmarkStart w:id="45" w:name="lt_pId122"/>
      <w:r w:rsidRPr="00D3382E">
        <w:rPr>
          <w:lang w:val="fr-CA"/>
        </w:rPr>
        <w:t>« PCGR</w:t>
      </w:r>
      <w:bookmarkEnd w:id="45"/>
      <w:r w:rsidRPr="00D3382E">
        <w:rPr>
          <w:lang w:val="fr-CA"/>
        </w:rPr>
        <w:t> »</w:t>
      </w:r>
      <w:r w:rsidRPr="00D3382E">
        <w:rPr>
          <w:lang w:val="fr-CA"/>
        </w:rPr>
        <w:tab/>
        <w:t>principes comptables généralement reconnus du Canada, soit le cadre de procédures, de règles et de directives comptables</w:t>
      </w:r>
    </w:p>
    <w:p w14:paraId="3CB5F558" w14:textId="77777777" w:rsidR="00836F05" w:rsidRPr="00D3382E" w:rsidRDefault="00836F05" w:rsidP="00D02B5A">
      <w:pPr>
        <w:ind w:left="4050" w:hanging="4050"/>
        <w:rPr>
          <w:lang w:val="fr-CA"/>
        </w:rPr>
      </w:pPr>
      <w:r w:rsidRPr="00D3382E">
        <w:rPr>
          <w:lang w:val="fr-CA"/>
        </w:rPr>
        <w:t>« placement »</w:t>
      </w:r>
      <w:r w:rsidRPr="00D3382E">
        <w:rPr>
          <w:lang w:val="fr-CA"/>
        </w:rPr>
        <w:tab/>
        <w:t>achat d’un actif ou d’un élément dans le but d’en faire fructifier la valeur ou d’en retirer un revenu dans l’avenir</w:t>
      </w:r>
    </w:p>
    <w:p w14:paraId="2B9213A7" w14:textId="77777777" w:rsidR="00836F05" w:rsidRPr="00D3382E" w:rsidRDefault="00836F05" w:rsidP="00D02B5A">
      <w:pPr>
        <w:ind w:left="4050" w:hanging="4050"/>
        <w:rPr>
          <w:lang w:val="fr-CA"/>
        </w:rPr>
      </w:pPr>
      <w:r w:rsidRPr="00D3382E">
        <w:rPr>
          <w:lang w:val="fr-CA"/>
        </w:rPr>
        <w:lastRenderedPageBreak/>
        <w:t>« plan de dépenses en immobilisations »</w:t>
      </w:r>
      <w:r w:rsidRPr="00D3382E">
        <w:rPr>
          <w:lang w:val="fr-CA"/>
        </w:rPr>
        <w:tab/>
        <w:t>plan ou aperçu consolidé des rentrées et sorties de fonds relatives à tous les projets d’immobilisations prévus au cours d’un exercice donné</w:t>
      </w:r>
    </w:p>
    <w:p w14:paraId="3D2E7986" w14:textId="77777777" w:rsidR="00CD4D9D" w:rsidRDefault="00CD4D9D" w:rsidP="00CD4D9D">
      <w:pPr>
        <w:spacing w:after="0"/>
        <w:ind w:left="4048" w:hanging="4048"/>
        <w:rPr>
          <w:lang w:val="fr-CA"/>
        </w:rPr>
      </w:pPr>
      <w:bookmarkStart w:id="46" w:name="lt_pId141"/>
      <w:r w:rsidRPr="00E04B87">
        <w:rPr>
          <w:lang w:val="fr-CA"/>
        </w:rPr>
        <w:t>« </w:t>
      </w:r>
      <w:r>
        <w:rPr>
          <w:lang w:val="fr-CA"/>
        </w:rPr>
        <w:t>programme</w:t>
      </w:r>
      <w:r w:rsidRPr="00E04B87">
        <w:rPr>
          <w:lang w:val="fr-CA"/>
        </w:rPr>
        <w:t xml:space="preserve"> de gestion </w:t>
      </w:r>
    </w:p>
    <w:p w14:paraId="3AF8E983" w14:textId="77777777" w:rsidR="00CD4D9D" w:rsidRPr="00E04B87" w:rsidRDefault="00CD4D9D" w:rsidP="00CD4D9D">
      <w:pPr>
        <w:spacing w:before="0"/>
        <w:ind w:left="4048" w:hanging="4048"/>
        <w:rPr>
          <w:lang w:val="fr-CA"/>
        </w:rPr>
      </w:pPr>
      <w:r w:rsidRPr="00E04B87">
        <w:rPr>
          <w:lang w:val="fr-CA"/>
        </w:rPr>
        <w:t>du cycle de vie</w:t>
      </w:r>
      <w:bookmarkEnd w:id="46"/>
      <w:r w:rsidRPr="00E04B87">
        <w:rPr>
          <w:lang w:val="fr-CA"/>
        </w:rPr>
        <w:t> »</w:t>
      </w:r>
      <w:r w:rsidRPr="00E04B87">
        <w:rPr>
          <w:lang w:val="fr-CA"/>
        </w:rPr>
        <w:tab/>
        <w:t xml:space="preserve">plan des coûts liés à l’achat, à l’utilisation, à l’entretien et à la cession d’immobilisations corporelles pour une période donnée </w:t>
      </w:r>
    </w:p>
    <w:p w14:paraId="4D5FAB80" w14:textId="3941A57F" w:rsidR="00836F05" w:rsidRPr="00D3382E" w:rsidRDefault="00836F05" w:rsidP="00F95369">
      <w:pPr>
        <w:ind w:left="4050" w:hanging="4050"/>
        <w:rPr>
          <w:lang w:val="fr-CA"/>
        </w:rPr>
      </w:pPr>
      <w:r w:rsidRPr="00D3382E">
        <w:rPr>
          <w:lang w:val="fr-CA"/>
        </w:rPr>
        <w:t>« plan de projet d’immobilisations »</w:t>
      </w:r>
      <w:r w:rsidRPr="00D3382E">
        <w:rPr>
          <w:lang w:val="fr-CA"/>
        </w:rPr>
        <w:tab/>
        <w:t>plan de gestion visant la mise en œuvre d’un projet d’immobilisations, y compris le budget</w:t>
      </w:r>
    </w:p>
    <w:p w14:paraId="6A432191" w14:textId="77777777" w:rsidR="00836F05" w:rsidRPr="00D3382E" w:rsidRDefault="00836F05" w:rsidP="00D02B5A">
      <w:pPr>
        <w:ind w:left="4050" w:hanging="4050"/>
        <w:rPr>
          <w:lang w:val="fr-CA"/>
        </w:rPr>
      </w:pPr>
      <w:r w:rsidRPr="00D3382E">
        <w:rPr>
          <w:lang w:val="fr-CA"/>
        </w:rPr>
        <w:t>« président »</w:t>
      </w:r>
      <w:r w:rsidRPr="00D3382E">
        <w:rPr>
          <w:lang w:val="fr-CA"/>
        </w:rPr>
        <w:tab/>
        <w:t>chef d’une réunion, d’un secteur d’activité, d’un comité ou d’un conseil d’administration; le vice-président assume le rôle de chef si le président est absent</w:t>
      </w:r>
    </w:p>
    <w:p w14:paraId="32CFB1CF" w14:textId="77777777" w:rsidR="00E90271" w:rsidRPr="00D3382E" w:rsidRDefault="00E90271" w:rsidP="00E90271">
      <w:pPr>
        <w:spacing w:after="0"/>
        <w:ind w:left="4048" w:hanging="4048"/>
        <w:rPr>
          <w:lang w:val="fr-CA"/>
        </w:rPr>
      </w:pPr>
      <w:bookmarkStart w:id="47" w:name="lt_pId135"/>
      <w:bookmarkStart w:id="48" w:name="lt_pId155"/>
      <w:r w:rsidRPr="00D3382E">
        <w:rPr>
          <w:lang w:val="fr-CA"/>
        </w:rPr>
        <w:t xml:space="preserve">« processus intégré de planification et </w:t>
      </w:r>
    </w:p>
    <w:p w14:paraId="64E52166" w14:textId="77777777" w:rsidR="00E90271" w:rsidRPr="00D3382E" w:rsidRDefault="00E90271" w:rsidP="00E90271">
      <w:pPr>
        <w:spacing w:before="0" w:after="0"/>
        <w:ind w:left="4048" w:hanging="4048"/>
        <w:rPr>
          <w:lang w:val="fr-CA"/>
        </w:rPr>
      </w:pPr>
      <w:r w:rsidRPr="00D3382E">
        <w:rPr>
          <w:lang w:val="fr-CA"/>
        </w:rPr>
        <w:t>d’établissement des budgets »</w:t>
      </w:r>
      <w:r w:rsidRPr="00D3382E">
        <w:rPr>
          <w:lang w:val="fr-CA"/>
        </w:rPr>
        <w:tab/>
      </w:r>
      <w:bookmarkEnd w:id="47"/>
      <w:r w:rsidRPr="00D3382E">
        <w:rPr>
          <w:lang w:val="fr-CA"/>
        </w:rPr>
        <w:t xml:space="preserve">processus annuel d’activités de planification et d’établissement des budgets à tous les échelons du gouvernement de la Première Nation qui sont interreliées et coordonnées entre elles et qui sont fondées sur la vision et les objectifs stratégiques de la Première Nation </w:t>
      </w:r>
    </w:p>
    <w:p w14:paraId="530D6EC8" w14:textId="453F1FAB" w:rsidR="00E90271" w:rsidRPr="00D3382E" w:rsidRDefault="00E90271" w:rsidP="00E90271">
      <w:pPr>
        <w:spacing w:after="0"/>
        <w:ind w:left="4048" w:hanging="4048"/>
        <w:rPr>
          <w:lang w:val="fr-CA"/>
        </w:rPr>
      </w:pPr>
      <w:r w:rsidRPr="00D3382E">
        <w:rPr>
          <w:lang w:val="fr-CA"/>
        </w:rPr>
        <w:t xml:space="preserve"> </w:t>
      </w:r>
      <w:r w:rsidR="00836F05" w:rsidRPr="00D3382E">
        <w:rPr>
          <w:lang w:val="fr-CA"/>
        </w:rPr>
        <w:t xml:space="preserve">« programme d’amélioration </w:t>
      </w:r>
    </w:p>
    <w:p w14:paraId="2C6BB03D" w14:textId="48327709" w:rsidR="00836F05" w:rsidRPr="00D3382E" w:rsidRDefault="00836F05" w:rsidP="00E90271">
      <w:pPr>
        <w:spacing w:before="0" w:after="0"/>
        <w:ind w:left="4048" w:hanging="4048"/>
        <w:rPr>
          <w:lang w:val="fr-CA"/>
        </w:rPr>
      </w:pPr>
      <w:r w:rsidRPr="00D3382E">
        <w:rPr>
          <w:lang w:val="fr-CA"/>
        </w:rPr>
        <w:t>du rendement</w:t>
      </w:r>
      <w:bookmarkEnd w:id="48"/>
      <w:r w:rsidRPr="00D3382E">
        <w:rPr>
          <w:lang w:val="fr-CA"/>
        </w:rPr>
        <w:t> »</w:t>
      </w:r>
      <w:r w:rsidRPr="00D3382E">
        <w:rPr>
          <w:lang w:val="fr-CA"/>
        </w:rPr>
        <w:tab/>
        <w:t xml:space="preserve">programme mis au point par le superviseur immédiat d’un employé, de concert avec l’employé, pour remédier aux éléments nécessitant d’être améliorés ou perfectionnés relevés lors du processus d’évaluation de rendement </w:t>
      </w:r>
    </w:p>
    <w:p w14:paraId="3A54D19A" w14:textId="77777777" w:rsidR="00836F05" w:rsidRPr="00D3382E" w:rsidRDefault="00836F05" w:rsidP="00D02B5A">
      <w:pPr>
        <w:ind w:left="4050" w:hanging="4050"/>
        <w:rPr>
          <w:lang w:val="fr-CA"/>
        </w:rPr>
      </w:pPr>
      <w:r w:rsidRPr="00D3382E">
        <w:rPr>
          <w:lang w:val="fr-CA"/>
        </w:rPr>
        <w:t>« projection »</w:t>
      </w:r>
      <w:r w:rsidRPr="00D3382E">
        <w:rPr>
          <w:lang w:val="fr-CA"/>
        </w:rPr>
        <w:tab/>
        <w:t>estimation relative à une situation future fondée sur toute l’information disponible au moment où elle est formulée</w:t>
      </w:r>
    </w:p>
    <w:p w14:paraId="62F9D8AF" w14:textId="77777777" w:rsidR="00836F05" w:rsidRPr="00D3382E" w:rsidRDefault="00836F05" w:rsidP="00D02B5A">
      <w:pPr>
        <w:ind w:left="4050" w:hanging="4050"/>
        <w:rPr>
          <w:lang w:val="fr-CA"/>
        </w:rPr>
      </w:pPr>
      <w:bookmarkStart w:id="49" w:name="lt_pId059"/>
      <w:r w:rsidRPr="00D3382E">
        <w:rPr>
          <w:lang w:val="fr-CA"/>
        </w:rPr>
        <w:t>« projet d’immobilisations</w:t>
      </w:r>
      <w:bookmarkEnd w:id="49"/>
      <w:r w:rsidRPr="00D3382E">
        <w:rPr>
          <w:lang w:val="fr-CA"/>
        </w:rPr>
        <w:t> »</w:t>
      </w:r>
      <w:r w:rsidRPr="00D3382E">
        <w:rPr>
          <w:lang w:val="fr-CA"/>
        </w:rPr>
        <w:tab/>
        <w:t>construction, remise en état ou remplacement des immobilisations corporelles de la Première Nation ainsi que tout autre projet d’immobilisations d’importance dans lequel la Première Nation ou une entité liée à la Première Nation détient une participation</w:t>
      </w:r>
    </w:p>
    <w:p w14:paraId="09E04A60" w14:textId="77777777" w:rsidR="00E90271" w:rsidRPr="00D3382E" w:rsidRDefault="00836F05" w:rsidP="00836F05">
      <w:pPr>
        <w:spacing w:after="0"/>
        <w:ind w:left="4048" w:hanging="4048"/>
        <w:rPr>
          <w:lang w:val="fr-CA"/>
        </w:rPr>
      </w:pPr>
      <w:r w:rsidRPr="00D3382E">
        <w:rPr>
          <w:lang w:val="fr-CA"/>
        </w:rPr>
        <w:t xml:space="preserve">« protection des renseignements </w:t>
      </w:r>
    </w:p>
    <w:p w14:paraId="25FAA650" w14:textId="1C47CF16" w:rsidR="00836F05" w:rsidRPr="00D3382E" w:rsidRDefault="00836F05" w:rsidP="00E90271">
      <w:pPr>
        <w:spacing w:before="0" w:after="0"/>
        <w:ind w:left="4048" w:hanging="4048"/>
        <w:rPr>
          <w:lang w:val="fr-CA"/>
        </w:rPr>
      </w:pPr>
      <w:r w:rsidRPr="00D3382E">
        <w:rPr>
          <w:lang w:val="fr-CA"/>
        </w:rPr>
        <w:t xml:space="preserve">personnels » </w:t>
      </w:r>
      <w:r w:rsidRPr="00D3382E">
        <w:rPr>
          <w:lang w:val="fr-CA"/>
        </w:rPr>
        <w:tab/>
        <w:t>règles mises en place par le gouvernement d’une Première Nation pour recueillir, créer, utiliser, partager ou divulguer, conserver, protéger et supprimer les renseignements personnels nécessaires dans l’administration de la Première Nation</w:t>
      </w:r>
    </w:p>
    <w:p w14:paraId="1BCB24C1" w14:textId="77777777" w:rsidR="00836F05" w:rsidRPr="00D3382E" w:rsidRDefault="00836F05" w:rsidP="00D02B5A">
      <w:pPr>
        <w:ind w:left="4050" w:hanging="4050"/>
        <w:rPr>
          <w:lang w:val="fr-CA"/>
        </w:rPr>
      </w:pPr>
      <w:r w:rsidRPr="00D3382E">
        <w:rPr>
          <w:lang w:val="fr-CA"/>
        </w:rPr>
        <w:t>« rapport spécial »</w:t>
      </w:r>
      <w:r w:rsidRPr="00D3382E">
        <w:rPr>
          <w:lang w:val="fr-CA"/>
        </w:rPr>
        <w:tab/>
        <w:t>rapport financier portant sur une activité en particulier</w:t>
      </w:r>
    </w:p>
    <w:p w14:paraId="5B4DC3D9" w14:textId="15844230" w:rsidR="00836F05" w:rsidRPr="00D3382E" w:rsidRDefault="00836F05" w:rsidP="00D02B5A">
      <w:pPr>
        <w:ind w:left="4050" w:hanging="4050"/>
        <w:rPr>
          <w:lang w:val="fr-CA"/>
        </w:rPr>
      </w:pPr>
      <w:r w:rsidRPr="00D3382E">
        <w:rPr>
          <w:lang w:val="fr-CA"/>
        </w:rPr>
        <w:lastRenderedPageBreak/>
        <w:t>« recettes locales »</w:t>
      </w:r>
      <w:r w:rsidRPr="00D3382E">
        <w:rPr>
          <w:lang w:val="fr-CA"/>
        </w:rPr>
        <w:tab/>
        <w:t xml:space="preserve">terme utilisé pour désigner les impôts fonciers dans la </w:t>
      </w:r>
      <w:r w:rsidRPr="00D3382E">
        <w:rPr>
          <w:i/>
          <w:iCs/>
          <w:lang w:val="fr-CA"/>
        </w:rPr>
        <w:t xml:space="preserve">Loi sur la gestion financière des </w:t>
      </w:r>
      <w:r w:rsidR="00E553D5" w:rsidRPr="00D3382E">
        <w:rPr>
          <w:i/>
          <w:iCs/>
          <w:lang w:val="fr-CA"/>
        </w:rPr>
        <w:t>p</w:t>
      </w:r>
      <w:r w:rsidRPr="00D3382E">
        <w:rPr>
          <w:i/>
          <w:iCs/>
          <w:lang w:val="fr-CA"/>
        </w:rPr>
        <w:t xml:space="preserve">remières </w:t>
      </w:r>
      <w:r w:rsidR="00E553D5" w:rsidRPr="00D3382E">
        <w:rPr>
          <w:i/>
          <w:iCs/>
          <w:lang w:val="fr-CA"/>
        </w:rPr>
        <w:t>n</w:t>
      </w:r>
      <w:r w:rsidRPr="00D3382E">
        <w:rPr>
          <w:i/>
          <w:iCs/>
          <w:lang w:val="fr-CA"/>
        </w:rPr>
        <w:t>ations</w:t>
      </w:r>
    </w:p>
    <w:p w14:paraId="515F3D76" w14:textId="77777777" w:rsidR="00836F05" w:rsidRPr="00D3382E" w:rsidRDefault="00836F05" w:rsidP="00D02B5A">
      <w:pPr>
        <w:ind w:left="4050" w:hanging="4050"/>
        <w:rPr>
          <w:lang w:val="fr-CA"/>
        </w:rPr>
      </w:pPr>
      <w:r w:rsidRPr="00D3382E">
        <w:rPr>
          <w:lang w:val="fr-CA"/>
        </w:rPr>
        <w:t xml:space="preserve">« remise en état » </w:t>
      </w:r>
      <w:r w:rsidRPr="00D3382E">
        <w:rPr>
          <w:lang w:val="fr-CA"/>
        </w:rPr>
        <w:tab/>
      </w:r>
      <w:r w:rsidRPr="00D3382E">
        <w:rPr>
          <w:color w:val="000000"/>
          <w:lang w:val="fr-CA"/>
        </w:rPr>
        <w:t>modification, agrandissement ou rénovation d’une immobilisation corporelle, à l’exclusion de l’entretien de routine</w:t>
      </w:r>
    </w:p>
    <w:p w14:paraId="4DC5CBB5" w14:textId="77777777" w:rsidR="00836F05" w:rsidRPr="00D3382E" w:rsidRDefault="00836F05" w:rsidP="00D02B5A">
      <w:pPr>
        <w:ind w:left="4050" w:hanging="4050"/>
        <w:rPr>
          <w:lang w:val="fr-CA"/>
        </w:rPr>
      </w:pPr>
      <w:r w:rsidRPr="00D3382E">
        <w:rPr>
          <w:lang w:val="fr-CA"/>
        </w:rPr>
        <w:t>« remplacement »</w:t>
      </w:r>
      <w:r w:rsidRPr="00D3382E">
        <w:rPr>
          <w:lang w:val="fr-CA"/>
        </w:rPr>
        <w:tab/>
      </w:r>
      <w:bookmarkStart w:id="50" w:name="lt_pId179"/>
      <w:r w:rsidRPr="00D3382E">
        <w:rPr>
          <w:lang w:val="fr-CA"/>
        </w:rPr>
        <w:t>substitution, en tout ou en partie, par une autre immobilisation corporelle de la Première Nation</w:t>
      </w:r>
      <w:bookmarkEnd w:id="50"/>
    </w:p>
    <w:p w14:paraId="3824B18D" w14:textId="77777777" w:rsidR="00836F05" w:rsidRPr="00D3382E" w:rsidRDefault="00836F05" w:rsidP="00073D86">
      <w:pPr>
        <w:ind w:left="4050" w:hanging="4050"/>
        <w:rPr>
          <w:lang w:val="fr-CA"/>
        </w:rPr>
      </w:pPr>
      <w:bookmarkStart w:id="51" w:name="lt_pId178"/>
      <w:r w:rsidRPr="00D3382E">
        <w:rPr>
          <w:lang w:val="fr-CA"/>
        </w:rPr>
        <w:t xml:space="preserve">« rémunération » </w:t>
      </w:r>
      <w:r w:rsidRPr="00D3382E">
        <w:rPr>
          <w:lang w:val="fr-CA"/>
        </w:rPr>
        <w:tab/>
      </w:r>
      <w:r w:rsidRPr="00D3382E">
        <w:rPr>
          <w:color w:val="000000"/>
          <w:lang w:val="fr-CA"/>
        </w:rPr>
        <w:t>salaires, traitements, commissions, primes, frais, honoraires et dividendes ainsi que tout autre avantage pécuniaire et non pécuniaire</w:t>
      </w:r>
    </w:p>
    <w:bookmarkEnd w:id="51"/>
    <w:p w14:paraId="72BC3D0B" w14:textId="77777777" w:rsidR="00836F05" w:rsidRPr="00D3382E" w:rsidRDefault="00836F05" w:rsidP="00D02B5A">
      <w:pPr>
        <w:ind w:left="4050" w:hanging="4050"/>
        <w:rPr>
          <w:lang w:val="fr-CA"/>
        </w:rPr>
      </w:pPr>
      <w:r w:rsidRPr="00D3382E">
        <w:rPr>
          <w:lang w:val="fr-CA"/>
        </w:rPr>
        <w:t xml:space="preserve">« renseignements personnels » </w:t>
      </w:r>
      <w:r w:rsidRPr="00D3382E">
        <w:rPr>
          <w:lang w:val="fr-CA"/>
        </w:rPr>
        <w:tab/>
        <w:t>renseignements sur une personne en particulier; outre les éléments habituels tels que le nom, le sexe, les caractéristiques physiques, l’adresse, les coordonnées et les numéros d’identification et de dossier de la personne, ces renseignements comprennent également les antécédents criminels, médicaux, financiers, familiaux et scolaires ainsi que l’information évaluative et autres détails de la vie privée de cette personne</w:t>
      </w:r>
    </w:p>
    <w:p w14:paraId="3A7ED27F" w14:textId="77777777" w:rsidR="00836F05" w:rsidRPr="00D3382E" w:rsidRDefault="00836F05" w:rsidP="00D02B5A">
      <w:pPr>
        <w:ind w:left="4050" w:hanging="4050"/>
        <w:rPr>
          <w:lang w:val="fr-CA"/>
        </w:rPr>
      </w:pPr>
      <w:r w:rsidRPr="00D3382E">
        <w:rPr>
          <w:lang w:val="fr-CA"/>
        </w:rPr>
        <w:t xml:space="preserve">« réseau privé virtuel » </w:t>
      </w:r>
      <w:r w:rsidRPr="00D3382E">
        <w:rPr>
          <w:lang w:val="fr-CA"/>
        </w:rPr>
        <w:tab/>
        <w:t xml:space="preserve">un réseau privé virtuel, ou VPN, est une façon d’utiliser des infrastructures publiques de télécommunication, comme l’Internet, pour fournir un accès à distance sécuritaire au réseau virtuel de la Première Nation </w:t>
      </w:r>
    </w:p>
    <w:p w14:paraId="2E5E2396" w14:textId="5FF4C394" w:rsidR="00836F05" w:rsidRPr="00D3382E" w:rsidRDefault="00836F05" w:rsidP="00D02B5A">
      <w:pPr>
        <w:ind w:left="4050" w:hanging="4050"/>
        <w:rPr>
          <w:lang w:val="fr-CA"/>
        </w:rPr>
      </w:pPr>
      <w:r w:rsidRPr="00D3382E">
        <w:rPr>
          <w:lang w:val="fr-CA"/>
        </w:rPr>
        <w:t>« réserves de trésorerie »</w:t>
      </w:r>
      <w:r w:rsidRPr="00D3382E">
        <w:rPr>
          <w:lang w:val="fr-CA"/>
        </w:rPr>
        <w:tab/>
        <w:t>sommes d’argent facilement accessible</w:t>
      </w:r>
      <w:r w:rsidR="00ED09E3" w:rsidRPr="00D3382E">
        <w:rPr>
          <w:lang w:val="fr-CA"/>
        </w:rPr>
        <w:t>s</w:t>
      </w:r>
      <w:r w:rsidRPr="00D3382E">
        <w:rPr>
          <w:lang w:val="fr-CA"/>
        </w:rPr>
        <w:t xml:space="preserve"> pour répondre aux besoins financiers à court terme</w:t>
      </w:r>
      <w:r w:rsidR="00ED09E3" w:rsidRPr="00D3382E">
        <w:rPr>
          <w:lang w:val="fr-CA"/>
        </w:rPr>
        <w:t xml:space="preserve"> et aux urgences</w:t>
      </w:r>
    </w:p>
    <w:p w14:paraId="6C87F5F9" w14:textId="77777777" w:rsidR="00836F05" w:rsidRPr="00D3382E" w:rsidRDefault="00836F05" w:rsidP="00D9365A">
      <w:pPr>
        <w:spacing w:after="0"/>
        <w:ind w:left="4048" w:hanging="4048"/>
        <w:rPr>
          <w:lang w:val="fr-CA"/>
        </w:rPr>
      </w:pPr>
      <w:r w:rsidRPr="00D3382E">
        <w:rPr>
          <w:lang w:val="fr-CA"/>
        </w:rPr>
        <w:t xml:space="preserve">« risque lié à l’information financière » </w:t>
      </w:r>
      <w:r w:rsidRPr="00D3382E">
        <w:rPr>
          <w:lang w:val="fr-CA"/>
        </w:rPr>
        <w:tab/>
        <w:t>possibilité d’erreur importante dans l’information financière généralement attribuable à des contrôles internes inadéquats ou à la fraude</w:t>
      </w:r>
    </w:p>
    <w:p w14:paraId="36F45269" w14:textId="77777777" w:rsidR="00836F05" w:rsidRPr="00D3382E" w:rsidRDefault="00836F05" w:rsidP="00D02B5A">
      <w:pPr>
        <w:ind w:left="4050" w:hanging="4050"/>
        <w:rPr>
          <w:lang w:val="fr-CA"/>
        </w:rPr>
      </w:pPr>
      <w:r w:rsidRPr="00D3382E">
        <w:rPr>
          <w:lang w:val="fr-CA"/>
        </w:rPr>
        <w:t xml:space="preserve">« risque » </w:t>
      </w:r>
      <w:r w:rsidRPr="00D3382E">
        <w:rPr>
          <w:lang w:val="fr-CA"/>
        </w:rPr>
        <w:tab/>
        <w:t>possibilité de perte ou d’autre événement négatif pouvant menacer l’atteinte des objectifs du gouvernement d’une Première Nation</w:t>
      </w:r>
    </w:p>
    <w:p w14:paraId="560A50D9" w14:textId="67FA140C" w:rsidR="00836F05" w:rsidRPr="00D3382E" w:rsidRDefault="00836F05" w:rsidP="00D02B5A">
      <w:pPr>
        <w:ind w:left="4050" w:hanging="4050"/>
        <w:rPr>
          <w:lang w:val="fr-CA"/>
        </w:rPr>
      </w:pPr>
      <w:bookmarkStart w:id="52" w:name="lt_pId133"/>
      <w:r w:rsidRPr="00D3382E">
        <w:rPr>
          <w:lang w:val="fr-CA"/>
        </w:rPr>
        <w:t xml:space="preserve">« sécurité </w:t>
      </w:r>
      <w:bookmarkEnd w:id="52"/>
      <w:r w:rsidR="0057192F">
        <w:rPr>
          <w:lang w:val="fr-CA"/>
        </w:rPr>
        <w:t>informatique</w:t>
      </w:r>
      <w:r w:rsidRPr="00D3382E">
        <w:rPr>
          <w:lang w:val="fr-CA"/>
        </w:rPr>
        <w:t xml:space="preserve"> » </w:t>
      </w:r>
      <w:r w:rsidRPr="00D3382E">
        <w:rPr>
          <w:lang w:val="fr-CA"/>
        </w:rPr>
        <w:tab/>
        <w:t>façon dont le gouvernement d’une Première Nation protège l’information contre les accès, l’utilisation, la modification ou la suppression non autorisés</w:t>
      </w:r>
    </w:p>
    <w:p w14:paraId="64CC7257" w14:textId="77777777" w:rsidR="00836F05" w:rsidRPr="00D3382E" w:rsidRDefault="00836F05" w:rsidP="00D02B5A">
      <w:pPr>
        <w:ind w:left="4050" w:hanging="4050"/>
        <w:rPr>
          <w:lang w:val="fr-CA"/>
        </w:rPr>
      </w:pPr>
      <w:r w:rsidRPr="00D3382E">
        <w:rPr>
          <w:lang w:val="fr-CA"/>
        </w:rPr>
        <w:t>« signification »</w:t>
      </w:r>
      <w:r w:rsidRPr="00D3382E">
        <w:rPr>
          <w:lang w:val="fr-CA"/>
        </w:rPr>
        <w:tab/>
        <w:t xml:space="preserve">montant financier, habituellement élevé, que le gouvernement d’une Première Nation considère comme important; le seuil de signification est le </w:t>
      </w:r>
      <w:r w:rsidRPr="00D3382E">
        <w:rPr>
          <w:lang w:val="fr-CA"/>
        </w:rPr>
        <w:lastRenderedPageBreak/>
        <w:t>montant minimal que la Première Nation considère comme important</w:t>
      </w:r>
    </w:p>
    <w:p w14:paraId="124B67D3" w14:textId="77777777" w:rsidR="00836F05" w:rsidRPr="00D3382E" w:rsidRDefault="00836F05" w:rsidP="00D02B5A">
      <w:pPr>
        <w:ind w:left="4050" w:hanging="4050"/>
        <w:rPr>
          <w:lang w:val="fr-CA"/>
        </w:rPr>
      </w:pPr>
      <w:r w:rsidRPr="00D3382E">
        <w:rPr>
          <w:lang w:val="fr-CA"/>
        </w:rPr>
        <w:t xml:space="preserve">« superviseur immédiat » </w:t>
      </w:r>
      <w:r w:rsidRPr="00D3382E">
        <w:rPr>
          <w:lang w:val="fr-CA"/>
        </w:rPr>
        <w:tab/>
        <w:t>employé responsable de la gestion et de la supervision du travail et du perfectionnement d’autres employés</w:t>
      </w:r>
    </w:p>
    <w:p w14:paraId="71DAB28F" w14:textId="7E1B376F" w:rsidR="00836F05" w:rsidRPr="00D3382E" w:rsidRDefault="00836F05" w:rsidP="00D02B5A">
      <w:pPr>
        <w:ind w:left="4050" w:hanging="4050"/>
        <w:rPr>
          <w:lang w:val="fr-CA"/>
        </w:rPr>
      </w:pPr>
      <w:r w:rsidRPr="00D3382E">
        <w:rPr>
          <w:lang w:val="fr-CA"/>
        </w:rPr>
        <w:t>« </w:t>
      </w:r>
      <w:r w:rsidR="00F47896">
        <w:rPr>
          <w:lang w:val="fr-CA"/>
        </w:rPr>
        <w:t>Tableau de délégation des pouvoirs</w:t>
      </w:r>
      <w:r w:rsidRPr="00D3382E">
        <w:rPr>
          <w:lang w:val="fr-CA"/>
        </w:rPr>
        <w:t> »</w:t>
      </w:r>
      <w:r w:rsidRPr="00D3382E">
        <w:rPr>
          <w:lang w:val="fr-CA"/>
        </w:rPr>
        <w:tab/>
        <w:t>tableau approuvé par le conseil de Première Nation indiquant les délégations de pouvoirs relatives à certaines décisions ou à certaines activités de l’administration financière de la Première Nation</w:t>
      </w:r>
    </w:p>
    <w:p w14:paraId="6E011EE5" w14:textId="77777777" w:rsidR="00836F05" w:rsidRPr="00D3382E" w:rsidRDefault="00836F05" w:rsidP="00D02B5A">
      <w:pPr>
        <w:ind w:left="4050" w:hanging="4050"/>
        <w:rPr>
          <w:lang w:val="fr-CA"/>
        </w:rPr>
      </w:pPr>
      <w:r w:rsidRPr="00D3382E">
        <w:rPr>
          <w:lang w:val="fr-CA"/>
        </w:rPr>
        <w:t xml:space="preserve">« tenue de dossiers » </w:t>
      </w:r>
      <w:r w:rsidRPr="00D3382E">
        <w:rPr>
          <w:lang w:val="fr-CA"/>
        </w:rPr>
        <w:tab/>
        <w:t>façon dont une organisation crée, obtient et gère ses documents</w:t>
      </w:r>
    </w:p>
    <w:p w14:paraId="3C0B1647" w14:textId="77777777" w:rsidR="00836F05" w:rsidRPr="00D3382E" w:rsidRDefault="00836F05" w:rsidP="00F95369">
      <w:pPr>
        <w:ind w:left="4050" w:hanging="4050"/>
        <w:rPr>
          <w:lang w:val="fr-CA"/>
        </w:rPr>
      </w:pPr>
      <w:r w:rsidRPr="00D3382E">
        <w:rPr>
          <w:lang w:val="fr-CA"/>
        </w:rPr>
        <w:t xml:space="preserve"> « trésorerie » </w:t>
      </w:r>
      <w:r w:rsidRPr="00D3382E">
        <w:rPr>
          <w:lang w:val="fr-CA"/>
        </w:rPr>
        <w:tab/>
        <w:t>argent comptant, chèques, mandats et devises équivalentes</w:t>
      </w:r>
    </w:p>
    <w:p w14:paraId="4508A4AF" w14:textId="2279B98A" w:rsidR="00D02B5A" w:rsidRPr="00D3382E" w:rsidRDefault="00D02B5A" w:rsidP="00D02B5A">
      <w:pPr>
        <w:rPr>
          <w:lang w:val="fr-CA"/>
        </w:rPr>
      </w:pPr>
    </w:p>
    <w:p w14:paraId="77A2B918" w14:textId="77777777" w:rsidR="00D02B5A" w:rsidRPr="00D3382E" w:rsidRDefault="00D02B5A" w:rsidP="00D02B5A">
      <w:pPr>
        <w:rPr>
          <w:lang w:val="fr-CA"/>
        </w:rPr>
      </w:pPr>
    </w:p>
    <w:p w14:paraId="38A3C0A9" w14:textId="2DD278BE" w:rsidR="00D02B5A" w:rsidRPr="00D3382E" w:rsidRDefault="00D02B5A" w:rsidP="00D02B5A">
      <w:pPr>
        <w:pStyle w:val="Heading1"/>
        <w:rPr>
          <w:lang w:val="fr-CA"/>
        </w:rPr>
      </w:pPr>
      <w:r w:rsidRPr="00D3382E">
        <w:rPr>
          <w:lang w:val="fr-CA"/>
        </w:rPr>
        <w:br w:type="page"/>
      </w:r>
      <w:bookmarkStart w:id="53" w:name="_Toc17874672"/>
      <w:r w:rsidR="00420544" w:rsidRPr="00D3382E">
        <w:rPr>
          <w:lang w:val="fr-CA"/>
        </w:rPr>
        <w:lastRenderedPageBreak/>
        <w:t>PROCESSUS ANNUEL DE PLANIFICATION ET D’ÉTABLISSEMENT DES BUDGETS</w:t>
      </w:r>
      <w:bookmarkEnd w:id="53"/>
      <w:r w:rsidRPr="00D3382E">
        <w:rPr>
          <w:lang w:val="fr-CA"/>
        </w:rPr>
        <w:t xml:space="preserve"> </w:t>
      </w:r>
    </w:p>
    <w:p w14:paraId="7D22DF71" w14:textId="75E75935" w:rsidR="00D02B5A" w:rsidRPr="00D3382E" w:rsidRDefault="00D02B5A" w:rsidP="00D02B5A">
      <w:pPr>
        <w:pStyle w:val="14ptCAPS"/>
        <w:rPr>
          <w:lang w:val="fr-CA"/>
        </w:rPr>
      </w:pPr>
      <w:bookmarkStart w:id="54" w:name="lt_pId208"/>
      <w:r w:rsidRPr="00D3382E">
        <w:rPr>
          <w:lang w:val="fr-CA"/>
        </w:rPr>
        <w:t xml:space="preserve">Politique </w:t>
      </w:r>
      <w:bookmarkEnd w:id="54"/>
    </w:p>
    <w:p w14:paraId="3DE30044" w14:textId="77777777" w:rsidR="00D02B5A" w:rsidRPr="00D3382E" w:rsidRDefault="000447AD" w:rsidP="00D02B5A">
      <w:pPr>
        <w:pStyle w:val="14ptheading"/>
        <w:rPr>
          <w:lang w:val="fr-CA"/>
        </w:rPr>
      </w:pPr>
      <w:r w:rsidRPr="00D3382E">
        <w:rPr>
          <w:lang w:val="fr-CA"/>
        </w:rPr>
        <w:t>Énoncé de politique</w:t>
      </w:r>
    </w:p>
    <w:p w14:paraId="488E0140" w14:textId="2813D98E" w:rsidR="00D02B5A" w:rsidRPr="00D3382E" w:rsidRDefault="0085709F" w:rsidP="00D02B5A">
      <w:pPr>
        <w:rPr>
          <w:lang w:val="fr-CA"/>
        </w:rPr>
      </w:pPr>
      <w:r w:rsidRPr="00D3382E">
        <w:rPr>
          <w:lang w:val="fr-CA"/>
        </w:rPr>
        <w:t>Le conseil de Première Nation a pour politique d’établir un processus visant l’établissement des objectifs et des priorités à court et à long terme de la Première Nation et de les relier aux activités et aux dépenses.</w:t>
      </w:r>
    </w:p>
    <w:p w14:paraId="0AD2D835" w14:textId="68E91D70" w:rsidR="00D02B5A" w:rsidRPr="00D3382E" w:rsidRDefault="00E2495D" w:rsidP="00D02B5A">
      <w:pPr>
        <w:pStyle w:val="14ptheading"/>
        <w:rPr>
          <w:lang w:val="fr-CA"/>
        </w:rPr>
      </w:pPr>
      <w:r w:rsidRPr="00D3382E">
        <w:rPr>
          <w:lang w:val="fr-CA"/>
        </w:rPr>
        <w:t>Objectif</w:t>
      </w:r>
    </w:p>
    <w:p w14:paraId="55BD2891" w14:textId="0199A57A" w:rsidR="00D02B5A" w:rsidRPr="00D3382E" w:rsidRDefault="0085709F" w:rsidP="00D02B5A">
      <w:pPr>
        <w:rPr>
          <w:lang w:val="fr-CA"/>
        </w:rPr>
      </w:pPr>
      <w:bookmarkStart w:id="55" w:name="lt_pId212"/>
      <w:r w:rsidRPr="00D3382E">
        <w:rPr>
          <w:lang w:val="fr-CA"/>
        </w:rPr>
        <w:t>L’</w:t>
      </w:r>
      <w:r w:rsidR="00E2495D" w:rsidRPr="00D3382E">
        <w:rPr>
          <w:lang w:val="fr-CA"/>
        </w:rPr>
        <w:t>objectif</w:t>
      </w:r>
      <w:r w:rsidRPr="00D3382E">
        <w:rPr>
          <w:lang w:val="fr-CA"/>
        </w:rPr>
        <w:t xml:space="preserve"> de la présente politique est de veiller à ce qu’un processus de planification complète soit établi en appui </w:t>
      </w:r>
      <w:r w:rsidR="00CC0137" w:rsidRPr="00D3382E">
        <w:rPr>
          <w:lang w:val="fr-CA"/>
        </w:rPr>
        <w:t>continu à</w:t>
      </w:r>
      <w:r w:rsidRPr="00D3382E">
        <w:rPr>
          <w:lang w:val="fr-CA"/>
        </w:rPr>
        <w:t xml:space="preserve"> la prise de décisions de la Première Nation</w:t>
      </w:r>
      <w:r w:rsidR="00CC0137" w:rsidRPr="00D3382E">
        <w:rPr>
          <w:lang w:val="fr-CA"/>
        </w:rPr>
        <w:t>, afin</w:t>
      </w:r>
      <w:bookmarkStart w:id="56" w:name="lt_pId213"/>
      <w:bookmarkEnd w:id="55"/>
      <w:r w:rsidRPr="00D3382E">
        <w:rPr>
          <w:lang w:val="fr-CA"/>
        </w:rPr>
        <w:t xml:space="preserve"> de s’assure</w:t>
      </w:r>
      <w:r w:rsidR="00CC0137" w:rsidRPr="00D3382E">
        <w:rPr>
          <w:lang w:val="fr-CA"/>
        </w:rPr>
        <w:t>r</w:t>
      </w:r>
      <w:r w:rsidRPr="00D3382E">
        <w:rPr>
          <w:lang w:val="fr-CA"/>
        </w:rPr>
        <w:t xml:space="preserve"> que la Première Nation dispose</w:t>
      </w:r>
      <w:r w:rsidR="00D02B5A" w:rsidRPr="00D3382E">
        <w:rPr>
          <w:lang w:val="fr-CA"/>
        </w:rPr>
        <w:t xml:space="preserve"> de ressources suffisantes pour fournir des services de qualité à ses membres, à un coût raisonnable, </w:t>
      </w:r>
      <w:r w:rsidR="000F7DBA" w:rsidRPr="00D3382E">
        <w:rPr>
          <w:lang w:val="fr-CA"/>
        </w:rPr>
        <w:t>et pour</w:t>
      </w:r>
      <w:r w:rsidR="00D02B5A" w:rsidRPr="00D3382E">
        <w:rPr>
          <w:lang w:val="fr-CA"/>
        </w:rPr>
        <w:t xml:space="preserve"> favoriser l’atteinte de ses objectifs.</w:t>
      </w:r>
      <w:bookmarkEnd w:id="56"/>
      <w:r w:rsidR="00D02B5A" w:rsidRPr="00D3382E">
        <w:rPr>
          <w:lang w:val="fr-CA"/>
        </w:rPr>
        <w:t xml:space="preserve"> </w:t>
      </w:r>
    </w:p>
    <w:p w14:paraId="54CA2F2C" w14:textId="06D51C1E" w:rsidR="00D02B5A" w:rsidRPr="00D3382E" w:rsidRDefault="00F415B0" w:rsidP="00D02B5A">
      <w:pPr>
        <w:pStyle w:val="14ptheading"/>
        <w:rPr>
          <w:lang w:val="fr-CA"/>
        </w:rPr>
      </w:pPr>
      <w:bookmarkStart w:id="57" w:name="lt_pId214"/>
      <w:r w:rsidRPr="00D3382E">
        <w:rPr>
          <w:lang w:val="fr-CA"/>
        </w:rPr>
        <w:t>Portée et application</w:t>
      </w:r>
      <w:r w:rsidR="00D02B5A" w:rsidRPr="00D3382E">
        <w:rPr>
          <w:lang w:val="fr-CA"/>
        </w:rPr>
        <w:t xml:space="preserve"> </w:t>
      </w:r>
      <w:bookmarkEnd w:id="57"/>
    </w:p>
    <w:p w14:paraId="6B80856C" w14:textId="618E914E" w:rsidR="00D02B5A" w:rsidRPr="00D3382E" w:rsidRDefault="00CC0137" w:rsidP="00D02B5A">
      <w:pPr>
        <w:rPr>
          <w:lang w:val="fr-CA"/>
        </w:rPr>
      </w:pPr>
      <w:r w:rsidRPr="00D3382E">
        <w:rPr>
          <w:lang w:val="fr-CA"/>
        </w:rPr>
        <w:t>La présente politique s’applique au conseil de Première Nation et aux employés de la Première Nation participant au processus de planification et d’établissement des budgets.</w:t>
      </w:r>
    </w:p>
    <w:p w14:paraId="3C8B634A" w14:textId="77777777" w:rsidR="00D02B5A" w:rsidRPr="00D3382E" w:rsidRDefault="00D02B5A" w:rsidP="00D02B5A">
      <w:pPr>
        <w:pStyle w:val="14ptheading"/>
        <w:rPr>
          <w:lang w:val="fr-CA"/>
        </w:rPr>
      </w:pPr>
      <w:bookmarkStart w:id="58" w:name="lt_pId216"/>
      <w:r w:rsidRPr="00D3382E">
        <w:rPr>
          <w:lang w:val="fr-CA"/>
        </w:rPr>
        <w:t>Responsabilités</w:t>
      </w:r>
      <w:bookmarkEnd w:id="58"/>
    </w:p>
    <w:p w14:paraId="4A6CECD1" w14:textId="717A89EC" w:rsidR="00D02B5A" w:rsidRPr="00D3382E" w:rsidRDefault="00D730B9" w:rsidP="00D02B5A">
      <w:pPr>
        <w:pStyle w:val="Heading3"/>
        <w:rPr>
          <w:lang w:val="fr-CA"/>
        </w:rPr>
      </w:pPr>
      <w:r w:rsidRPr="00D3382E">
        <w:rPr>
          <w:lang w:val="fr-CA"/>
        </w:rPr>
        <w:t xml:space="preserve">Le conseil de Première Nation </w:t>
      </w:r>
      <w:r w:rsidR="00E96D6A" w:rsidRPr="00D3382E">
        <w:rPr>
          <w:lang w:val="fr-CA"/>
        </w:rPr>
        <w:t>a</w:t>
      </w:r>
      <w:r w:rsidRPr="00D3382E">
        <w:rPr>
          <w:lang w:val="fr-CA"/>
        </w:rPr>
        <w:t xml:space="preserve"> les responsabilités suivantes :</w:t>
      </w:r>
    </w:p>
    <w:p w14:paraId="4FC5ED16" w14:textId="51B92EE5" w:rsidR="00D02B5A" w:rsidRPr="00D3382E" w:rsidRDefault="00870728" w:rsidP="00D02B5A">
      <w:pPr>
        <w:pStyle w:val="ListParagraph"/>
        <w:rPr>
          <w:lang w:val="fr-CA"/>
        </w:rPr>
      </w:pPr>
      <w:r w:rsidRPr="00D3382E">
        <w:rPr>
          <w:lang w:val="fr-CA"/>
        </w:rPr>
        <w:t>examiner et approuver le budget annuel</w:t>
      </w:r>
      <w:r w:rsidR="00292F52" w:rsidRPr="00D3382E">
        <w:rPr>
          <w:lang w:val="fr-CA"/>
        </w:rPr>
        <w:t xml:space="preserve"> pour</w:t>
      </w:r>
      <w:r w:rsidRPr="00D3382E">
        <w:rPr>
          <w:lang w:val="fr-CA"/>
        </w:rPr>
        <w:t xml:space="preserve"> s’assurer qu’il a été préparé conformément à la Loi sur l’administration financière de la Première Nation et à toute autre loi de la Première Nation applicable et </w:t>
      </w:r>
      <w:r w:rsidR="00292F52" w:rsidRPr="00D3382E">
        <w:rPr>
          <w:lang w:val="fr-CA"/>
        </w:rPr>
        <w:t>qu’il prévoi</w:t>
      </w:r>
      <w:r w:rsidR="007C13B3" w:rsidRPr="00D3382E">
        <w:rPr>
          <w:lang w:val="fr-CA"/>
        </w:rPr>
        <w:t>t</w:t>
      </w:r>
      <w:r w:rsidRPr="00D3382E">
        <w:rPr>
          <w:lang w:val="fr-CA"/>
        </w:rPr>
        <w:t xml:space="preserve"> la </w:t>
      </w:r>
      <w:r w:rsidR="009F635B" w:rsidRPr="00D3382E">
        <w:rPr>
          <w:lang w:val="fr-CA"/>
        </w:rPr>
        <w:t>prestation</w:t>
      </w:r>
      <w:r w:rsidRPr="00D3382E">
        <w:rPr>
          <w:lang w:val="fr-CA"/>
        </w:rPr>
        <w:t xml:space="preserve"> des programmes et </w:t>
      </w:r>
      <w:r w:rsidR="000F7DBA" w:rsidRPr="00D3382E">
        <w:rPr>
          <w:lang w:val="fr-CA"/>
        </w:rPr>
        <w:t xml:space="preserve">des </w:t>
      </w:r>
      <w:r w:rsidRPr="00D3382E">
        <w:rPr>
          <w:lang w:val="fr-CA"/>
        </w:rPr>
        <w:t xml:space="preserve">services </w:t>
      </w:r>
      <w:r w:rsidR="00E635C1" w:rsidRPr="00D3382E">
        <w:rPr>
          <w:lang w:val="fr-CA"/>
        </w:rPr>
        <w:t>nécessaires</w:t>
      </w:r>
    </w:p>
    <w:p w14:paraId="0BB1397F" w14:textId="7CC33B1D" w:rsidR="007C13B3" w:rsidRPr="00D3382E" w:rsidRDefault="007C13B3" w:rsidP="00D02B5A">
      <w:pPr>
        <w:pStyle w:val="ListParagraph"/>
        <w:rPr>
          <w:lang w:val="fr-CA"/>
        </w:rPr>
      </w:pPr>
      <w:bookmarkStart w:id="59" w:name="lt_pId219"/>
      <w:r w:rsidRPr="00D3382E">
        <w:rPr>
          <w:lang w:val="fr-CA"/>
        </w:rPr>
        <w:t xml:space="preserve">examiner et approuver toute circonstance dont on s’attend à ce qu’elle donne lieu à un déficit budgétaire, y compris la prise en compte de toute recommandation du Comité des finances et d’audit à l’égard des </w:t>
      </w:r>
      <w:r w:rsidR="000F7DBA" w:rsidRPr="00D3382E">
        <w:rPr>
          <w:lang w:val="fr-CA"/>
        </w:rPr>
        <w:t>façons</w:t>
      </w:r>
      <w:r w:rsidRPr="00D3382E">
        <w:rPr>
          <w:lang w:val="fr-CA"/>
        </w:rPr>
        <w:t xml:space="preserve"> de résorber </w:t>
      </w:r>
      <w:r w:rsidR="00ED09E3" w:rsidRPr="00D3382E">
        <w:rPr>
          <w:lang w:val="fr-CA"/>
        </w:rPr>
        <w:t>un tel</w:t>
      </w:r>
      <w:r w:rsidRPr="00D3382E">
        <w:rPr>
          <w:lang w:val="fr-CA"/>
        </w:rPr>
        <w:t xml:space="preserve"> déficit dans l’avenir</w:t>
      </w:r>
    </w:p>
    <w:bookmarkEnd w:id="59"/>
    <w:p w14:paraId="772532B1" w14:textId="2014CB78" w:rsidR="00D02B5A" w:rsidRPr="00D3382E" w:rsidRDefault="007C13B3" w:rsidP="00D02B5A">
      <w:pPr>
        <w:pStyle w:val="ListParagraph"/>
        <w:rPr>
          <w:lang w:val="fr-CA"/>
        </w:rPr>
      </w:pPr>
      <w:r w:rsidRPr="00D3382E">
        <w:rPr>
          <w:lang w:val="fr-CA"/>
        </w:rPr>
        <w:t xml:space="preserve">examiner et approuver </w:t>
      </w:r>
      <w:r w:rsidR="000F7DBA" w:rsidRPr="00D3382E">
        <w:rPr>
          <w:lang w:val="fr-CA"/>
        </w:rPr>
        <w:t>d’</w:t>
      </w:r>
      <w:r w:rsidRPr="00D3382E">
        <w:rPr>
          <w:lang w:val="fr-CA"/>
        </w:rPr>
        <w:t>autre</w:t>
      </w:r>
      <w:r w:rsidR="000F7DBA" w:rsidRPr="00D3382E">
        <w:rPr>
          <w:lang w:val="fr-CA"/>
        </w:rPr>
        <w:t>s</w:t>
      </w:r>
      <w:r w:rsidRPr="00D3382E">
        <w:rPr>
          <w:lang w:val="fr-CA"/>
        </w:rPr>
        <w:t xml:space="preserve"> document</w:t>
      </w:r>
      <w:r w:rsidR="000F7DBA" w:rsidRPr="00D3382E">
        <w:rPr>
          <w:lang w:val="fr-CA"/>
        </w:rPr>
        <w:t>s</w:t>
      </w:r>
      <w:r w:rsidRPr="00D3382E">
        <w:rPr>
          <w:lang w:val="fr-CA"/>
        </w:rPr>
        <w:t xml:space="preserve"> de planification, y compris, sans s’y </w:t>
      </w:r>
      <w:r w:rsidR="009F635B" w:rsidRPr="00D3382E">
        <w:rPr>
          <w:lang w:val="fr-CA"/>
        </w:rPr>
        <w:t>limiter</w:t>
      </w:r>
      <w:r w:rsidRPr="00D3382E">
        <w:rPr>
          <w:lang w:val="fr-CA"/>
        </w:rPr>
        <w:t xml:space="preserve">, un plan stratégique, un </w:t>
      </w:r>
      <w:r w:rsidR="00A6006F" w:rsidRPr="00D3382E">
        <w:rPr>
          <w:lang w:val="fr-CA"/>
        </w:rPr>
        <w:t>plan de dépenses en immobilisations</w:t>
      </w:r>
      <w:r w:rsidRPr="00D3382E">
        <w:rPr>
          <w:lang w:val="fr-CA"/>
        </w:rPr>
        <w:t xml:space="preserve"> et un plan financier pluriannuel</w:t>
      </w:r>
    </w:p>
    <w:p w14:paraId="69169800" w14:textId="7E583632" w:rsidR="00D02B5A" w:rsidRPr="00D3382E" w:rsidRDefault="007C13B3" w:rsidP="00D02B5A">
      <w:pPr>
        <w:pStyle w:val="ListParagraph"/>
        <w:rPr>
          <w:lang w:val="fr-CA"/>
        </w:rPr>
      </w:pPr>
      <w:r w:rsidRPr="00D3382E">
        <w:rPr>
          <w:lang w:val="fr-CA"/>
        </w:rPr>
        <w:t xml:space="preserve">examiner et </w:t>
      </w:r>
      <w:r w:rsidR="009F635B" w:rsidRPr="00D3382E">
        <w:rPr>
          <w:lang w:val="fr-CA"/>
        </w:rPr>
        <w:t>approuver</w:t>
      </w:r>
      <w:r w:rsidRPr="00D3382E">
        <w:rPr>
          <w:lang w:val="fr-CA"/>
        </w:rPr>
        <w:t xml:space="preserve"> le seuil de signification annuel à l’égard de la modification du budget</w:t>
      </w:r>
    </w:p>
    <w:p w14:paraId="22D220D4" w14:textId="403502F6" w:rsidR="00D02B5A" w:rsidRPr="00D3382E" w:rsidRDefault="007C13B3" w:rsidP="00D02B5A">
      <w:pPr>
        <w:pStyle w:val="ListParagraph"/>
        <w:rPr>
          <w:lang w:val="fr-CA"/>
        </w:rPr>
      </w:pPr>
      <w:r w:rsidRPr="00D3382E">
        <w:rPr>
          <w:lang w:val="fr-CA"/>
        </w:rPr>
        <w:t xml:space="preserve">examiner et approuver toute modification du budget annuel ou </w:t>
      </w:r>
      <w:r w:rsidR="000F7DBA" w:rsidRPr="00D3382E">
        <w:rPr>
          <w:lang w:val="fr-CA"/>
        </w:rPr>
        <w:t>d’</w:t>
      </w:r>
      <w:r w:rsidRPr="00D3382E">
        <w:rPr>
          <w:lang w:val="fr-CA"/>
        </w:rPr>
        <w:t>autre</w:t>
      </w:r>
      <w:r w:rsidR="000F7DBA" w:rsidRPr="00D3382E">
        <w:rPr>
          <w:lang w:val="fr-CA"/>
        </w:rPr>
        <w:t>s</w:t>
      </w:r>
      <w:r w:rsidRPr="00D3382E">
        <w:rPr>
          <w:lang w:val="fr-CA"/>
        </w:rPr>
        <w:t xml:space="preserve"> document</w:t>
      </w:r>
      <w:r w:rsidR="000F7DBA" w:rsidRPr="00D3382E">
        <w:rPr>
          <w:lang w:val="fr-CA"/>
        </w:rPr>
        <w:t>s</w:t>
      </w:r>
      <w:r w:rsidRPr="00D3382E">
        <w:rPr>
          <w:lang w:val="fr-CA"/>
        </w:rPr>
        <w:t xml:space="preserve"> de planification</w:t>
      </w:r>
    </w:p>
    <w:p w14:paraId="72421CE9" w14:textId="4190FDB7" w:rsidR="00D02B5A" w:rsidRPr="00D3382E" w:rsidRDefault="007C13B3" w:rsidP="00D02B5A">
      <w:pPr>
        <w:pStyle w:val="ListParagraph"/>
        <w:rPr>
          <w:lang w:val="fr-CA"/>
        </w:rPr>
      </w:pPr>
      <w:r w:rsidRPr="00D3382E">
        <w:rPr>
          <w:lang w:val="fr-CA"/>
        </w:rPr>
        <w:t xml:space="preserve">veiller à la mise en œuvre d’un processus visant à tenir compte des priorités des membres de la collectivité dans le plan stratégique et </w:t>
      </w:r>
      <w:r w:rsidR="000F7DBA" w:rsidRPr="00D3382E">
        <w:rPr>
          <w:lang w:val="fr-CA"/>
        </w:rPr>
        <w:t>les</w:t>
      </w:r>
      <w:r w:rsidRPr="00D3382E">
        <w:rPr>
          <w:lang w:val="fr-CA"/>
        </w:rPr>
        <w:t xml:space="preserve"> autre</w:t>
      </w:r>
      <w:r w:rsidR="000F7DBA" w:rsidRPr="00D3382E">
        <w:rPr>
          <w:lang w:val="fr-CA"/>
        </w:rPr>
        <w:t>s</w:t>
      </w:r>
      <w:r w:rsidRPr="00D3382E">
        <w:rPr>
          <w:lang w:val="fr-CA"/>
        </w:rPr>
        <w:t xml:space="preserve"> document</w:t>
      </w:r>
      <w:r w:rsidR="000F7DBA" w:rsidRPr="00D3382E">
        <w:rPr>
          <w:lang w:val="fr-CA"/>
        </w:rPr>
        <w:t>s</w:t>
      </w:r>
      <w:r w:rsidRPr="00D3382E">
        <w:rPr>
          <w:lang w:val="fr-CA"/>
        </w:rPr>
        <w:t xml:space="preserve"> de planification, selon le cas</w:t>
      </w:r>
    </w:p>
    <w:p w14:paraId="6D5C03D0" w14:textId="72623F20" w:rsidR="00D02B5A" w:rsidRPr="00D3382E" w:rsidRDefault="001D119A" w:rsidP="00D02B5A">
      <w:pPr>
        <w:pStyle w:val="ListParagraph"/>
        <w:rPr>
          <w:lang w:val="fr-CA"/>
        </w:rPr>
      </w:pPr>
      <w:r w:rsidRPr="00D3382E">
        <w:rPr>
          <w:lang w:val="fr-CA"/>
        </w:rPr>
        <w:t>veiller à informer ou solliciter les membres de la Première Nation à l’égard de la préparation du budget annuel, du plan financier pluriannuel, de tout déficit budgétaire prévu ou de toute dépense exceptionnelle prévu</w:t>
      </w:r>
      <w:r w:rsidR="000F7DBA" w:rsidRPr="00D3382E">
        <w:rPr>
          <w:lang w:val="fr-CA"/>
        </w:rPr>
        <w:t>e</w:t>
      </w:r>
      <w:r w:rsidRPr="00D3382E">
        <w:rPr>
          <w:lang w:val="fr-CA"/>
        </w:rPr>
        <w:t>, conformément à la Loi sur l’administration financière de la Première Nation</w:t>
      </w:r>
    </w:p>
    <w:p w14:paraId="7E0B356D" w14:textId="578F32DB" w:rsidR="00D02B5A" w:rsidRPr="00D3382E" w:rsidRDefault="004C235B" w:rsidP="00D02B5A">
      <w:pPr>
        <w:pStyle w:val="ListParagraph"/>
        <w:rPr>
          <w:lang w:val="fr-CA"/>
        </w:rPr>
      </w:pPr>
      <w:r w:rsidRPr="00D3382E">
        <w:rPr>
          <w:lang w:val="fr-CA"/>
        </w:rPr>
        <w:lastRenderedPageBreak/>
        <w:t>établir des politiques à l’égard du budget général</w:t>
      </w:r>
      <w:r w:rsidR="00CE6B74" w:rsidRPr="00D3382E">
        <w:rPr>
          <w:lang w:val="fr-CA"/>
        </w:rPr>
        <w:t xml:space="preserve"> traitant notamment </w:t>
      </w:r>
      <w:r w:rsidR="000F7DBA" w:rsidRPr="00D3382E">
        <w:rPr>
          <w:lang w:val="fr-CA"/>
        </w:rPr>
        <w:t xml:space="preserve">de </w:t>
      </w:r>
      <w:r w:rsidRPr="00D3382E">
        <w:rPr>
          <w:lang w:val="fr-CA"/>
        </w:rPr>
        <w:t xml:space="preserve">l’exigence d’un budget équilibré et </w:t>
      </w:r>
      <w:r w:rsidR="00CE6B74" w:rsidRPr="00D3382E">
        <w:rPr>
          <w:lang w:val="fr-CA"/>
        </w:rPr>
        <w:t xml:space="preserve">de </w:t>
      </w:r>
      <w:r w:rsidRPr="00D3382E">
        <w:rPr>
          <w:lang w:val="fr-CA"/>
        </w:rPr>
        <w:t>l’utilisation des réserves de trésorerie</w:t>
      </w:r>
    </w:p>
    <w:p w14:paraId="143FEC2D" w14:textId="490A9FD5" w:rsidR="00D02B5A" w:rsidRPr="00D3382E" w:rsidRDefault="00D02B5A" w:rsidP="00D02B5A">
      <w:pPr>
        <w:pStyle w:val="Heading3"/>
        <w:rPr>
          <w:lang w:val="fr-CA"/>
        </w:rPr>
      </w:pPr>
      <w:bookmarkStart w:id="60" w:name="lt_pId226"/>
      <w:r w:rsidRPr="00D3382E">
        <w:rPr>
          <w:lang w:val="fr-CA"/>
        </w:rPr>
        <w:t xml:space="preserve">Le Comité des finances et d’audit </w:t>
      </w:r>
      <w:r w:rsidR="00D730B9" w:rsidRPr="00D3382E">
        <w:rPr>
          <w:lang w:val="fr-CA"/>
        </w:rPr>
        <w:t>a les responsabilités suivantes</w:t>
      </w:r>
      <w:r w:rsidRPr="00D3382E">
        <w:rPr>
          <w:lang w:val="fr-CA"/>
        </w:rPr>
        <w:t> :</w:t>
      </w:r>
      <w:bookmarkEnd w:id="60"/>
    </w:p>
    <w:p w14:paraId="7CBB327F" w14:textId="6656A7F6" w:rsidR="00CE6B74" w:rsidRPr="00D3382E" w:rsidRDefault="00171E3C" w:rsidP="00D02B5A">
      <w:pPr>
        <w:pStyle w:val="ListParagraph"/>
        <w:rPr>
          <w:color w:val="000000" w:themeColor="text1"/>
          <w:lang w:val="fr-CA"/>
        </w:rPr>
      </w:pPr>
      <w:bookmarkStart w:id="61" w:name="lt_pId228"/>
      <w:r w:rsidRPr="00D3382E">
        <w:rPr>
          <w:color w:val="000000"/>
          <w:lang w:val="fr-CA"/>
        </w:rPr>
        <w:t>examiner</w:t>
      </w:r>
      <w:r w:rsidR="00CE6B74" w:rsidRPr="00D3382E">
        <w:rPr>
          <w:color w:val="000000"/>
          <w:lang w:val="fr-CA"/>
        </w:rPr>
        <w:t xml:space="preserve"> les </w:t>
      </w:r>
      <w:r w:rsidR="000F7DBA" w:rsidRPr="00D3382E">
        <w:rPr>
          <w:color w:val="000000"/>
          <w:lang w:val="fr-CA"/>
        </w:rPr>
        <w:t>avant-projets de</w:t>
      </w:r>
      <w:r w:rsidR="00CE6B74" w:rsidRPr="00D3382E">
        <w:rPr>
          <w:color w:val="000000"/>
          <w:lang w:val="fr-CA"/>
        </w:rPr>
        <w:t xml:space="preserve"> budget annuel et </w:t>
      </w:r>
      <w:r w:rsidR="000F7DBA" w:rsidRPr="00D3382E">
        <w:rPr>
          <w:color w:val="000000"/>
          <w:lang w:val="fr-CA"/>
        </w:rPr>
        <w:t>de</w:t>
      </w:r>
      <w:r w:rsidR="00CE6B74" w:rsidRPr="00D3382E">
        <w:rPr>
          <w:color w:val="000000"/>
          <w:lang w:val="fr-CA"/>
        </w:rPr>
        <w:t xml:space="preserve"> plan financier pluriannuel et faire des recommandations à cet égard au conseil de Première Nation aux fins d’approbation</w:t>
      </w:r>
    </w:p>
    <w:bookmarkEnd w:id="61"/>
    <w:p w14:paraId="7F9FA71F" w14:textId="0FD1F928" w:rsidR="00D02B5A" w:rsidRPr="00D3382E" w:rsidRDefault="00171E3C" w:rsidP="00D02B5A">
      <w:pPr>
        <w:pStyle w:val="ListParagraph"/>
        <w:rPr>
          <w:color w:val="000000" w:themeColor="text1"/>
          <w:lang w:val="fr-CA"/>
        </w:rPr>
      </w:pPr>
      <w:r w:rsidRPr="00D3382E">
        <w:rPr>
          <w:color w:val="000000" w:themeColor="text1"/>
          <w:lang w:val="fr-CA"/>
        </w:rPr>
        <w:t xml:space="preserve">faire des recommandations au conseil de </w:t>
      </w:r>
      <w:r w:rsidRPr="00D3382E">
        <w:rPr>
          <w:color w:val="000000"/>
          <w:lang w:val="fr-CA"/>
        </w:rPr>
        <w:t xml:space="preserve">Première Nation à l’égard des </w:t>
      </w:r>
      <w:r w:rsidR="000F7DBA" w:rsidRPr="00D3382E">
        <w:rPr>
          <w:color w:val="000000"/>
          <w:lang w:val="fr-CA"/>
        </w:rPr>
        <w:t>façons</w:t>
      </w:r>
      <w:r w:rsidRPr="00D3382E">
        <w:rPr>
          <w:color w:val="000000"/>
          <w:lang w:val="fr-CA"/>
        </w:rPr>
        <w:t xml:space="preserve"> de résorber tout déficit budgétaire dans l’avenir</w:t>
      </w:r>
    </w:p>
    <w:p w14:paraId="2ADB56C2" w14:textId="58C0E163" w:rsidR="00D02B5A" w:rsidRPr="00D3382E" w:rsidRDefault="00171E3C" w:rsidP="00D02B5A">
      <w:pPr>
        <w:pStyle w:val="ListParagraph"/>
        <w:rPr>
          <w:color w:val="000000" w:themeColor="text1"/>
          <w:lang w:val="fr-CA"/>
        </w:rPr>
      </w:pPr>
      <w:bookmarkStart w:id="62" w:name="lt_pId229"/>
      <w:r w:rsidRPr="00D3382E">
        <w:rPr>
          <w:color w:val="000000" w:themeColor="text1"/>
          <w:lang w:val="fr-CA"/>
        </w:rPr>
        <w:t>examiner</w:t>
      </w:r>
      <w:r w:rsidR="00D02B5A" w:rsidRPr="00D3382E">
        <w:rPr>
          <w:color w:val="000000" w:themeColor="text1"/>
          <w:lang w:val="fr-CA"/>
        </w:rPr>
        <w:t xml:space="preserve"> les </w:t>
      </w:r>
      <w:r w:rsidR="008C7C33" w:rsidRPr="00D3382E">
        <w:rPr>
          <w:color w:val="000000" w:themeColor="text1"/>
          <w:lang w:val="fr-CA"/>
        </w:rPr>
        <w:t>avant-projets de</w:t>
      </w:r>
      <w:r w:rsidRPr="00D3382E">
        <w:rPr>
          <w:color w:val="000000" w:themeColor="text1"/>
          <w:lang w:val="fr-CA"/>
        </w:rPr>
        <w:t xml:space="preserve"> modifications du</w:t>
      </w:r>
      <w:r w:rsidR="00D02B5A" w:rsidRPr="00D3382E">
        <w:rPr>
          <w:color w:val="000000" w:themeColor="text1"/>
          <w:lang w:val="fr-CA"/>
        </w:rPr>
        <w:t xml:space="preserve"> budget annuel et faire des recommandations à cet égard au conseil de Première Nation aux fins d’approbation</w:t>
      </w:r>
      <w:bookmarkEnd w:id="62"/>
    </w:p>
    <w:p w14:paraId="2A0E7A61" w14:textId="31B87C0D" w:rsidR="00171E3C" w:rsidRPr="00D3382E" w:rsidRDefault="00171E3C" w:rsidP="00D02B5A">
      <w:pPr>
        <w:pStyle w:val="ListParagraph"/>
        <w:rPr>
          <w:color w:val="000000" w:themeColor="text1"/>
          <w:lang w:val="fr-CA"/>
        </w:rPr>
      </w:pPr>
      <w:bookmarkStart w:id="63" w:name="lt_pId230"/>
      <w:r w:rsidRPr="00D3382E">
        <w:rPr>
          <w:color w:val="000000" w:themeColor="text1"/>
          <w:lang w:val="fr-CA"/>
        </w:rPr>
        <w:t>examiner l’information, les échéanciers et le budget proposé à l’égard de la remise en état ou du remplacement d’immobilisations corporelles et des plans de construction de nouvelles immobilisations corporelles</w:t>
      </w:r>
    </w:p>
    <w:bookmarkEnd w:id="63"/>
    <w:p w14:paraId="715533FE" w14:textId="246904D9" w:rsidR="00D02B5A" w:rsidRPr="00D3382E" w:rsidRDefault="00094771" w:rsidP="00D02B5A">
      <w:pPr>
        <w:pStyle w:val="Heading3"/>
        <w:rPr>
          <w:lang w:val="fr-CA"/>
        </w:rPr>
      </w:pPr>
      <w:r w:rsidRPr="00D3382E">
        <w:rPr>
          <w:lang w:val="fr-CA"/>
        </w:rPr>
        <w:t>Le directeur général a les responsabilités suivantes :</w:t>
      </w:r>
    </w:p>
    <w:p w14:paraId="59251E41" w14:textId="6236D8AF" w:rsidR="00EF30C8" w:rsidRPr="00D3382E" w:rsidRDefault="00EF30C8" w:rsidP="00D02B5A">
      <w:pPr>
        <w:pStyle w:val="ListParagraph"/>
        <w:rPr>
          <w:color w:val="000000" w:themeColor="text1"/>
          <w:lang w:val="fr-CA"/>
        </w:rPr>
      </w:pPr>
      <w:bookmarkStart w:id="64" w:name="lt_pId232"/>
      <w:r w:rsidRPr="00D3382E">
        <w:rPr>
          <w:color w:val="000000" w:themeColor="text1"/>
          <w:lang w:val="fr-CA"/>
        </w:rPr>
        <w:t xml:space="preserve">créer un </w:t>
      </w:r>
      <w:r w:rsidR="000F7DBA" w:rsidRPr="00D3382E">
        <w:rPr>
          <w:color w:val="000000" w:themeColor="text1"/>
          <w:lang w:val="fr-CA"/>
        </w:rPr>
        <w:t>calendrier</w:t>
      </w:r>
      <w:r w:rsidRPr="00D3382E">
        <w:rPr>
          <w:color w:val="000000" w:themeColor="text1"/>
          <w:lang w:val="fr-CA"/>
        </w:rPr>
        <w:t xml:space="preserve"> de planification et d’établissement des budgets et veiller au respect des échéances, sous réserve de la Loi sur l’administration financière de la </w:t>
      </w:r>
      <w:r w:rsidRPr="00D3382E">
        <w:rPr>
          <w:color w:val="000000"/>
          <w:lang w:val="fr-CA"/>
        </w:rPr>
        <w:t>Première Nation</w:t>
      </w:r>
    </w:p>
    <w:bookmarkEnd w:id="64"/>
    <w:p w14:paraId="6CB880D8" w14:textId="679515D2" w:rsidR="00D02B5A" w:rsidRPr="00D3382E" w:rsidRDefault="00EF30C8" w:rsidP="00D02B5A">
      <w:pPr>
        <w:pStyle w:val="ListParagraph"/>
        <w:rPr>
          <w:color w:val="000000" w:themeColor="text1"/>
          <w:lang w:val="fr-CA"/>
        </w:rPr>
      </w:pPr>
      <w:r w:rsidRPr="00D3382E">
        <w:rPr>
          <w:color w:val="000000" w:themeColor="text1"/>
          <w:lang w:val="fr-CA"/>
        </w:rPr>
        <w:t xml:space="preserve">veiller à ce que </w:t>
      </w:r>
      <w:r w:rsidR="000F7DBA" w:rsidRPr="00D3382E">
        <w:rPr>
          <w:color w:val="000000" w:themeColor="text1"/>
          <w:lang w:val="fr-CA"/>
        </w:rPr>
        <w:t>le calendrier</w:t>
      </w:r>
      <w:r w:rsidRPr="00D3382E">
        <w:rPr>
          <w:color w:val="000000" w:themeColor="text1"/>
          <w:lang w:val="fr-CA"/>
        </w:rPr>
        <w:t xml:space="preserve"> d’établissement </w:t>
      </w:r>
      <w:r w:rsidR="00ED09E3" w:rsidRPr="00D3382E">
        <w:rPr>
          <w:color w:val="000000" w:themeColor="text1"/>
          <w:lang w:val="fr-CA"/>
        </w:rPr>
        <w:t>des</w:t>
      </w:r>
      <w:r w:rsidRPr="00D3382E">
        <w:rPr>
          <w:color w:val="000000" w:themeColor="text1"/>
          <w:lang w:val="fr-CA"/>
        </w:rPr>
        <w:t xml:space="preserve"> budget</w:t>
      </w:r>
      <w:r w:rsidR="00ED09E3" w:rsidRPr="00D3382E">
        <w:rPr>
          <w:color w:val="000000" w:themeColor="text1"/>
          <w:lang w:val="fr-CA"/>
        </w:rPr>
        <w:t>s</w:t>
      </w:r>
      <w:r w:rsidRPr="00D3382E">
        <w:rPr>
          <w:color w:val="000000" w:themeColor="text1"/>
          <w:lang w:val="fr-CA"/>
        </w:rPr>
        <w:t xml:space="preserve"> soit respecté en organisant</w:t>
      </w:r>
      <w:r w:rsidR="000F7DBA" w:rsidRPr="00D3382E">
        <w:rPr>
          <w:color w:val="000000" w:themeColor="text1"/>
          <w:lang w:val="fr-CA"/>
        </w:rPr>
        <w:t xml:space="preserve"> l</w:t>
      </w:r>
      <w:r w:rsidRPr="00D3382E">
        <w:rPr>
          <w:color w:val="000000" w:themeColor="text1"/>
          <w:lang w:val="fr-CA"/>
        </w:rPr>
        <w:t xml:space="preserve">es rencontres </w:t>
      </w:r>
      <w:r w:rsidR="000F7DBA" w:rsidRPr="00D3382E">
        <w:rPr>
          <w:color w:val="000000" w:themeColor="text1"/>
          <w:lang w:val="fr-CA"/>
        </w:rPr>
        <w:t xml:space="preserve">nécessaires </w:t>
      </w:r>
      <w:r w:rsidRPr="00D3382E">
        <w:rPr>
          <w:color w:val="000000" w:themeColor="text1"/>
          <w:lang w:val="fr-CA"/>
        </w:rPr>
        <w:t xml:space="preserve">avec le conseil de </w:t>
      </w:r>
      <w:r w:rsidRPr="00D3382E">
        <w:rPr>
          <w:color w:val="000000"/>
          <w:lang w:val="fr-CA"/>
        </w:rPr>
        <w:t>Première Nation et les employés</w:t>
      </w:r>
      <w:r w:rsidR="000F7DBA" w:rsidRPr="00D3382E">
        <w:rPr>
          <w:color w:val="000000" w:themeColor="text1"/>
          <w:lang w:val="fr-CA"/>
        </w:rPr>
        <w:t xml:space="preserve"> </w:t>
      </w:r>
    </w:p>
    <w:p w14:paraId="7D33DC1F" w14:textId="1C67EC8C" w:rsidR="00D02B5A" w:rsidRPr="00D3382E" w:rsidRDefault="00EF30C8" w:rsidP="00D02B5A">
      <w:pPr>
        <w:pStyle w:val="ListParagraph"/>
        <w:rPr>
          <w:color w:val="000000" w:themeColor="text1"/>
          <w:lang w:val="fr-CA"/>
        </w:rPr>
      </w:pPr>
      <w:r w:rsidRPr="00D3382E">
        <w:rPr>
          <w:color w:val="000000" w:themeColor="text1"/>
          <w:lang w:val="fr-CA"/>
        </w:rPr>
        <w:t>examiner</w:t>
      </w:r>
      <w:r w:rsidR="00D76F53" w:rsidRPr="00D3382E">
        <w:rPr>
          <w:color w:val="000000" w:themeColor="text1"/>
          <w:lang w:val="fr-CA"/>
        </w:rPr>
        <w:t xml:space="preserve"> les</w:t>
      </w:r>
      <w:r w:rsidRPr="00D3382E">
        <w:rPr>
          <w:color w:val="000000" w:themeColor="text1"/>
          <w:lang w:val="fr-CA"/>
        </w:rPr>
        <w:t xml:space="preserve"> avant-projets de budget et les </w:t>
      </w:r>
      <w:r w:rsidR="009F635B" w:rsidRPr="00D3382E">
        <w:rPr>
          <w:color w:val="000000" w:themeColor="text1"/>
          <w:lang w:val="fr-CA"/>
        </w:rPr>
        <w:t>modifications</w:t>
      </w:r>
      <w:r w:rsidRPr="00D3382E">
        <w:rPr>
          <w:color w:val="000000" w:themeColor="text1"/>
          <w:lang w:val="fr-CA"/>
        </w:rPr>
        <w:t xml:space="preserve"> du budget </w:t>
      </w:r>
      <w:r w:rsidR="00D76F53" w:rsidRPr="00D3382E">
        <w:rPr>
          <w:color w:val="000000" w:themeColor="text1"/>
          <w:lang w:val="fr-CA"/>
        </w:rPr>
        <w:t>en collaboration</w:t>
      </w:r>
      <w:r w:rsidRPr="00D3382E">
        <w:rPr>
          <w:color w:val="000000" w:themeColor="text1"/>
          <w:lang w:val="fr-CA"/>
        </w:rPr>
        <w:t xml:space="preserve"> avec le Comité des finances et d’audit</w:t>
      </w:r>
    </w:p>
    <w:p w14:paraId="499082A1" w14:textId="0A187EE0" w:rsidR="00D02B5A" w:rsidRPr="00D3382E" w:rsidRDefault="00F62A2E" w:rsidP="00D02B5A">
      <w:pPr>
        <w:pStyle w:val="ListParagraph"/>
        <w:rPr>
          <w:color w:val="018A27" w:themeColor="accent2"/>
          <w:lang w:val="fr-CA"/>
        </w:rPr>
      </w:pPr>
      <w:r w:rsidRPr="00D3382E">
        <w:rPr>
          <w:color w:val="018A27" w:themeColor="accent2"/>
          <w:lang w:val="fr-CA"/>
        </w:rPr>
        <w:t xml:space="preserve">examiner les avant-projets d’autres documents de planification </w:t>
      </w:r>
      <w:r w:rsidR="00D76F53" w:rsidRPr="00D3382E">
        <w:rPr>
          <w:color w:val="018A27" w:themeColor="accent2"/>
          <w:lang w:val="fr-CA"/>
        </w:rPr>
        <w:t>en collaboration</w:t>
      </w:r>
      <w:r w:rsidRPr="00D3382E">
        <w:rPr>
          <w:color w:val="018A27" w:themeColor="accent2"/>
          <w:lang w:val="fr-CA"/>
        </w:rPr>
        <w:t xml:space="preserve"> avec le Comité des finances et d’audit</w:t>
      </w:r>
    </w:p>
    <w:p w14:paraId="7F068C7A" w14:textId="743AD459" w:rsidR="00F62A2E" w:rsidRPr="00D3382E" w:rsidRDefault="00F62A2E" w:rsidP="00D02B5A">
      <w:pPr>
        <w:pStyle w:val="ListParagraph"/>
        <w:rPr>
          <w:color w:val="000000" w:themeColor="text1"/>
          <w:lang w:val="fr-CA"/>
        </w:rPr>
      </w:pPr>
      <w:bookmarkStart w:id="65" w:name="lt_pId236"/>
      <w:r w:rsidRPr="00D3382E">
        <w:rPr>
          <w:color w:val="000000" w:themeColor="text1"/>
          <w:lang w:val="fr-CA"/>
        </w:rPr>
        <w:t>communiquer le budget approuvé aux employés</w:t>
      </w:r>
    </w:p>
    <w:bookmarkEnd w:id="65"/>
    <w:p w14:paraId="641197D3" w14:textId="3DF12E48" w:rsidR="00D02B5A" w:rsidRPr="00D3382E" w:rsidRDefault="002D6744" w:rsidP="00D02B5A">
      <w:pPr>
        <w:pStyle w:val="ListParagraph"/>
        <w:rPr>
          <w:color w:val="000000" w:themeColor="text1"/>
          <w:lang w:val="fr-CA"/>
        </w:rPr>
      </w:pPr>
      <w:r w:rsidRPr="00D3382E">
        <w:rPr>
          <w:color w:val="000000" w:themeColor="text1"/>
          <w:lang w:val="fr-CA"/>
        </w:rPr>
        <w:t xml:space="preserve">réaliser une surveillance financière périodique afin de comparer les </w:t>
      </w:r>
      <w:r w:rsidR="00526389" w:rsidRPr="00D3382E">
        <w:rPr>
          <w:color w:val="000000" w:themeColor="text1"/>
          <w:lang w:val="fr-CA"/>
        </w:rPr>
        <w:t>recettes</w:t>
      </w:r>
      <w:r w:rsidRPr="00D3382E">
        <w:rPr>
          <w:color w:val="000000" w:themeColor="text1"/>
          <w:lang w:val="fr-CA"/>
        </w:rPr>
        <w:t xml:space="preserve"> et les dépenses </w:t>
      </w:r>
      <w:r w:rsidR="00526389" w:rsidRPr="00D3382E">
        <w:rPr>
          <w:color w:val="000000" w:themeColor="text1"/>
          <w:lang w:val="fr-CA"/>
        </w:rPr>
        <w:t>réelles</w:t>
      </w:r>
      <w:r w:rsidRPr="00D3382E">
        <w:rPr>
          <w:color w:val="000000" w:themeColor="text1"/>
          <w:lang w:val="fr-CA"/>
        </w:rPr>
        <w:t xml:space="preserve"> à </w:t>
      </w:r>
      <w:r w:rsidR="00526389" w:rsidRPr="00D3382E">
        <w:rPr>
          <w:color w:val="000000" w:themeColor="text1"/>
          <w:lang w:val="fr-CA"/>
        </w:rPr>
        <w:t>celles</w:t>
      </w:r>
      <w:r w:rsidRPr="00D3382E">
        <w:rPr>
          <w:color w:val="000000" w:themeColor="text1"/>
          <w:lang w:val="fr-CA"/>
        </w:rPr>
        <w:t xml:space="preserve"> qui sont prévu</w:t>
      </w:r>
      <w:r w:rsidR="00526389" w:rsidRPr="00D3382E">
        <w:rPr>
          <w:color w:val="000000" w:themeColor="text1"/>
          <w:lang w:val="fr-CA"/>
        </w:rPr>
        <w:t>e</w:t>
      </w:r>
      <w:r w:rsidRPr="00D3382E">
        <w:rPr>
          <w:color w:val="000000" w:themeColor="text1"/>
          <w:lang w:val="fr-CA"/>
        </w:rPr>
        <w:t>s au budget</w:t>
      </w:r>
    </w:p>
    <w:p w14:paraId="11FA6CAC" w14:textId="4267C695" w:rsidR="00D02B5A" w:rsidRPr="00D3382E" w:rsidRDefault="002D6744" w:rsidP="00D02B5A">
      <w:pPr>
        <w:pStyle w:val="ListParagraph"/>
        <w:rPr>
          <w:color w:val="000000" w:themeColor="text1"/>
          <w:lang w:val="fr-CA"/>
        </w:rPr>
      </w:pPr>
      <w:r w:rsidRPr="00D3382E">
        <w:rPr>
          <w:color w:val="000000" w:themeColor="text1"/>
          <w:lang w:val="fr-CA"/>
        </w:rPr>
        <w:t xml:space="preserve">maintenir à jour un registre de toutes les immobilisations corporelles de la </w:t>
      </w:r>
      <w:r w:rsidRPr="00D3382E">
        <w:rPr>
          <w:color w:val="000000"/>
          <w:lang w:val="fr-CA"/>
        </w:rPr>
        <w:t xml:space="preserve">Première Nation et </w:t>
      </w:r>
      <w:r w:rsidR="009F635B" w:rsidRPr="00D3382E">
        <w:rPr>
          <w:color w:val="000000"/>
          <w:lang w:val="fr-CA"/>
        </w:rPr>
        <w:t>organiser</w:t>
      </w:r>
      <w:r w:rsidRPr="00D3382E">
        <w:rPr>
          <w:color w:val="000000"/>
          <w:lang w:val="fr-CA"/>
        </w:rPr>
        <w:t xml:space="preserve"> les inspections annuelles</w:t>
      </w:r>
    </w:p>
    <w:p w14:paraId="40711C11" w14:textId="3502C541" w:rsidR="00D02B5A" w:rsidRPr="00D3382E" w:rsidRDefault="00A87ADB" w:rsidP="00D02B5A">
      <w:pPr>
        <w:pStyle w:val="Heading3"/>
        <w:rPr>
          <w:lang w:val="fr-CA"/>
        </w:rPr>
      </w:pPr>
      <w:r w:rsidRPr="00D3382E">
        <w:rPr>
          <w:lang w:val="fr-CA"/>
        </w:rPr>
        <w:t>Le directeur des finances a les responsabilités suivantes :</w:t>
      </w:r>
    </w:p>
    <w:p w14:paraId="7DA0A1A3" w14:textId="5D7307F5" w:rsidR="001B3221" w:rsidRPr="00D3382E" w:rsidRDefault="001B3221" w:rsidP="00D02B5A">
      <w:pPr>
        <w:pStyle w:val="ListParagraph"/>
        <w:rPr>
          <w:color w:val="000000" w:themeColor="text1"/>
          <w:lang w:val="fr-CA"/>
        </w:rPr>
      </w:pPr>
      <w:bookmarkStart w:id="66" w:name="lt_pId240"/>
      <w:r w:rsidRPr="00D3382E">
        <w:rPr>
          <w:color w:val="000000" w:themeColor="text1"/>
          <w:lang w:val="fr-CA"/>
        </w:rPr>
        <w:t>établir le format des avant-projets de budget</w:t>
      </w:r>
    </w:p>
    <w:bookmarkEnd w:id="66"/>
    <w:p w14:paraId="4E4E9131" w14:textId="6C9D117A" w:rsidR="00D02B5A" w:rsidRPr="00D3382E" w:rsidRDefault="001B3221" w:rsidP="00D02B5A">
      <w:pPr>
        <w:pStyle w:val="ListParagraph"/>
        <w:rPr>
          <w:color w:val="000000" w:themeColor="text1"/>
          <w:lang w:val="fr-CA"/>
        </w:rPr>
      </w:pPr>
      <w:r w:rsidRPr="00D3382E">
        <w:rPr>
          <w:color w:val="000000" w:themeColor="text1"/>
          <w:lang w:val="fr-CA"/>
        </w:rPr>
        <w:t xml:space="preserve">participer aux séances de </w:t>
      </w:r>
      <w:r w:rsidR="009F635B" w:rsidRPr="00D3382E">
        <w:rPr>
          <w:color w:val="000000" w:themeColor="text1"/>
          <w:lang w:val="fr-CA"/>
        </w:rPr>
        <w:t>planification</w:t>
      </w:r>
      <w:r w:rsidRPr="00D3382E">
        <w:rPr>
          <w:color w:val="000000" w:themeColor="text1"/>
          <w:lang w:val="fr-CA"/>
        </w:rPr>
        <w:t xml:space="preserve"> </w:t>
      </w:r>
      <w:r w:rsidR="00ED09E3" w:rsidRPr="00D3382E">
        <w:rPr>
          <w:color w:val="000000" w:themeColor="text1"/>
          <w:lang w:val="fr-CA"/>
        </w:rPr>
        <w:t>du budget</w:t>
      </w:r>
      <w:r w:rsidRPr="00D3382E">
        <w:rPr>
          <w:color w:val="000000" w:themeColor="text1"/>
          <w:lang w:val="fr-CA"/>
        </w:rPr>
        <w:t xml:space="preserve"> avec </w:t>
      </w:r>
      <w:r w:rsidR="009F635B" w:rsidRPr="00D3382E">
        <w:rPr>
          <w:color w:val="000000" w:themeColor="text1"/>
          <w:lang w:val="fr-CA"/>
        </w:rPr>
        <w:t>le conseil</w:t>
      </w:r>
      <w:r w:rsidRPr="00D3382E">
        <w:rPr>
          <w:color w:val="000000" w:themeColor="text1"/>
          <w:lang w:val="fr-CA"/>
        </w:rPr>
        <w:t xml:space="preserve"> de </w:t>
      </w:r>
      <w:r w:rsidRPr="00D3382E">
        <w:rPr>
          <w:color w:val="000000"/>
          <w:lang w:val="fr-CA"/>
        </w:rPr>
        <w:t xml:space="preserve">Première Nation, le Comité des finances et d’audit, le directeur général et </w:t>
      </w:r>
      <w:r w:rsidR="00D76F53" w:rsidRPr="00D3382E">
        <w:rPr>
          <w:color w:val="000000"/>
          <w:lang w:val="fr-CA"/>
        </w:rPr>
        <w:t>d’</w:t>
      </w:r>
      <w:r w:rsidRPr="00D3382E">
        <w:rPr>
          <w:color w:val="000000"/>
          <w:lang w:val="fr-CA"/>
        </w:rPr>
        <w:t>autres intervenants</w:t>
      </w:r>
      <w:r w:rsidR="00ED09E3" w:rsidRPr="00D3382E">
        <w:rPr>
          <w:color w:val="000000"/>
          <w:lang w:val="fr-CA"/>
        </w:rPr>
        <w:t xml:space="preserve"> clés</w:t>
      </w:r>
    </w:p>
    <w:p w14:paraId="3724D68C" w14:textId="12BC7EBC" w:rsidR="00D02B5A" w:rsidRPr="00D3382E" w:rsidRDefault="001B3221" w:rsidP="00D02B5A">
      <w:pPr>
        <w:pStyle w:val="ListParagraph"/>
        <w:rPr>
          <w:color w:val="018A27" w:themeColor="accent2"/>
          <w:lang w:val="fr-CA"/>
        </w:rPr>
      </w:pPr>
      <w:r w:rsidRPr="00D3382E">
        <w:rPr>
          <w:color w:val="018A27" w:themeColor="accent2"/>
          <w:lang w:val="fr-CA"/>
        </w:rPr>
        <w:t>collaborer avec les employés pertinents pour établir les prévisions de dépenses de leur secteur d’activité respectif</w:t>
      </w:r>
    </w:p>
    <w:p w14:paraId="216264E6" w14:textId="60B46423" w:rsidR="001B3221" w:rsidRPr="00D3382E" w:rsidRDefault="001B3221" w:rsidP="00D02B5A">
      <w:pPr>
        <w:pStyle w:val="ListParagraph"/>
        <w:rPr>
          <w:color w:val="000000" w:themeColor="text1"/>
          <w:lang w:val="fr-CA"/>
        </w:rPr>
      </w:pPr>
      <w:bookmarkStart w:id="67" w:name="lt_pId243"/>
      <w:r w:rsidRPr="00D3382E">
        <w:rPr>
          <w:color w:val="000000" w:themeColor="text1"/>
          <w:lang w:val="fr-CA"/>
        </w:rPr>
        <w:t>préparer l’avant-projet de budget ou consolider et évaluer les avant-projets de budget des secteurs d’activité pour en valider l’exactitude, le caractère raisonnable, les directives applicables et les ressources prévues</w:t>
      </w:r>
      <w:r w:rsidR="00EC105A" w:rsidRPr="00D3382E">
        <w:rPr>
          <w:color w:val="000000" w:themeColor="text1"/>
          <w:lang w:val="fr-CA"/>
        </w:rPr>
        <w:t xml:space="preserve">, conformément à la Loi sur l’administration financière </w:t>
      </w:r>
    </w:p>
    <w:bookmarkEnd w:id="67"/>
    <w:p w14:paraId="24CDC373" w14:textId="0372856F" w:rsidR="00D02B5A" w:rsidRPr="00D3382E" w:rsidRDefault="00EC105A" w:rsidP="00D02B5A">
      <w:pPr>
        <w:pStyle w:val="ListParagraph"/>
        <w:rPr>
          <w:color w:val="000000" w:themeColor="text1"/>
          <w:lang w:val="fr-CA"/>
        </w:rPr>
      </w:pPr>
      <w:r w:rsidRPr="00D3382E">
        <w:rPr>
          <w:color w:val="000000" w:themeColor="text1"/>
          <w:lang w:val="fr-CA"/>
        </w:rPr>
        <w:t xml:space="preserve">élaborer des projections de </w:t>
      </w:r>
      <w:r w:rsidR="00526389" w:rsidRPr="00D3382E">
        <w:rPr>
          <w:color w:val="000000" w:themeColor="text1"/>
          <w:lang w:val="fr-CA"/>
        </w:rPr>
        <w:t>recettes</w:t>
      </w:r>
      <w:r w:rsidRPr="00D3382E">
        <w:rPr>
          <w:color w:val="000000" w:themeColor="text1"/>
          <w:lang w:val="fr-CA"/>
        </w:rPr>
        <w:t xml:space="preserve"> fondées sur l’examen des ententes de transfert et sur la collaboration avec d’autres dirigeants </w:t>
      </w:r>
      <w:r w:rsidR="00D76F53" w:rsidRPr="00D3382E">
        <w:rPr>
          <w:color w:val="000000" w:themeColor="text1"/>
          <w:lang w:val="fr-CA"/>
        </w:rPr>
        <w:t>pour connaître</w:t>
      </w:r>
      <w:r w:rsidRPr="00D3382E">
        <w:rPr>
          <w:color w:val="000000" w:themeColor="text1"/>
          <w:lang w:val="fr-CA"/>
        </w:rPr>
        <w:t xml:space="preserve"> leurs projections de </w:t>
      </w:r>
      <w:r w:rsidR="00526389" w:rsidRPr="00D3382E">
        <w:rPr>
          <w:color w:val="000000" w:themeColor="text1"/>
          <w:lang w:val="fr-CA"/>
        </w:rPr>
        <w:t>recettes</w:t>
      </w:r>
      <w:r w:rsidR="00D76F53" w:rsidRPr="00D3382E">
        <w:rPr>
          <w:color w:val="000000" w:themeColor="text1"/>
          <w:lang w:val="fr-CA"/>
        </w:rPr>
        <w:t xml:space="preserve"> autonomes</w:t>
      </w:r>
      <w:r w:rsidRPr="00D3382E">
        <w:rPr>
          <w:color w:val="000000" w:themeColor="text1"/>
          <w:lang w:val="fr-CA"/>
        </w:rPr>
        <w:t xml:space="preserve"> </w:t>
      </w:r>
    </w:p>
    <w:p w14:paraId="04CFDEE9" w14:textId="1B4B6DA9" w:rsidR="00D02B5A" w:rsidRPr="00D3382E" w:rsidRDefault="00EC105A" w:rsidP="00D02B5A">
      <w:pPr>
        <w:pStyle w:val="ListParagraph"/>
        <w:rPr>
          <w:color w:val="005FA5" w:themeColor="accent1"/>
          <w:lang w:val="fr-CA"/>
        </w:rPr>
      </w:pPr>
      <w:r w:rsidRPr="00D3382E">
        <w:rPr>
          <w:color w:val="005FA5" w:themeColor="accent1"/>
          <w:lang w:val="fr-CA"/>
        </w:rPr>
        <w:t xml:space="preserve">recommander au Comité des finances et d’audit, aux fins de recommandation au conseil de Première Nation pour </w:t>
      </w:r>
      <w:r w:rsidR="009F635B" w:rsidRPr="00D3382E">
        <w:rPr>
          <w:color w:val="005FA5" w:themeColor="accent1"/>
          <w:lang w:val="fr-CA"/>
        </w:rPr>
        <w:t>approbation</w:t>
      </w:r>
      <w:r w:rsidRPr="00D3382E">
        <w:rPr>
          <w:color w:val="005FA5" w:themeColor="accent1"/>
          <w:lang w:val="fr-CA"/>
        </w:rPr>
        <w:t xml:space="preserve">, le seuil de signification annuel pour </w:t>
      </w:r>
      <w:r w:rsidR="00D76F53" w:rsidRPr="00D3382E">
        <w:rPr>
          <w:color w:val="005FA5" w:themeColor="accent1"/>
          <w:lang w:val="fr-CA"/>
        </w:rPr>
        <w:t>la</w:t>
      </w:r>
      <w:r w:rsidRPr="00D3382E">
        <w:rPr>
          <w:color w:val="005FA5" w:themeColor="accent1"/>
          <w:lang w:val="fr-CA"/>
        </w:rPr>
        <w:t xml:space="preserve"> modification du budget</w:t>
      </w:r>
    </w:p>
    <w:p w14:paraId="1913C607" w14:textId="14CBB11F" w:rsidR="00EC105A" w:rsidRPr="00D3382E" w:rsidRDefault="00EC105A" w:rsidP="00D02B5A">
      <w:pPr>
        <w:pStyle w:val="ListParagraph"/>
        <w:rPr>
          <w:color w:val="018A27" w:themeColor="accent2"/>
          <w:lang w:val="fr-CA"/>
        </w:rPr>
      </w:pPr>
      <w:bookmarkStart w:id="68" w:name="lt_pId246"/>
      <w:r w:rsidRPr="00D3382E">
        <w:rPr>
          <w:color w:val="018A27" w:themeColor="accent2"/>
          <w:lang w:val="fr-CA"/>
        </w:rPr>
        <w:lastRenderedPageBreak/>
        <w:t xml:space="preserve">préparer et communiquer au Comité des finances et d’audit les modifications du budget </w:t>
      </w:r>
      <w:r w:rsidR="003F5B5D" w:rsidRPr="00D3382E">
        <w:rPr>
          <w:color w:val="018A27" w:themeColor="accent2"/>
          <w:lang w:val="fr-CA"/>
        </w:rPr>
        <w:t xml:space="preserve">respectant </w:t>
      </w:r>
      <w:r w:rsidRPr="00D3382E">
        <w:rPr>
          <w:color w:val="018A27" w:themeColor="accent2"/>
          <w:lang w:val="fr-CA"/>
        </w:rPr>
        <w:t xml:space="preserve">le seuil de </w:t>
      </w:r>
      <w:r w:rsidR="009F635B" w:rsidRPr="00D3382E">
        <w:rPr>
          <w:color w:val="018A27" w:themeColor="accent2"/>
          <w:lang w:val="fr-CA"/>
        </w:rPr>
        <w:t>signification</w:t>
      </w:r>
      <w:r w:rsidRPr="00D3382E">
        <w:rPr>
          <w:color w:val="018A27" w:themeColor="accent2"/>
          <w:lang w:val="fr-CA"/>
        </w:rPr>
        <w:t xml:space="preserve"> approuvé par </w:t>
      </w:r>
      <w:r w:rsidR="009F635B" w:rsidRPr="00D3382E">
        <w:rPr>
          <w:color w:val="018A27" w:themeColor="accent2"/>
          <w:lang w:val="fr-CA"/>
        </w:rPr>
        <w:t>le conseil</w:t>
      </w:r>
      <w:r w:rsidRPr="00D3382E">
        <w:rPr>
          <w:color w:val="018A27" w:themeColor="accent2"/>
          <w:lang w:val="fr-CA"/>
        </w:rPr>
        <w:t xml:space="preserve"> de Première Nation aux fins de recommandation au conseil de Première Nation pour approbation</w:t>
      </w:r>
    </w:p>
    <w:p w14:paraId="14DC6C5D" w14:textId="027F4F5A" w:rsidR="003F5B5D" w:rsidRPr="00D3382E" w:rsidRDefault="003F5B5D" w:rsidP="00D02B5A">
      <w:pPr>
        <w:pStyle w:val="ListParagraph"/>
        <w:rPr>
          <w:color w:val="000000" w:themeColor="text1"/>
          <w:lang w:val="fr-CA"/>
        </w:rPr>
      </w:pPr>
      <w:bookmarkStart w:id="69" w:name="lt_pId247"/>
      <w:bookmarkEnd w:id="68"/>
      <w:r w:rsidRPr="00D3382E">
        <w:rPr>
          <w:color w:val="000000" w:themeColor="text1"/>
          <w:lang w:val="fr-CA"/>
        </w:rPr>
        <w:t>présenter des avant-projets de budget annuel au directeur général et au Comité des finances et d’audit</w:t>
      </w:r>
    </w:p>
    <w:bookmarkEnd w:id="69"/>
    <w:p w14:paraId="71C4F594" w14:textId="4985854C" w:rsidR="00D02B5A" w:rsidRPr="00D3382E" w:rsidRDefault="003F5B5D" w:rsidP="00D02B5A">
      <w:pPr>
        <w:pStyle w:val="ListParagraph"/>
        <w:rPr>
          <w:color w:val="000000" w:themeColor="text1"/>
          <w:lang w:val="fr-CA"/>
        </w:rPr>
      </w:pPr>
      <w:r w:rsidRPr="00D3382E">
        <w:rPr>
          <w:color w:val="000000" w:themeColor="text1"/>
          <w:lang w:val="fr-CA"/>
        </w:rPr>
        <w:t>mettre en œuvre une surveillance financière, y compris la préparatio</w:t>
      </w:r>
      <w:r w:rsidR="00EA6932" w:rsidRPr="00D3382E">
        <w:rPr>
          <w:color w:val="000000" w:themeColor="text1"/>
          <w:lang w:val="fr-CA"/>
        </w:rPr>
        <w:t>n</w:t>
      </w:r>
      <w:r w:rsidRPr="00D3382E">
        <w:rPr>
          <w:color w:val="000000" w:themeColor="text1"/>
          <w:lang w:val="fr-CA"/>
        </w:rPr>
        <w:t xml:space="preserve"> et l’analyse </w:t>
      </w:r>
      <w:r w:rsidR="00EA6932" w:rsidRPr="00D3382E">
        <w:rPr>
          <w:color w:val="000000" w:themeColor="text1"/>
          <w:lang w:val="fr-CA"/>
        </w:rPr>
        <w:t>de rapports sur les</w:t>
      </w:r>
      <w:r w:rsidRPr="00D3382E">
        <w:rPr>
          <w:color w:val="000000" w:themeColor="text1"/>
          <w:lang w:val="fr-CA"/>
        </w:rPr>
        <w:t xml:space="preserve"> </w:t>
      </w:r>
      <w:r w:rsidR="00526389" w:rsidRPr="00D3382E">
        <w:rPr>
          <w:color w:val="000000" w:themeColor="text1"/>
          <w:lang w:val="fr-CA"/>
        </w:rPr>
        <w:t>recettes</w:t>
      </w:r>
      <w:r w:rsidRPr="00D3382E">
        <w:rPr>
          <w:color w:val="000000" w:themeColor="text1"/>
          <w:lang w:val="fr-CA"/>
        </w:rPr>
        <w:t xml:space="preserve"> et </w:t>
      </w:r>
      <w:r w:rsidR="00EA6932" w:rsidRPr="00D3382E">
        <w:rPr>
          <w:color w:val="000000" w:themeColor="text1"/>
          <w:lang w:val="fr-CA"/>
        </w:rPr>
        <w:t>les</w:t>
      </w:r>
      <w:r w:rsidRPr="00D3382E">
        <w:rPr>
          <w:color w:val="000000" w:themeColor="text1"/>
          <w:lang w:val="fr-CA"/>
        </w:rPr>
        <w:t xml:space="preserve"> dépenses </w:t>
      </w:r>
      <w:r w:rsidR="00526389" w:rsidRPr="00D3382E">
        <w:rPr>
          <w:color w:val="000000" w:themeColor="text1"/>
          <w:lang w:val="fr-CA"/>
        </w:rPr>
        <w:t>réelles</w:t>
      </w:r>
      <w:r w:rsidRPr="00D3382E">
        <w:rPr>
          <w:color w:val="000000" w:themeColor="text1"/>
          <w:lang w:val="fr-CA"/>
        </w:rPr>
        <w:t xml:space="preserve"> par rapport à </w:t>
      </w:r>
      <w:r w:rsidR="00526389" w:rsidRPr="00D3382E">
        <w:rPr>
          <w:color w:val="000000" w:themeColor="text1"/>
          <w:lang w:val="fr-CA"/>
        </w:rPr>
        <w:t>celles</w:t>
      </w:r>
      <w:r w:rsidRPr="00D3382E">
        <w:rPr>
          <w:color w:val="000000" w:themeColor="text1"/>
          <w:lang w:val="fr-CA"/>
        </w:rPr>
        <w:t xml:space="preserve"> prévu</w:t>
      </w:r>
      <w:r w:rsidR="00526389" w:rsidRPr="00D3382E">
        <w:rPr>
          <w:color w:val="000000" w:themeColor="text1"/>
          <w:lang w:val="fr-CA"/>
        </w:rPr>
        <w:t>e</w:t>
      </w:r>
      <w:r w:rsidRPr="00D3382E">
        <w:rPr>
          <w:color w:val="000000" w:themeColor="text1"/>
          <w:lang w:val="fr-CA"/>
        </w:rPr>
        <w:t>s au budget</w:t>
      </w:r>
      <w:r w:rsidR="00EA6932" w:rsidRPr="00D3382E">
        <w:rPr>
          <w:color w:val="000000" w:themeColor="text1"/>
          <w:lang w:val="fr-CA"/>
        </w:rPr>
        <w:t xml:space="preserve"> destinés au Comité des finances et d’audit, et faire le suivi de toute modification du budget approuvée par </w:t>
      </w:r>
      <w:r w:rsidR="009F635B" w:rsidRPr="00D3382E">
        <w:rPr>
          <w:color w:val="000000" w:themeColor="text1"/>
          <w:lang w:val="fr-CA"/>
        </w:rPr>
        <w:t>le conseil</w:t>
      </w:r>
      <w:r w:rsidR="00EA6932" w:rsidRPr="00D3382E">
        <w:rPr>
          <w:color w:val="000000" w:themeColor="text1"/>
          <w:lang w:val="fr-CA"/>
        </w:rPr>
        <w:t xml:space="preserve"> de </w:t>
      </w:r>
      <w:r w:rsidR="00EA6932" w:rsidRPr="00D3382E">
        <w:rPr>
          <w:color w:val="000000"/>
          <w:lang w:val="fr-CA"/>
        </w:rPr>
        <w:t>Première Nation après l’approbation du budget annuel</w:t>
      </w:r>
    </w:p>
    <w:p w14:paraId="2C0E192A" w14:textId="6648DB5F" w:rsidR="00D02B5A" w:rsidRPr="00D3382E" w:rsidRDefault="00EA6932" w:rsidP="00D02B5A">
      <w:pPr>
        <w:pStyle w:val="ListParagraph"/>
        <w:rPr>
          <w:color w:val="000000" w:themeColor="text1"/>
          <w:lang w:val="fr-CA"/>
        </w:rPr>
      </w:pPr>
      <w:r w:rsidRPr="00D3382E">
        <w:rPr>
          <w:color w:val="000000" w:themeColor="text1"/>
          <w:lang w:val="fr-CA"/>
        </w:rPr>
        <w:t xml:space="preserve">établir des projections et préparer </w:t>
      </w:r>
      <w:r w:rsidR="009F635B" w:rsidRPr="00D3382E">
        <w:rPr>
          <w:color w:val="000000" w:themeColor="text1"/>
          <w:lang w:val="fr-CA"/>
        </w:rPr>
        <w:t>les budgets relatifs</w:t>
      </w:r>
      <w:r w:rsidRPr="00D3382E">
        <w:rPr>
          <w:color w:val="000000" w:themeColor="text1"/>
          <w:lang w:val="fr-CA"/>
        </w:rPr>
        <w:t xml:space="preserve"> aux </w:t>
      </w:r>
      <w:r w:rsidR="009F635B" w:rsidRPr="00D3382E">
        <w:rPr>
          <w:color w:val="000000" w:themeColor="text1"/>
          <w:lang w:val="fr-CA"/>
        </w:rPr>
        <w:t>immobilisations</w:t>
      </w:r>
      <w:r w:rsidRPr="00D3382E">
        <w:rPr>
          <w:color w:val="000000" w:themeColor="text1"/>
          <w:lang w:val="fr-CA"/>
        </w:rPr>
        <w:t xml:space="preserve"> corporelles</w:t>
      </w:r>
    </w:p>
    <w:p w14:paraId="33E83767" w14:textId="17134880" w:rsidR="00D02B5A" w:rsidRPr="00D3382E" w:rsidRDefault="00EA6932" w:rsidP="00D02B5A">
      <w:pPr>
        <w:pStyle w:val="ListParagraph"/>
        <w:rPr>
          <w:color w:val="000000" w:themeColor="text1"/>
          <w:lang w:val="fr-CA"/>
        </w:rPr>
      </w:pPr>
      <w:r w:rsidRPr="00D3382E">
        <w:rPr>
          <w:color w:val="000000" w:themeColor="text1"/>
          <w:lang w:val="fr-CA"/>
        </w:rPr>
        <w:t>assumer toute autre responsabilité énoncée dans la Loi sur l’administration financière</w:t>
      </w:r>
    </w:p>
    <w:p w14:paraId="5DCEBB70" w14:textId="77777777" w:rsidR="00D02B5A" w:rsidRPr="00D3382E" w:rsidRDefault="000447AD" w:rsidP="00D02B5A">
      <w:pPr>
        <w:pStyle w:val="14ptCAPS"/>
        <w:rPr>
          <w:lang w:val="fr-CA"/>
        </w:rPr>
      </w:pPr>
      <w:r w:rsidRPr="00D3382E">
        <w:rPr>
          <w:lang w:val="fr-CA"/>
        </w:rPr>
        <w:t>PROCÉDURES ADMINISTRATIVES</w:t>
      </w:r>
    </w:p>
    <w:p w14:paraId="5EF99EDD" w14:textId="5A35956A" w:rsidR="00D02B5A" w:rsidRPr="00D3382E" w:rsidRDefault="00DA73AE" w:rsidP="00D02B5A">
      <w:pPr>
        <w:pStyle w:val="14ptheading"/>
        <w:rPr>
          <w:lang w:val="fr-CA"/>
        </w:rPr>
      </w:pPr>
      <w:r w:rsidRPr="00D3382E">
        <w:rPr>
          <w:lang w:val="fr-CA"/>
        </w:rPr>
        <w:t>Procédures</w:t>
      </w:r>
    </w:p>
    <w:p w14:paraId="295062B2" w14:textId="115897DD" w:rsidR="00D02B5A" w:rsidRPr="00D3382E" w:rsidRDefault="00DA73AE" w:rsidP="00D02B5A">
      <w:pPr>
        <w:pStyle w:val="Heading2"/>
        <w:rPr>
          <w:lang w:val="fr-CA"/>
        </w:rPr>
      </w:pPr>
      <w:bookmarkStart w:id="70" w:name="_Toc17874673"/>
      <w:r w:rsidRPr="00D3382E">
        <w:rPr>
          <w:lang w:val="fr-CA"/>
        </w:rPr>
        <w:t xml:space="preserve">Processus annuel de </w:t>
      </w:r>
      <w:r w:rsidR="009F635B" w:rsidRPr="00D3382E">
        <w:rPr>
          <w:lang w:val="fr-CA"/>
        </w:rPr>
        <w:t>planification</w:t>
      </w:r>
      <w:r w:rsidRPr="00D3382E">
        <w:rPr>
          <w:lang w:val="fr-CA"/>
        </w:rPr>
        <w:t xml:space="preserve"> </w:t>
      </w:r>
      <w:r w:rsidR="006C0881" w:rsidRPr="00D3382E">
        <w:rPr>
          <w:lang w:val="fr-CA"/>
        </w:rPr>
        <w:t>intégrée</w:t>
      </w:r>
      <w:bookmarkEnd w:id="70"/>
    </w:p>
    <w:p w14:paraId="0BE71B69" w14:textId="03892A99" w:rsidR="00D02B5A" w:rsidRPr="00D3382E" w:rsidRDefault="009F635B" w:rsidP="00D02B5A">
      <w:pPr>
        <w:rPr>
          <w:color w:val="018A27" w:themeColor="accent2"/>
          <w:lang w:val="fr-CA"/>
        </w:rPr>
      </w:pPr>
      <w:r w:rsidRPr="00D3382E">
        <w:rPr>
          <w:color w:val="018A27" w:themeColor="accent2"/>
          <w:lang w:val="fr-CA"/>
        </w:rPr>
        <w:t>Une séance</w:t>
      </w:r>
      <w:r w:rsidR="001524DE" w:rsidRPr="00D3382E">
        <w:rPr>
          <w:color w:val="018A27" w:themeColor="accent2"/>
          <w:lang w:val="fr-CA"/>
        </w:rPr>
        <w:t xml:space="preserve"> de planification annuelle doit être tenue dans les délais prévus </w:t>
      </w:r>
      <w:r w:rsidR="002C6F7A" w:rsidRPr="00D3382E">
        <w:rPr>
          <w:color w:val="018A27" w:themeColor="accent2"/>
          <w:lang w:val="fr-CA"/>
        </w:rPr>
        <w:t>au calendrier</w:t>
      </w:r>
      <w:r w:rsidR="001524DE" w:rsidRPr="00D3382E">
        <w:rPr>
          <w:color w:val="018A27" w:themeColor="accent2"/>
          <w:lang w:val="fr-CA"/>
        </w:rPr>
        <w:t xml:space="preserve"> de planification et d’établissement des budgets. Cette séance de planification doit </w:t>
      </w:r>
      <w:r w:rsidR="002C6F7A" w:rsidRPr="00D3382E">
        <w:rPr>
          <w:color w:val="018A27" w:themeColor="accent2"/>
          <w:lang w:val="fr-CA"/>
        </w:rPr>
        <w:t xml:space="preserve">généralement </w:t>
      </w:r>
      <w:r w:rsidR="001524DE" w:rsidRPr="00D3382E">
        <w:rPr>
          <w:color w:val="018A27" w:themeColor="accent2"/>
          <w:lang w:val="fr-CA"/>
        </w:rPr>
        <w:t>comprendre</w:t>
      </w:r>
      <w:r w:rsidR="006C0881" w:rsidRPr="00D3382E">
        <w:rPr>
          <w:color w:val="018A27" w:themeColor="accent2"/>
          <w:lang w:val="fr-CA"/>
        </w:rPr>
        <w:t xml:space="preserve"> les personnes suivantes et </w:t>
      </w:r>
      <w:r w:rsidR="00D05565" w:rsidRPr="00D3382E">
        <w:rPr>
          <w:color w:val="018A27" w:themeColor="accent2"/>
          <w:lang w:val="fr-CA"/>
        </w:rPr>
        <w:t>porter sur</w:t>
      </w:r>
      <w:r w:rsidR="006C0881" w:rsidRPr="00D3382E">
        <w:rPr>
          <w:color w:val="018A27" w:themeColor="accent2"/>
          <w:lang w:val="fr-CA"/>
        </w:rPr>
        <w:t xml:space="preserve"> ce qui suit</w:t>
      </w:r>
      <w:r w:rsidR="001524DE" w:rsidRPr="00D3382E">
        <w:rPr>
          <w:color w:val="018A27" w:themeColor="accent2"/>
          <w:lang w:val="fr-CA"/>
        </w:rPr>
        <w:t> :</w:t>
      </w:r>
    </w:p>
    <w:p w14:paraId="3C134F54" w14:textId="08F25121" w:rsidR="00D02B5A" w:rsidRPr="00D3382E" w:rsidRDefault="002C6F7A" w:rsidP="00D02B5A">
      <w:pPr>
        <w:pStyle w:val="ListParagraph"/>
        <w:rPr>
          <w:color w:val="018A27" w:themeColor="accent2"/>
          <w:lang w:val="fr-CA"/>
        </w:rPr>
      </w:pPr>
      <w:r w:rsidRPr="00D3382E">
        <w:rPr>
          <w:color w:val="018A27" w:themeColor="accent2"/>
          <w:lang w:val="fr-CA"/>
        </w:rPr>
        <w:t>membres du</w:t>
      </w:r>
      <w:r w:rsidR="001524DE" w:rsidRPr="00D3382E">
        <w:rPr>
          <w:color w:val="018A27" w:themeColor="accent2"/>
          <w:lang w:val="fr-CA"/>
        </w:rPr>
        <w:t xml:space="preserve"> conseil de Première Nation</w:t>
      </w:r>
      <w:r w:rsidRPr="00D3382E">
        <w:rPr>
          <w:color w:val="018A27" w:themeColor="accent2"/>
          <w:lang w:val="fr-CA"/>
        </w:rPr>
        <w:t xml:space="preserve"> et du</w:t>
      </w:r>
      <w:r w:rsidR="001524DE" w:rsidRPr="00D3382E">
        <w:rPr>
          <w:color w:val="018A27" w:themeColor="accent2"/>
          <w:lang w:val="fr-CA"/>
        </w:rPr>
        <w:t xml:space="preserve"> Comité des finances et d’audit, le directeur général, le directeur des finances et </w:t>
      </w:r>
      <w:r w:rsidR="009F635B" w:rsidRPr="00D3382E">
        <w:rPr>
          <w:color w:val="018A27" w:themeColor="accent2"/>
          <w:lang w:val="fr-CA"/>
        </w:rPr>
        <w:t>les autres employés</w:t>
      </w:r>
      <w:r w:rsidR="001524DE" w:rsidRPr="00D3382E">
        <w:rPr>
          <w:color w:val="018A27" w:themeColor="accent2"/>
          <w:lang w:val="fr-CA"/>
        </w:rPr>
        <w:t xml:space="preserve"> pertinents</w:t>
      </w:r>
    </w:p>
    <w:p w14:paraId="601AE651" w14:textId="6BF71B2C" w:rsidR="001524DE" w:rsidRPr="00D3382E" w:rsidRDefault="001524DE" w:rsidP="00D02B5A">
      <w:pPr>
        <w:pStyle w:val="ListParagraph"/>
        <w:rPr>
          <w:color w:val="018A27" w:themeColor="accent2"/>
          <w:lang w:val="fr-CA"/>
        </w:rPr>
      </w:pPr>
      <w:r w:rsidRPr="00D3382E">
        <w:rPr>
          <w:color w:val="018A27" w:themeColor="accent2"/>
          <w:lang w:val="fr-CA"/>
        </w:rPr>
        <w:t>élaboration ou la communication des objectifs de fonctionnement fondés sur les priorités établies par le conseil de Première Nation</w:t>
      </w:r>
    </w:p>
    <w:p w14:paraId="4BD72E98" w14:textId="01DA64F1" w:rsidR="00D02B5A" w:rsidRPr="00D3382E" w:rsidRDefault="001524DE" w:rsidP="00D02B5A">
      <w:pPr>
        <w:pStyle w:val="ListParagraph"/>
        <w:rPr>
          <w:color w:val="018A27" w:themeColor="accent2"/>
          <w:lang w:val="fr-CA"/>
        </w:rPr>
      </w:pPr>
      <w:r w:rsidRPr="00D3382E">
        <w:rPr>
          <w:color w:val="018A27" w:themeColor="accent2"/>
          <w:lang w:val="fr-CA"/>
        </w:rPr>
        <w:t xml:space="preserve">présentation </w:t>
      </w:r>
      <w:r w:rsidR="002C6F7A" w:rsidRPr="00D3382E">
        <w:rPr>
          <w:color w:val="018A27" w:themeColor="accent2"/>
          <w:lang w:val="fr-CA"/>
        </w:rPr>
        <w:t>du calendrier</w:t>
      </w:r>
      <w:r w:rsidRPr="00D3382E">
        <w:rPr>
          <w:color w:val="018A27" w:themeColor="accent2"/>
          <w:lang w:val="fr-CA"/>
        </w:rPr>
        <w:t xml:space="preserve"> d’établissement des budgets</w:t>
      </w:r>
    </w:p>
    <w:p w14:paraId="19235856" w14:textId="091078B8" w:rsidR="00D02B5A" w:rsidRPr="00D3382E" w:rsidRDefault="001524DE" w:rsidP="00D02B5A">
      <w:pPr>
        <w:pStyle w:val="ListParagraph"/>
        <w:rPr>
          <w:color w:val="018A27" w:themeColor="accent2"/>
          <w:lang w:val="fr-CA"/>
        </w:rPr>
      </w:pPr>
      <w:r w:rsidRPr="00D3382E">
        <w:rPr>
          <w:color w:val="018A27" w:themeColor="accent2"/>
          <w:lang w:val="fr-CA"/>
        </w:rPr>
        <w:t xml:space="preserve">élaboration ou la mise à jour des principales hypothèses et contraintes et des principaux inducteurs de coûts </w:t>
      </w:r>
      <w:r w:rsidR="002C6F7A" w:rsidRPr="00D3382E">
        <w:rPr>
          <w:color w:val="018A27" w:themeColor="accent2"/>
          <w:lang w:val="fr-CA"/>
        </w:rPr>
        <w:t>pris en compte dans le</w:t>
      </w:r>
      <w:r w:rsidRPr="00D3382E">
        <w:rPr>
          <w:color w:val="018A27" w:themeColor="accent2"/>
          <w:lang w:val="fr-CA"/>
        </w:rPr>
        <w:t xml:space="preserve"> budget pour l’exercice en cours et </w:t>
      </w:r>
      <w:r w:rsidR="002C6F7A" w:rsidRPr="00D3382E">
        <w:rPr>
          <w:color w:val="018A27" w:themeColor="accent2"/>
          <w:lang w:val="fr-CA"/>
        </w:rPr>
        <w:t>pour le</w:t>
      </w:r>
      <w:r w:rsidRPr="00D3382E">
        <w:rPr>
          <w:color w:val="018A27" w:themeColor="accent2"/>
          <w:lang w:val="fr-CA"/>
        </w:rPr>
        <w:t xml:space="preserve"> plan financier pluriannuel</w:t>
      </w:r>
    </w:p>
    <w:p w14:paraId="7C0089EB" w14:textId="410C6851" w:rsidR="00D02B5A" w:rsidRPr="00D3382E" w:rsidRDefault="00586EAD" w:rsidP="00D02B5A">
      <w:pPr>
        <w:pStyle w:val="ListParagraph"/>
        <w:rPr>
          <w:color w:val="018A27" w:themeColor="accent2"/>
          <w:lang w:val="fr-CA"/>
        </w:rPr>
      </w:pPr>
      <w:r w:rsidRPr="00D3382E">
        <w:rPr>
          <w:color w:val="018A27" w:themeColor="accent2"/>
          <w:lang w:val="fr-CA"/>
        </w:rPr>
        <w:t xml:space="preserve">élaboration ou la mise à jour d’un plan pluriannuel </w:t>
      </w:r>
      <w:r w:rsidR="002C6F7A" w:rsidRPr="00D3382E">
        <w:rPr>
          <w:color w:val="018A27" w:themeColor="accent2"/>
          <w:lang w:val="fr-CA"/>
        </w:rPr>
        <w:t>de dépenses en</w:t>
      </w:r>
      <w:r w:rsidRPr="00D3382E">
        <w:rPr>
          <w:color w:val="018A27" w:themeColor="accent2"/>
          <w:lang w:val="fr-CA"/>
        </w:rPr>
        <w:t xml:space="preserve"> immobilisations visant à assurer la gestion efficace des immobilisations corporelles </w:t>
      </w:r>
      <w:r w:rsidR="002C6F7A" w:rsidRPr="00D3382E">
        <w:rPr>
          <w:color w:val="018A27" w:themeColor="accent2"/>
          <w:lang w:val="fr-CA"/>
        </w:rPr>
        <w:t>et mettant</w:t>
      </w:r>
      <w:r w:rsidRPr="00D3382E">
        <w:rPr>
          <w:color w:val="018A27" w:themeColor="accent2"/>
          <w:lang w:val="fr-CA"/>
        </w:rPr>
        <w:t xml:space="preserve"> en lumière les besoins, les coûts et les sources de financement prévus </w:t>
      </w:r>
      <w:r w:rsidR="002C6F7A" w:rsidRPr="00D3382E">
        <w:rPr>
          <w:color w:val="018A27" w:themeColor="accent2"/>
          <w:lang w:val="fr-CA"/>
        </w:rPr>
        <w:t>ainsi que leur</w:t>
      </w:r>
      <w:r w:rsidRPr="00D3382E">
        <w:rPr>
          <w:color w:val="018A27" w:themeColor="accent2"/>
          <w:lang w:val="fr-CA"/>
        </w:rPr>
        <w:t xml:space="preserve"> priorité</w:t>
      </w:r>
    </w:p>
    <w:p w14:paraId="3BB802CB" w14:textId="6B7A856A" w:rsidR="00D02B5A" w:rsidRPr="00D3382E" w:rsidRDefault="00277F46" w:rsidP="00D02B5A">
      <w:pPr>
        <w:pStyle w:val="ListParagraph"/>
        <w:rPr>
          <w:color w:val="018A27" w:themeColor="accent2"/>
          <w:lang w:val="fr-CA"/>
        </w:rPr>
      </w:pPr>
      <w:r w:rsidRPr="00D3382E">
        <w:rPr>
          <w:color w:val="018A27" w:themeColor="accent2"/>
          <w:lang w:val="fr-CA"/>
        </w:rPr>
        <w:t>élaboration ou la mise à jour du plan et des objectifs</w:t>
      </w:r>
      <w:r w:rsidR="0061342F" w:rsidRPr="00D3382E">
        <w:rPr>
          <w:color w:val="018A27" w:themeColor="accent2"/>
          <w:lang w:val="fr-CA"/>
        </w:rPr>
        <w:t xml:space="preserve"> stratégiques</w:t>
      </w:r>
    </w:p>
    <w:p w14:paraId="204977F6" w14:textId="77777777" w:rsidR="00D02B5A" w:rsidRPr="00D3382E" w:rsidRDefault="00D02B5A" w:rsidP="00D02B5A">
      <w:pPr>
        <w:pStyle w:val="Heading2"/>
        <w:rPr>
          <w:lang w:val="fr-CA"/>
        </w:rPr>
      </w:pPr>
      <w:bookmarkStart w:id="71" w:name="lt_pId262"/>
      <w:bookmarkStart w:id="72" w:name="_Toc17874674"/>
      <w:r w:rsidRPr="00D3382E">
        <w:rPr>
          <w:lang w:val="fr-CA"/>
        </w:rPr>
        <w:t>Budget</w:t>
      </w:r>
      <w:bookmarkEnd w:id="71"/>
      <w:bookmarkEnd w:id="72"/>
    </w:p>
    <w:p w14:paraId="6868510B" w14:textId="3EC6400D" w:rsidR="00EA634D" w:rsidRPr="00D3382E" w:rsidRDefault="004758B6" w:rsidP="00D02B5A">
      <w:pPr>
        <w:rPr>
          <w:lang w:val="fr-CA"/>
        </w:rPr>
      </w:pPr>
      <w:bookmarkStart w:id="73" w:name="lt_pId263"/>
      <w:r w:rsidRPr="00D3382E">
        <w:rPr>
          <w:lang w:val="fr-CA"/>
        </w:rPr>
        <w:t>Après</w:t>
      </w:r>
      <w:r w:rsidR="00EA634D" w:rsidRPr="00D3382E">
        <w:rPr>
          <w:lang w:val="fr-CA"/>
        </w:rPr>
        <w:t xml:space="preserve"> la séance de planification intégrée annuelle, des estimations de budget de fonctionnement annuel sont établies et, par la suite, les estimations du budget pluriannuel </w:t>
      </w:r>
      <w:r w:rsidR="007329A4" w:rsidRPr="00D3382E">
        <w:rPr>
          <w:lang w:val="fr-CA"/>
        </w:rPr>
        <w:t>de dépenses en</w:t>
      </w:r>
      <w:r w:rsidR="00EA634D" w:rsidRPr="00D3382E">
        <w:rPr>
          <w:lang w:val="fr-CA"/>
        </w:rPr>
        <w:t xml:space="preserve"> immobilisations </w:t>
      </w:r>
      <w:r w:rsidRPr="00D3382E">
        <w:rPr>
          <w:lang w:val="fr-CA"/>
        </w:rPr>
        <w:t>sont préparées ou mises</w:t>
      </w:r>
      <w:r w:rsidR="00EA634D" w:rsidRPr="00D3382E">
        <w:rPr>
          <w:lang w:val="fr-CA"/>
        </w:rPr>
        <w:t xml:space="preserve"> à jour</w:t>
      </w:r>
      <w:r w:rsidRPr="00D3382E">
        <w:rPr>
          <w:lang w:val="fr-CA"/>
        </w:rPr>
        <w:t xml:space="preserve"> en conséquence</w:t>
      </w:r>
      <w:r w:rsidR="00EA634D" w:rsidRPr="00D3382E">
        <w:rPr>
          <w:lang w:val="fr-CA"/>
        </w:rPr>
        <w:t>.</w:t>
      </w:r>
    </w:p>
    <w:bookmarkEnd w:id="73"/>
    <w:p w14:paraId="3D8BD715" w14:textId="44752BE5" w:rsidR="00D02B5A" w:rsidRPr="00D3382E" w:rsidRDefault="004758B6" w:rsidP="00D02B5A">
      <w:pPr>
        <w:rPr>
          <w:lang w:val="fr-CA"/>
        </w:rPr>
      </w:pPr>
      <w:r w:rsidRPr="00D3382E">
        <w:rPr>
          <w:lang w:val="fr-CA"/>
        </w:rPr>
        <w:t xml:space="preserve">Les estimations du budget </w:t>
      </w:r>
      <w:r w:rsidR="007329A4" w:rsidRPr="00D3382E">
        <w:rPr>
          <w:lang w:val="fr-CA"/>
        </w:rPr>
        <w:t>de dépenses en</w:t>
      </w:r>
      <w:r w:rsidRPr="00D3382E">
        <w:rPr>
          <w:lang w:val="fr-CA"/>
        </w:rPr>
        <w:t xml:space="preserve"> immobilisations doivent comprendre tous les projets d’amélioration d’immobilisations (achat, construction ou rénovation d’installations physiques) ainsi que toutes les dépenses pour </w:t>
      </w:r>
      <w:r w:rsidR="007329A4" w:rsidRPr="00D3382E">
        <w:rPr>
          <w:lang w:val="fr-CA"/>
        </w:rPr>
        <w:t xml:space="preserve">le </w:t>
      </w:r>
      <w:r w:rsidRPr="00D3382E">
        <w:rPr>
          <w:lang w:val="fr-CA"/>
        </w:rPr>
        <w:t>matériel lié aux immobilisations.</w:t>
      </w:r>
    </w:p>
    <w:p w14:paraId="49801D11" w14:textId="1EA35440" w:rsidR="00D02B5A" w:rsidRPr="00D3382E" w:rsidRDefault="004758B6" w:rsidP="00D02B5A">
      <w:pPr>
        <w:rPr>
          <w:lang w:val="fr-CA"/>
        </w:rPr>
      </w:pPr>
      <w:r w:rsidRPr="00D3382E">
        <w:rPr>
          <w:lang w:val="fr-CA"/>
        </w:rPr>
        <w:lastRenderedPageBreak/>
        <w:t xml:space="preserve">Tout déficit prévu doit être accompagné d’un rapport indiquant les facteurs et les circonstances contribuant à ce déficit ainsi que le plan suivant lequel le déficit sera résorbé au cours des exercices à venir. </w:t>
      </w:r>
    </w:p>
    <w:p w14:paraId="50CABAE7" w14:textId="3A1A8F4E" w:rsidR="00CA2B71" w:rsidRPr="00D3382E" w:rsidRDefault="00CA2B71" w:rsidP="00D02B5A">
      <w:pPr>
        <w:rPr>
          <w:lang w:val="fr-CA"/>
        </w:rPr>
      </w:pPr>
      <w:bookmarkStart w:id="74" w:name="lt_pId266"/>
      <w:r w:rsidRPr="00D3382E">
        <w:rPr>
          <w:lang w:val="fr-CA"/>
        </w:rPr>
        <w:t xml:space="preserve">L’avant-projet de budget doit être présenté à </w:t>
      </w:r>
      <w:r w:rsidR="00C550E8" w:rsidRPr="00D3382E">
        <w:rPr>
          <w:lang w:val="fr-CA"/>
        </w:rPr>
        <w:t>une</w:t>
      </w:r>
      <w:r w:rsidRPr="00D3382E">
        <w:rPr>
          <w:lang w:val="fr-CA"/>
        </w:rPr>
        <w:t xml:space="preserve"> réunion du Comité des finances et d’audit aux fins de discussion.</w:t>
      </w:r>
    </w:p>
    <w:bookmarkEnd w:id="74"/>
    <w:p w14:paraId="52E7F53C" w14:textId="58F052AF" w:rsidR="00D02B5A" w:rsidRPr="00D3382E" w:rsidRDefault="00CA2B71" w:rsidP="00D02B5A">
      <w:pPr>
        <w:rPr>
          <w:lang w:val="fr-CA"/>
        </w:rPr>
      </w:pPr>
      <w:r w:rsidRPr="00D3382E">
        <w:rPr>
          <w:lang w:val="fr-CA"/>
        </w:rPr>
        <w:t xml:space="preserve">S’il existe un déficit prévu, le Comité des finances et d’audit fait des recommandations ou fournit un plan au conseil de </w:t>
      </w:r>
      <w:r w:rsidRPr="00D3382E">
        <w:rPr>
          <w:color w:val="000000"/>
          <w:lang w:val="fr-CA"/>
        </w:rPr>
        <w:t xml:space="preserve">Première Nation en vue de la résorption du déficit au cours des exercices à venir. </w:t>
      </w:r>
    </w:p>
    <w:p w14:paraId="27B7D365" w14:textId="74648311" w:rsidR="00D02B5A" w:rsidRPr="00D3382E" w:rsidRDefault="00DF57AD" w:rsidP="00D02B5A">
      <w:pPr>
        <w:rPr>
          <w:lang w:val="fr-CA"/>
        </w:rPr>
      </w:pPr>
      <w:r w:rsidRPr="00D3382E">
        <w:rPr>
          <w:lang w:val="fr-CA"/>
        </w:rPr>
        <w:t xml:space="preserve">L’avant-projet de budget définitif recommandé pour approbation au conseil de Première Nation par le Comité des finances et d’audit doit être approuvé par le conseil de </w:t>
      </w:r>
      <w:r w:rsidRPr="00D3382E">
        <w:rPr>
          <w:color w:val="000000"/>
          <w:lang w:val="fr-CA"/>
        </w:rPr>
        <w:t xml:space="preserve">Première Nation au plus tard le 31 mars de l’exercice précédant l’exercice </w:t>
      </w:r>
      <w:r w:rsidR="009F635B" w:rsidRPr="00D3382E">
        <w:rPr>
          <w:color w:val="000000"/>
          <w:lang w:val="fr-CA"/>
        </w:rPr>
        <w:t>auquel</w:t>
      </w:r>
      <w:r w:rsidRPr="00D3382E">
        <w:rPr>
          <w:color w:val="000000"/>
          <w:lang w:val="fr-CA"/>
        </w:rPr>
        <w:t xml:space="preserve"> le budget s’applique. </w:t>
      </w:r>
    </w:p>
    <w:p w14:paraId="52357FF0" w14:textId="061FCECB" w:rsidR="00D02B5A" w:rsidRPr="00D3382E" w:rsidRDefault="00B31B7A" w:rsidP="00D02B5A">
      <w:pPr>
        <w:rPr>
          <w:lang w:val="fr-CA"/>
        </w:rPr>
      </w:pPr>
      <w:r w:rsidRPr="00D3382E">
        <w:rPr>
          <w:lang w:val="fr-CA"/>
        </w:rPr>
        <w:t xml:space="preserve">L’avant-projet de budget doit respecter les exigences de la Loi sur l’administration financière de la </w:t>
      </w:r>
      <w:r w:rsidRPr="00D3382E">
        <w:rPr>
          <w:color w:val="000000"/>
          <w:lang w:val="fr-CA"/>
        </w:rPr>
        <w:t xml:space="preserve">Première Nation, et le processus de planification intégrée doit respecter </w:t>
      </w:r>
      <w:r w:rsidR="00C550E8" w:rsidRPr="00D3382E">
        <w:rPr>
          <w:color w:val="000000"/>
          <w:lang w:val="fr-CA"/>
        </w:rPr>
        <w:t>le calendrier</w:t>
      </w:r>
      <w:r w:rsidRPr="00D3382E">
        <w:rPr>
          <w:color w:val="000000"/>
          <w:lang w:val="fr-CA"/>
        </w:rPr>
        <w:t xml:space="preserve"> des activités de planification énoncé dans </w:t>
      </w:r>
      <w:r w:rsidR="00FB5B11" w:rsidRPr="00D3382E">
        <w:rPr>
          <w:color w:val="000000"/>
          <w:lang w:val="fr-CA"/>
        </w:rPr>
        <w:t>cette loi</w:t>
      </w:r>
      <w:r w:rsidRPr="00D3382E">
        <w:rPr>
          <w:color w:val="000000"/>
          <w:lang w:val="fr-CA"/>
        </w:rPr>
        <w:t xml:space="preserve">. </w:t>
      </w:r>
    </w:p>
    <w:p w14:paraId="097EE098" w14:textId="77777777" w:rsidR="00D02B5A" w:rsidRPr="00D3382E" w:rsidRDefault="00D02B5A" w:rsidP="00D02B5A">
      <w:pPr>
        <w:pStyle w:val="Heading2"/>
        <w:rPr>
          <w:lang w:val="fr-CA"/>
        </w:rPr>
      </w:pPr>
      <w:bookmarkStart w:id="75" w:name="lt_pId270"/>
      <w:bookmarkStart w:id="76" w:name="_Toc17874675"/>
      <w:r w:rsidRPr="00D3382E">
        <w:rPr>
          <w:lang w:val="fr-CA"/>
        </w:rPr>
        <w:t>Plan stratégique</w:t>
      </w:r>
      <w:bookmarkEnd w:id="75"/>
      <w:bookmarkEnd w:id="76"/>
    </w:p>
    <w:p w14:paraId="637ADCF1" w14:textId="3C8ECCDC" w:rsidR="00D02B5A" w:rsidRPr="00D3382E" w:rsidRDefault="00FD3D73" w:rsidP="00D02B5A">
      <w:pPr>
        <w:rPr>
          <w:lang w:val="fr-CA"/>
        </w:rPr>
      </w:pPr>
      <w:bookmarkStart w:id="77" w:name="lt_pId271"/>
      <w:r w:rsidRPr="00D3382E">
        <w:rPr>
          <w:lang w:val="fr-CA"/>
        </w:rPr>
        <w:t xml:space="preserve">Après la séance de planification intégrée annuelle, un plan stratégique comprenant ce qui suit doit être </w:t>
      </w:r>
      <w:r w:rsidR="00C550E8" w:rsidRPr="00D3382E">
        <w:rPr>
          <w:lang w:val="fr-CA"/>
        </w:rPr>
        <w:t>préparé</w:t>
      </w:r>
      <w:r w:rsidRPr="00D3382E">
        <w:rPr>
          <w:lang w:val="fr-CA"/>
        </w:rPr>
        <w:t> :</w:t>
      </w:r>
      <w:bookmarkEnd w:id="77"/>
    </w:p>
    <w:p w14:paraId="7B7AEC74" w14:textId="4EB40A78" w:rsidR="00D02B5A" w:rsidRPr="00D3382E" w:rsidRDefault="0003765A" w:rsidP="00D02B5A">
      <w:pPr>
        <w:pStyle w:val="ListParagraph"/>
        <w:rPr>
          <w:color w:val="018A27" w:themeColor="accent2"/>
          <w:lang w:val="fr-CA"/>
        </w:rPr>
      </w:pPr>
      <w:r w:rsidRPr="00D3382E">
        <w:rPr>
          <w:color w:val="018A27" w:themeColor="accent2"/>
          <w:lang w:val="fr-CA"/>
        </w:rPr>
        <w:t>élaboration d’une vision de la collectivité fournissant les principes directeurs du plan</w:t>
      </w:r>
    </w:p>
    <w:p w14:paraId="35CE155A" w14:textId="5AF3B179" w:rsidR="00D02B5A" w:rsidRPr="00D3382E" w:rsidRDefault="0003765A" w:rsidP="00D02B5A">
      <w:pPr>
        <w:pStyle w:val="ListParagraph"/>
        <w:rPr>
          <w:color w:val="018A27" w:themeColor="accent2"/>
          <w:lang w:val="fr-CA"/>
        </w:rPr>
      </w:pPr>
      <w:r w:rsidRPr="00D3382E">
        <w:rPr>
          <w:color w:val="018A27" w:themeColor="accent2"/>
          <w:lang w:val="fr-CA"/>
        </w:rPr>
        <w:t>élaboration de la liste de priorités de la collectivité (p. ex. logement, scolarité, etc.)</w:t>
      </w:r>
    </w:p>
    <w:p w14:paraId="3E15F73C" w14:textId="2C0888F8" w:rsidR="00D02B5A" w:rsidRPr="00D3382E" w:rsidRDefault="0003765A" w:rsidP="00D02B5A">
      <w:pPr>
        <w:pStyle w:val="ListParagraph"/>
        <w:rPr>
          <w:color w:val="018A27" w:themeColor="accent2"/>
          <w:lang w:val="fr-CA"/>
        </w:rPr>
      </w:pPr>
      <w:r w:rsidRPr="00D3382E">
        <w:rPr>
          <w:color w:val="018A27" w:themeColor="accent2"/>
          <w:lang w:val="fr-CA"/>
        </w:rPr>
        <w:t xml:space="preserve">établissement d’un échéancier réaliste pour la mise en œuvre du plan </w:t>
      </w:r>
    </w:p>
    <w:p w14:paraId="6BBA94F5" w14:textId="73E4872C" w:rsidR="00D02B5A" w:rsidRPr="00D3382E" w:rsidRDefault="0003765A" w:rsidP="00D02B5A">
      <w:pPr>
        <w:pStyle w:val="ListParagraph"/>
        <w:rPr>
          <w:color w:val="018A27" w:themeColor="accent2"/>
          <w:lang w:val="fr-CA"/>
        </w:rPr>
      </w:pPr>
      <w:r w:rsidRPr="00D3382E">
        <w:rPr>
          <w:color w:val="018A27" w:themeColor="accent2"/>
          <w:lang w:val="fr-CA"/>
        </w:rPr>
        <w:t xml:space="preserve">détermination des exigences de mise en œuvre du plan (p. ex. utilisation d’outils législatifs relatifs à la gouvernance et aux finances publiques à l’appui des activités ou du besoin de faire des ajouts à la réserve ou d’investir dans de nouvelles entreprises pour générer des </w:t>
      </w:r>
      <w:r w:rsidR="00526389" w:rsidRPr="00D3382E">
        <w:rPr>
          <w:color w:val="018A27" w:themeColor="accent2"/>
          <w:lang w:val="fr-CA"/>
        </w:rPr>
        <w:t>recettes</w:t>
      </w:r>
      <w:r w:rsidRPr="00D3382E">
        <w:rPr>
          <w:color w:val="018A27" w:themeColor="accent2"/>
          <w:lang w:val="fr-CA"/>
        </w:rPr>
        <w:t xml:space="preserve"> supplémentaires, etc.)</w:t>
      </w:r>
    </w:p>
    <w:p w14:paraId="6FF164E0" w14:textId="087B51E8" w:rsidR="00D02B5A" w:rsidRPr="00D3382E" w:rsidRDefault="00E72041" w:rsidP="00D02B5A">
      <w:pPr>
        <w:pStyle w:val="ListParagraph"/>
        <w:rPr>
          <w:lang w:val="fr-CA"/>
        </w:rPr>
      </w:pPr>
      <w:r w:rsidRPr="00D3382E">
        <w:rPr>
          <w:color w:val="018A27" w:themeColor="accent2"/>
          <w:lang w:val="fr-CA"/>
        </w:rPr>
        <w:t xml:space="preserve">déterminer les ressources </w:t>
      </w:r>
      <w:r w:rsidR="00C550E8" w:rsidRPr="00D3382E">
        <w:rPr>
          <w:color w:val="018A27" w:themeColor="accent2"/>
          <w:lang w:val="fr-CA"/>
        </w:rPr>
        <w:t>nécessaires</w:t>
      </w:r>
      <w:r w:rsidRPr="00D3382E">
        <w:rPr>
          <w:color w:val="018A27" w:themeColor="accent2"/>
          <w:lang w:val="fr-CA"/>
        </w:rPr>
        <w:t xml:space="preserve"> pour la mise en œuvre du plan</w:t>
      </w:r>
    </w:p>
    <w:p w14:paraId="1AB7D88B" w14:textId="025C21F2" w:rsidR="00D02B5A" w:rsidRPr="00D3382E" w:rsidRDefault="00882A3D" w:rsidP="00D02B5A">
      <w:pPr>
        <w:rPr>
          <w:lang w:val="fr-CA"/>
        </w:rPr>
      </w:pPr>
      <w:r w:rsidRPr="00D3382E">
        <w:rPr>
          <w:lang w:val="fr-CA"/>
        </w:rPr>
        <w:t>Le plan doit tenir compte de l’opinion de la collectivité à l’égard de la vision et des priorités.</w:t>
      </w:r>
    </w:p>
    <w:p w14:paraId="19FB0705" w14:textId="5209F590" w:rsidR="00D02B5A" w:rsidRPr="00D3382E" w:rsidRDefault="00882A3D" w:rsidP="00D02B5A">
      <w:pPr>
        <w:rPr>
          <w:lang w:val="fr-CA"/>
        </w:rPr>
      </w:pPr>
      <w:r w:rsidRPr="00D3382E">
        <w:rPr>
          <w:lang w:val="fr-CA"/>
        </w:rPr>
        <w:t>Le plan doit tenir compte de la vision à long terme de la Première Nation et servir de base sur laquelle fonder les décisions financières et touchant la collectivité.</w:t>
      </w:r>
    </w:p>
    <w:p w14:paraId="4E48F8F9" w14:textId="751BC3A8" w:rsidR="00D02B5A" w:rsidRPr="00D3382E" w:rsidRDefault="00E36A4B" w:rsidP="00D02B5A">
      <w:pPr>
        <w:rPr>
          <w:lang w:val="fr-CA"/>
        </w:rPr>
      </w:pPr>
      <w:r w:rsidRPr="00D3382E">
        <w:rPr>
          <w:lang w:val="fr-CA"/>
        </w:rPr>
        <w:t>Le plan stratégique doit être examiné de façon périodique et mis à jour au beso</w:t>
      </w:r>
      <w:r w:rsidR="007E450D" w:rsidRPr="00D3382E">
        <w:rPr>
          <w:lang w:val="fr-CA"/>
        </w:rPr>
        <w:t>i</w:t>
      </w:r>
      <w:r w:rsidRPr="00D3382E">
        <w:rPr>
          <w:lang w:val="fr-CA"/>
        </w:rPr>
        <w:t>n.</w:t>
      </w:r>
    </w:p>
    <w:p w14:paraId="60843E19" w14:textId="77777777" w:rsidR="00D02B5A" w:rsidRPr="00D3382E" w:rsidRDefault="00D02B5A" w:rsidP="00D02B5A">
      <w:pPr>
        <w:pStyle w:val="Heading2"/>
        <w:rPr>
          <w:lang w:val="fr-CA"/>
        </w:rPr>
      </w:pPr>
      <w:bookmarkStart w:id="78" w:name="lt_pId280"/>
      <w:bookmarkStart w:id="79" w:name="_Toc17874676"/>
      <w:r w:rsidRPr="00D3382E">
        <w:rPr>
          <w:lang w:val="fr-CA"/>
        </w:rPr>
        <w:t>Plan financier pluriannuel</w:t>
      </w:r>
      <w:bookmarkEnd w:id="78"/>
      <w:bookmarkEnd w:id="79"/>
    </w:p>
    <w:p w14:paraId="4C4F3686" w14:textId="30358635" w:rsidR="00D02B5A" w:rsidRPr="00D3382E" w:rsidRDefault="002B7801" w:rsidP="00D02B5A">
      <w:pPr>
        <w:rPr>
          <w:lang w:val="fr-CA"/>
        </w:rPr>
      </w:pPr>
      <w:r w:rsidRPr="00D3382E">
        <w:rPr>
          <w:lang w:val="fr-CA"/>
        </w:rPr>
        <w:t>Après la séance de planification intégrée annuelle, un plan financier pluriannuel portant sur une période de cinq ans (c.-à-d. l’exercice en cours et les quatre exercices suivants) doit être préparé et comprendre ce qui suit :</w:t>
      </w:r>
    </w:p>
    <w:p w14:paraId="15EB8CAC" w14:textId="7AD454B5" w:rsidR="00D02B5A" w:rsidRPr="00D3382E" w:rsidRDefault="002B7801" w:rsidP="00D02B5A">
      <w:pPr>
        <w:pStyle w:val="ListParagraph"/>
        <w:rPr>
          <w:lang w:val="fr-CA"/>
        </w:rPr>
      </w:pPr>
      <w:r w:rsidRPr="00D3382E">
        <w:rPr>
          <w:lang w:val="fr-CA"/>
        </w:rPr>
        <w:t xml:space="preserve">des projections de </w:t>
      </w:r>
      <w:r w:rsidR="00526389" w:rsidRPr="00D3382E">
        <w:rPr>
          <w:lang w:val="fr-CA"/>
        </w:rPr>
        <w:t>recettes</w:t>
      </w:r>
      <w:r w:rsidRPr="00D3382E">
        <w:rPr>
          <w:lang w:val="fr-CA"/>
        </w:rPr>
        <w:t xml:space="preserve"> classées selon les principaux types de </w:t>
      </w:r>
      <w:r w:rsidR="00526389" w:rsidRPr="00D3382E">
        <w:rPr>
          <w:lang w:val="fr-CA"/>
        </w:rPr>
        <w:t>recettes</w:t>
      </w:r>
      <w:r w:rsidRPr="00D3382E">
        <w:rPr>
          <w:lang w:val="fr-CA"/>
        </w:rPr>
        <w:t xml:space="preserve"> permettant de démontrer les tendances</w:t>
      </w:r>
      <w:r w:rsidR="00BA214B" w:rsidRPr="00D3382E">
        <w:rPr>
          <w:lang w:val="fr-CA"/>
        </w:rPr>
        <w:t xml:space="preserve"> au sein des </w:t>
      </w:r>
      <w:r w:rsidR="00F83E9B" w:rsidRPr="00D3382E">
        <w:rPr>
          <w:lang w:val="fr-CA"/>
        </w:rPr>
        <w:t xml:space="preserve">sources de </w:t>
      </w:r>
      <w:r w:rsidR="00526389" w:rsidRPr="00D3382E">
        <w:rPr>
          <w:lang w:val="fr-CA"/>
        </w:rPr>
        <w:t>recettes</w:t>
      </w:r>
      <w:r w:rsidR="00F83E9B" w:rsidRPr="00D3382E">
        <w:rPr>
          <w:lang w:val="fr-CA"/>
        </w:rPr>
        <w:t xml:space="preserve"> actuelles</w:t>
      </w:r>
    </w:p>
    <w:p w14:paraId="08805BBC" w14:textId="63BB1449" w:rsidR="00D02B5A" w:rsidRPr="00D3382E" w:rsidRDefault="00F83E9B" w:rsidP="00D02B5A">
      <w:pPr>
        <w:pStyle w:val="ListParagraph"/>
        <w:rPr>
          <w:lang w:val="fr-CA"/>
        </w:rPr>
      </w:pPr>
      <w:r w:rsidRPr="00D3382E">
        <w:rPr>
          <w:lang w:val="fr-CA"/>
        </w:rPr>
        <w:t xml:space="preserve">des projections de dépenses indiquant de façon distincte le montant des paiements, y compris les paiements de capital et d’intérêts sur la dette, les paiements nécessaires pour </w:t>
      </w:r>
      <w:r w:rsidRPr="00D3382E">
        <w:rPr>
          <w:lang w:val="fr-CA"/>
        </w:rPr>
        <w:lastRenderedPageBreak/>
        <w:t>les projets d’immobilisations, tels qu’ils sont définis dans la Loi sur l’administration financière, les paiements nécessaires pour résorber tout déficit ainsi que tous les autres types de paiements</w:t>
      </w:r>
    </w:p>
    <w:p w14:paraId="3F4BE615" w14:textId="7892CE3C" w:rsidR="00D02B5A" w:rsidRPr="00D3382E" w:rsidRDefault="004907E3" w:rsidP="00D02B5A">
      <w:pPr>
        <w:pStyle w:val="ListParagraph"/>
        <w:rPr>
          <w:lang w:val="fr-CA"/>
        </w:rPr>
      </w:pPr>
      <w:r w:rsidRPr="00D3382E">
        <w:rPr>
          <w:lang w:val="fr-CA"/>
        </w:rPr>
        <w:t xml:space="preserve">les transferts entre compte </w:t>
      </w:r>
      <w:r w:rsidR="00522F4B" w:rsidRPr="00D3382E">
        <w:rPr>
          <w:lang w:val="fr-CA"/>
        </w:rPr>
        <w:t>prévus</w:t>
      </w:r>
      <w:r w:rsidRPr="00D3382E">
        <w:rPr>
          <w:lang w:val="fr-CA"/>
        </w:rPr>
        <w:t>, y compris du compte de réserve pour immobilisations corporelles</w:t>
      </w:r>
    </w:p>
    <w:p w14:paraId="5DC6829A" w14:textId="0D4D0782" w:rsidR="00D02B5A" w:rsidRPr="00D3382E" w:rsidRDefault="00D02B5A" w:rsidP="00D02B5A">
      <w:pPr>
        <w:pStyle w:val="ListParagraph"/>
        <w:rPr>
          <w:lang w:val="fr-CA"/>
        </w:rPr>
      </w:pPr>
      <w:bookmarkStart w:id="80" w:name="lt_pId285"/>
      <w:r w:rsidRPr="00D3382E">
        <w:rPr>
          <w:lang w:val="fr-CA"/>
        </w:rPr>
        <w:t>toutes les catégories de fonds soumis à restrictions;</w:t>
      </w:r>
      <w:bookmarkEnd w:id="80"/>
    </w:p>
    <w:p w14:paraId="238D3905" w14:textId="0350317F" w:rsidR="00D02B5A" w:rsidRPr="00D3382E" w:rsidRDefault="004907E3" w:rsidP="00D02B5A">
      <w:pPr>
        <w:pStyle w:val="ListParagraph"/>
        <w:rPr>
          <w:lang w:val="fr-CA"/>
        </w:rPr>
      </w:pPr>
      <w:r w:rsidRPr="00D3382E">
        <w:rPr>
          <w:lang w:val="fr-CA"/>
        </w:rPr>
        <w:t xml:space="preserve">les déficits ou excédents </w:t>
      </w:r>
      <w:r w:rsidR="00522F4B" w:rsidRPr="00D3382E">
        <w:rPr>
          <w:lang w:val="fr-CA"/>
        </w:rPr>
        <w:t>projetés</w:t>
      </w:r>
    </w:p>
    <w:p w14:paraId="4A4F46BE" w14:textId="7CFD875C" w:rsidR="002C6ECC" w:rsidRPr="00D3382E" w:rsidRDefault="002C6ECC" w:rsidP="00D02B5A">
      <w:pPr>
        <w:rPr>
          <w:lang w:val="fr-CA"/>
        </w:rPr>
      </w:pPr>
      <w:bookmarkStart w:id="81" w:name="lt_pId287"/>
      <w:r w:rsidRPr="00D3382E">
        <w:rPr>
          <w:lang w:val="fr-CA"/>
        </w:rPr>
        <w:t xml:space="preserve">L’avant-projet de plan financier pluriannuel </w:t>
      </w:r>
      <w:r w:rsidR="00281BD8" w:rsidRPr="00D3382E">
        <w:rPr>
          <w:lang w:val="fr-CA"/>
        </w:rPr>
        <w:t>doit être</w:t>
      </w:r>
      <w:r w:rsidRPr="00D3382E">
        <w:rPr>
          <w:lang w:val="fr-CA"/>
        </w:rPr>
        <w:t xml:space="preserve"> présenté à une réunion du Comité des finances et d’audit aux fins de discussion. Le Comité peut accepter le plan tel quel ou demander qu’il soit modifié en fonction des objectifs de fonctionnement et du plan stratégique.</w:t>
      </w:r>
    </w:p>
    <w:bookmarkEnd w:id="81"/>
    <w:p w14:paraId="7BD13DF1" w14:textId="0E67A4BE" w:rsidR="00D02B5A" w:rsidRPr="00D3382E" w:rsidRDefault="00200D09" w:rsidP="00D02B5A">
      <w:pPr>
        <w:rPr>
          <w:lang w:val="fr-CA"/>
        </w:rPr>
      </w:pPr>
      <w:r w:rsidRPr="00D3382E">
        <w:rPr>
          <w:lang w:val="fr-CA"/>
        </w:rPr>
        <w:t xml:space="preserve">Le plan financier pluriannuel définitif recommandé pour approbation au conseil de Première Nation par le Comité des finances et d’audit doit être adopté comme document de </w:t>
      </w:r>
      <w:r w:rsidR="009F635B" w:rsidRPr="00D3382E">
        <w:rPr>
          <w:lang w:val="fr-CA"/>
        </w:rPr>
        <w:t>planification</w:t>
      </w:r>
      <w:r w:rsidRPr="00D3382E">
        <w:rPr>
          <w:lang w:val="fr-CA"/>
        </w:rPr>
        <w:t xml:space="preserve"> officiel </w:t>
      </w:r>
      <w:r w:rsidR="00BB1C67" w:rsidRPr="00D3382E">
        <w:rPr>
          <w:lang w:val="fr-CA"/>
        </w:rPr>
        <w:t xml:space="preserve">au plus tard le 31 mars de chaque exercice. </w:t>
      </w:r>
    </w:p>
    <w:p w14:paraId="7C3F193C" w14:textId="43D1A6B0" w:rsidR="00D02B5A" w:rsidRPr="00D3382E" w:rsidRDefault="00C57D02" w:rsidP="00D02B5A">
      <w:pPr>
        <w:pStyle w:val="Heading2"/>
        <w:rPr>
          <w:lang w:val="fr-CA"/>
        </w:rPr>
      </w:pPr>
      <w:bookmarkStart w:id="82" w:name="_Toc17874677"/>
      <w:r w:rsidRPr="00D3382E">
        <w:rPr>
          <w:lang w:val="fr-CA"/>
        </w:rPr>
        <w:t>Modification des plans et du budget</w:t>
      </w:r>
      <w:bookmarkEnd w:id="82"/>
    </w:p>
    <w:p w14:paraId="2DAD5C16" w14:textId="00EF7E84" w:rsidR="00C57D02" w:rsidRPr="00D3382E" w:rsidRDefault="00C57D02" w:rsidP="00D02B5A">
      <w:pPr>
        <w:rPr>
          <w:color w:val="018A27" w:themeColor="accent2"/>
          <w:lang w:val="fr-CA"/>
        </w:rPr>
      </w:pPr>
      <w:bookmarkStart w:id="83" w:name="lt_pId291"/>
      <w:r w:rsidRPr="00D3382E">
        <w:rPr>
          <w:color w:val="018A27" w:themeColor="accent2"/>
          <w:lang w:val="fr-CA"/>
        </w:rPr>
        <w:t xml:space="preserve">La modification </w:t>
      </w:r>
      <w:r w:rsidR="00281BD8" w:rsidRPr="00D3382E">
        <w:rPr>
          <w:color w:val="018A27" w:themeColor="accent2"/>
          <w:lang w:val="fr-CA"/>
        </w:rPr>
        <w:t>du budget</w:t>
      </w:r>
      <w:r w:rsidRPr="00D3382E">
        <w:rPr>
          <w:color w:val="018A27" w:themeColor="accent2"/>
          <w:lang w:val="fr-CA"/>
        </w:rPr>
        <w:t xml:space="preserve"> se limite aux situations où des changements significatifs touchent les </w:t>
      </w:r>
      <w:r w:rsidR="00526389" w:rsidRPr="00D3382E">
        <w:rPr>
          <w:color w:val="018A27" w:themeColor="accent2"/>
          <w:lang w:val="fr-CA"/>
        </w:rPr>
        <w:t>recettes</w:t>
      </w:r>
      <w:r w:rsidRPr="00D3382E">
        <w:rPr>
          <w:color w:val="018A27" w:themeColor="accent2"/>
          <w:lang w:val="fr-CA"/>
        </w:rPr>
        <w:t xml:space="preserve"> ou les dépenses projeté</w:t>
      </w:r>
      <w:r w:rsidR="00526389" w:rsidRPr="00D3382E">
        <w:rPr>
          <w:color w:val="018A27" w:themeColor="accent2"/>
          <w:lang w:val="fr-CA"/>
        </w:rPr>
        <w:t>e</w:t>
      </w:r>
      <w:r w:rsidRPr="00D3382E">
        <w:rPr>
          <w:color w:val="018A27" w:themeColor="accent2"/>
          <w:lang w:val="fr-CA"/>
        </w:rPr>
        <w:t>s de la Première Nation ou encore les priorités du conseil de Première Nation</w:t>
      </w:r>
      <w:r w:rsidR="00673AB2" w:rsidRPr="00D3382E">
        <w:rPr>
          <w:color w:val="018A27" w:themeColor="accent2"/>
          <w:lang w:val="fr-CA"/>
        </w:rPr>
        <w:t xml:space="preserve"> en matière de dépenses</w:t>
      </w:r>
      <w:r w:rsidRPr="00D3382E">
        <w:rPr>
          <w:color w:val="018A27" w:themeColor="accent2"/>
          <w:lang w:val="fr-CA"/>
        </w:rPr>
        <w:t xml:space="preserve">. </w:t>
      </w:r>
      <w:r w:rsidR="002A79F0" w:rsidRPr="00D3382E">
        <w:rPr>
          <w:color w:val="018A27" w:themeColor="accent2"/>
          <w:lang w:val="fr-CA"/>
        </w:rPr>
        <w:t xml:space="preserve">Le seuil de signification est approuvé chaque année par le conseil de Première Nation </w:t>
      </w:r>
      <w:r w:rsidR="002017F4" w:rsidRPr="00D3382E">
        <w:rPr>
          <w:color w:val="018A27" w:themeColor="accent2"/>
          <w:lang w:val="fr-CA"/>
        </w:rPr>
        <w:t>conformément au</w:t>
      </w:r>
      <w:r w:rsidR="002A79F0" w:rsidRPr="00D3382E">
        <w:rPr>
          <w:color w:val="018A27" w:themeColor="accent2"/>
          <w:lang w:val="fr-CA"/>
        </w:rPr>
        <w:t xml:space="preserve"> </w:t>
      </w:r>
      <w:r w:rsidR="00F47896">
        <w:rPr>
          <w:color w:val="018A27" w:themeColor="accent2"/>
          <w:lang w:val="fr-CA"/>
        </w:rPr>
        <w:t>Tableau de délégation des pouvoirs</w:t>
      </w:r>
      <w:r w:rsidR="002A79F0" w:rsidRPr="00D3382E">
        <w:rPr>
          <w:color w:val="018A27" w:themeColor="accent2"/>
          <w:lang w:val="fr-CA"/>
        </w:rPr>
        <w:t xml:space="preserve">.  </w:t>
      </w:r>
      <w:r w:rsidRPr="00D3382E">
        <w:rPr>
          <w:color w:val="018A27" w:themeColor="accent2"/>
          <w:lang w:val="fr-CA"/>
        </w:rPr>
        <w:t xml:space="preserve"> </w:t>
      </w:r>
    </w:p>
    <w:bookmarkEnd w:id="83"/>
    <w:p w14:paraId="1BB8078A" w14:textId="0F1140A2" w:rsidR="00D02B5A" w:rsidRPr="00D3382E" w:rsidRDefault="00AF1446" w:rsidP="00D02B5A">
      <w:pPr>
        <w:rPr>
          <w:color w:val="018A27" w:themeColor="accent2"/>
          <w:lang w:val="fr-CA"/>
        </w:rPr>
      </w:pPr>
      <w:r w:rsidRPr="00D3382E">
        <w:rPr>
          <w:color w:val="018A27" w:themeColor="accent2"/>
          <w:lang w:val="fr-CA"/>
        </w:rPr>
        <w:t>Les modifications du budget sont présentées au Comité des finances et d’audit aux fins d’examen en vue de leur recommandation au conseil de Première Nation.</w:t>
      </w:r>
    </w:p>
    <w:p w14:paraId="4452EE58" w14:textId="6E03EFDE" w:rsidR="00D02B5A" w:rsidRPr="00D3382E" w:rsidRDefault="00D02B5A" w:rsidP="00D02B5A">
      <w:pPr>
        <w:rPr>
          <w:color w:val="018A27" w:themeColor="accent2"/>
          <w:lang w:val="fr-CA"/>
        </w:rPr>
      </w:pPr>
      <w:bookmarkStart w:id="84" w:name="lt_pId294"/>
      <w:r w:rsidRPr="00D3382E">
        <w:rPr>
          <w:color w:val="018A27" w:themeColor="accent2"/>
          <w:lang w:val="fr-CA"/>
        </w:rPr>
        <w:t xml:space="preserve">Au plus tard le </w:t>
      </w:r>
      <w:r w:rsidR="00B3349A" w:rsidRPr="00D3382E">
        <w:rPr>
          <w:color w:val="018A27" w:themeColor="accent2"/>
          <w:lang w:val="fr-CA"/>
        </w:rPr>
        <w:t>[</w:t>
      </w:r>
      <w:r w:rsidRPr="00D3382E">
        <w:rPr>
          <w:color w:val="018A27" w:themeColor="accent2"/>
          <w:lang w:val="fr-CA"/>
        </w:rPr>
        <w:t>15 juin</w:t>
      </w:r>
      <w:r w:rsidR="00B3349A" w:rsidRPr="00D3382E">
        <w:rPr>
          <w:color w:val="018A27" w:themeColor="accent2"/>
          <w:lang w:val="fr-CA"/>
        </w:rPr>
        <w:t>]</w:t>
      </w:r>
      <w:r w:rsidRPr="00D3382E">
        <w:rPr>
          <w:color w:val="018A27" w:themeColor="accent2"/>
          <w:lang w:val="fr-CA"/>
        </w:rPr>
        <w:t xml:space="preserve"> de chaque année, le directeur des finances doit préparer et présenter au Comité des finances et d’audit, pour examen, un avant-projet de modification du volet du budget annuel portant sur les recettes locales de la Première Nation.</w:t>
      </w:r>
      <w:bookmarkEnd w:id="84"/>
    </w:p>
    <w:p w14:paraId="3C8E7F82" w14:textId="46B8176C" w:rsidR="00D02B5A" w:rsidRPr="00D3382E" w:rsidRDefault="00D02B5A" w:rsidP="00D02B5A">
      <w:pPr>
        <w:rPr>
          <w:color w:val="018A27" w:themeColor="accent2"/>
          <w:lang w:val="fr-CA"/>
        </w:rPr>
      </w:pPr>
      <w:bookmarkStart w:id="85" w:name="lt_pId295"/>
      <w:r w:rsidRPr="00D3382E">
        <w:rPr>
          <w:color w:val="018A27" w:themeColor="accent2"/>
          <w:lang w:val="fr-CA"/>
        </w:rPr>
        <w:t xml:space="preserve">Au plus tard le </w:t>
      </w:r>
      <w:r w:rsidR="00B3349A" w:rsidRPr="00D3382E">
        <w:rPr>
          <w:color w:val="018A27" w:themeColor="accent2"/>
          <w:lang w:val="fr-CA"/>
        </w:rPr>
        <w:t>[</w:t>
      </w:r>
      <w:r w:rsidRPr="00D3382E">
        <w:rPr>
          <w:color w:val="018A27" w:themeColor="accent2"/>
          <w:lang w:val="fr-CA"/>
        </w:rPr>
        <w:t>30 juin</w:t>
      </w:r>
      <w:r w:rsidR="00B3349A" w:rsidRPr="00D3382E">
        <w:rPr>
          <w:color w:val="018A27" w:themeColor="accent2"/>
          <w:lang w:val="fr-CA"/>
        </w:rPr>
        <w:t>]</w:t>
      </w:r>
      <w:r w:rsidRPr="00D3382E">
        <w:rPr>
          <w:color w:val="018A27" w:themeColor="accent2"/>
          <w:lang w:val="fr-CA"/>
        </w:rPr>
        <w:t xml:space="preserve"> de chaque année, le Comité des finances et d’audit doit examiner la proposition de modification du </w:t>
      </w:r>
      <w:r w:rsidR="0062306E" w:rsidRPr="00D3382E">
        <w:rPr>
          <w:color w:val="018A27" w:themeColor="accent2"/>
          <w:lang w:val="fr-CA"/>
        </w:rPr>
        <w:t xml:space="preserve">volet du </w:t>
      </w:r>
      <w:r w:rsidRPr="00D3382E">
        <w:rPr>
          <w:color w:val="018A27" w:themeColor="accent2"/>
          <w:lang w:val="fr-CA"/>
        </w:rPr>
        <w:t xml:space="preserve">budget annuel </w:t>
      </w:r>
      <w:r w:rsidR="0062306E" w:rsidRPr="00D3382E">
        <w:rPr>
          <w:color w:val="018A27" w:themeColor="accent2"/>
          <w:lang w:val="fr-CA"/>
        </w:rPr>
        <w:t>portant sur les</w:t>
      </w:r>
      <w:r w:rsidRPr="00D3382E">
        <w:rPr>
          <w:color w:val="018A27" w:themeColor="accent2"/>
          <w:lang w:val="fr-CA"/>
        </w:rPr>
        <w:t xml:space="preserve"> recettes locales de la Première Nation.</w:t>
      </w:r>
      <w:bookmarkEnd w:id="85"/>
    </w:p>
    <w:p w14:paraId="41BE7A63" w14:textId="1683279F" w:rsidR="00D02B5A" w:rsidRPr="00D3382E" w:rsidRDefault="00D02B5A" w:rsidP="00D02B5A">
      <w:pPr>
        <w:rPr>
          <w:lang w:val="fr-CA"/>
        </w:rPr>
      </w:pPr>
      <w:bookmarkStart w:id="86" w:name="lt_pId296"/>
      <w:r w:rsidRPr="00D3382E">
        <w:rPr>
          <w:color w:val="018A27" w:themeColor="accent2"/>
          <w:lang w:val="fr-CA"/>
        </w:rPr>
        <w:t xml:space="preserve">Au plus tard le </w:t>
      </w:r>
      <w:r w:rsidR="00B3349A" w:rsidRPr="00D3382E">
        <w:rPr>
          <w:color w:val="018A27" w:themeColor="accent2"/>
          <w:lang w:val="fr-CA"/>
        </w:rPr>
        <w:t>[</w:t>
      </w:r>
      <w:r w:rsidRPr="00D3382E">
        <w:rPr>
          <w:color w:val="018A27" w:themeColor="accent2"/>
          <w:lang w:val="fr-CA"/>
        </w:rPr>
        <w:t>15 juillet</w:t>
      </w:r>
      <w:r w:rsidR="00B3349A" w:rsidRPr="00D3382E">
        <w:rPr>
          <w:color w:val="018A27" w:themeColor="accent2"/>
          <w:lang w:val="fr-CA"/>
        </w:rPr>
        <w:t>]</w:t>
      </w:r>
      <w:r w:rsidRPr="00D3382E">
        <w:rPr>
          <w:color w:val="018A27" w:themeColor="accent2"/>
          <w:lang w:val="fr-CA"/>
        </w:rPr>
        <w:t xml:space="preserve"> de chaque année, le </w:t>
      </w:r>
      <w:r w:rsidR="00B3349A" w:rsidRPr="00D3382E">
        <w:rPr>
          <w:color w:val="018A27" w:themeColor="accent2"/>
          <w:lang w:val="fr-CA"/>
        </w:rPr>
        <w:t>conseil de Première Nation</w:t>
      </w:r>
      <w:r w:rsidRPr="00D3382E">
        <w:rPr>
          <w:color w:val="018A27" w:themeColor="accent2"/>
          <w:lang w:val="fr-CA"/>
        </w:rPr>
        <w:t xml:space="preserve"> doit approuver la modification </w:t>
      </w:r>
      <w:r w:rsidR="00B3349A" w:rsidRPr="00D3382E">
        <w:rPr>
          <w:color w:val="018A27" w:themeColor="accent2"/>
          <w:lang w:val="fr-CA"/>
        </w:rPr>
        <w:t xml:space="preserve">du volet </w:t>
      </w:r>
      <w:r w:rsidRPr="00D3382E">
        <w:rPr>
          <w:color w:val="018A27" w:themeColor="accent2"/>
          <w:lang w:val="fr-CA"/>
        </w:rPr>
        <w:t xml:space="preserve">du budget annuel </w:t>
      </w:r>
      <w:r w:rsidR="00B3349A" w:rsidRPr="00D3382E">
        <w:rPr>
          <w:color w:val="018A27" w:themeColor="accent2"/>
          <w:lang w:val="fr-CA"/>
        </w:rPr>
        <w:t>portant sur les</w:t>
      </w:r>
      <w:r w:rsidRPr="00D3382E">
        <w:rPr>
          <w:color w:val="018A27" w:themeColor="accent2"/>
          <w:lang w:val="fr-CA"/>
        </w:rPr>
        <w:t xml:space="preserve"> recettes locales de la Première Nation.</w:t>
      </w:r>
      <w:bookmarkEnd w:id="86"/>
    </w:p>
    <w:p w14:paraId="436A11D7" w14:textId="1C03C8D0" w:rsidR="00D02B5A" w:rsidRPr="00D3382E" w:rsidRDefault="0062306E" w:rsidP="00D02B5A">
      <w:pPr>
        <w:pStyle w:val="14ptheading"/>
        <w:rPr>
          <w:lang w:val="fr-CA"/>
        </w:rPr>
      </w:pPr>
      <w:r w:rsidRPr="00D3382E">
        <w:rPr>
          <w:lang w:val="fr-CA"/>
        </w:rPr>
        <w:t>Références</w:t>
      </w:r>
    </w:p>
    <w:p w14:paraId="573B31D5" w14:textId="4A10A373" w:rsidR="00D02B5A" w:rsidRPr="00D3382E" w:rsidRDefault="00D02B5A" w:rsidP="00D02B5A">
      <w:pPr>
        <w:rPr>
          <w:lang w:val="fr-CA"/>
        </w:rPr>
      </w:pPr>
      <w:bookmarkStart w:id="87" w:name="lt_pId298"/>
      <w:r w:rsidRPr="00D3382E">
        <w:rPr>
          <w:i/>
          <w:iCs/>
          <w:lang w:val="fr-CA"/>
        </w:rPr>
        <w:t xml:space="preserve">Normes </w:t>
      </w:r>
      <w:r w:rsidR="0062306E" w:rsidRPr="00D3382E">
        <w:rPr>
          <w:i/>
          <w:iCs/>
          <w:lang w:val="fr-CA"/>
        </w:rPr>
        <w:t>relatives au</w:t>
      </w:r>
      <w:r w:rsidRPr="00D3382E">
        <w:rPr>
          <w:i/>
          <w:iCs/>
          <w:lang w:val="fr-CA"/>
        </w:rPr>
        <w:t xml:space="preserve"> système de gestion financière</w:t>
      </w:r>
      <w:r w:rsidRPr="00D3382E">
        <w:rPr>
          <w:lang w:val="fr-CA"/>
        </w:rPr>
        <w:t xml:space="preserve"> </w:t>
      </w:r>
      <w:bookmarkEnd w:id="87"/>
      <w:r w:rsidR="0062306E" w:rsidRPr="00D3382E">
        <w:rPr>
          <w:lang w:val="fr-CA"/>
        </w:rPr>
        <w:t>du CGF</w:t>
      </w:r>
    </w:p>
    <w:p w14:paraId="6CDDF4DF" w14:textId="197FB5ED" w:rsidR="0062306E" w:rsidRPr="00D3382E" w:rsidRDefault="0062306E" w:rsidP="0062306E">
      <w:pPr>
        <w:pStyle w:val="ListParagraph"/>
        <w:rPr>
          <w:lang w:val="fr-CA"/>
        </w:rPr>
      </w:pPr>
      <w:bookmarkStart w:id="88" w:name="lt_pId299"/>
      <w:bookmarkStart w:id="89" w:name="lt_pId303"/>
      <w:bookmarkEnd w:id="88"/>
      <w:r w:rsidRPr="00D3382E">
        <w:rPr>
          <w:lang w:val="fr-CA"/>
        </w:rPr>
        <w:t>Norme 15.0 – Processus intégré</w:t>
      </w:r>
    </w:p>
    <w:p w14:paraId="1A080B78" w14:textId="3E991F62" w:rsidR="0062306E" w:rsidRPr="00D3382E" w:rsidRDefault="0062306E" w:rsidP="0062306E">
      <w:pPr>
        <w:pStyle w:val="ListParagraph"/>
        <w:rPr>
          <w:lang w:val="fr-CA"/>
        </w:rPr>
      </w:pPr>
      <w:r w:rsidRPr="00D3382E">
        <w:rPr>
          <w:lang w:val="fr-CA"/>
        </w:rPr>
        <w:t>Norme 17.0 – Plan financier</w:t>
      </w:r>
    </w:p>
    <w:p w14:paraId="41ACC932" w14:textId="23A92599" w:rsidR="0062306E" w:rsidRPr="00D3382E" w:rsidRDefault="0062306E" w:rsidP="0062306E">
      <w:pPr>
        <w:pStyle w:val="ListParagraph"/>
        <w:rPr>
          <w:lang w:val="fr-CA"/>
        </w:rPr>
      </w:pPr>
      <w:r w:rsidRPr="00D3382E">
        <w:rPr>
          <w:lang w:val="fr-CA"/>
        </w:rPr>
        <w:t>Norme 18.0 – Budgets</w:t>
      </w:r>
    </w:p>
    <w:p w14:paraId="1CAF4B66" w14:textId="08B7C739" w:rsidR="0062306E" w:rsidRPr="00D3382E" w:rsidRDefault="0062306E" w:rsidP="0062306E">
      <w:pPr>
        <w:pStyle w:val="ListParagraph"/>
        <w:rPr>
          <w:lang w:val="fr-CA"/>
        </w:rPr>
      </w:pPr>
      <w:r w:rsidRPr="00D3382E">
        <w:rPr>
          <w:lang w:val="fr-CA"/>
        </w:rPr>
        <w:t>Norme 25.0 – Immobilisations corporelles</w:t>
      </w:r>
    </w:p>
    <w:bookmarkEnd w:id="89"/>
    <w:p w14:paraId="5E03366A" w14:textId="034EE75F" w:rsidR="00D02B5A" w:rsidRPr="00D3382E" w:rsidRDefault="00D213BF" w:rsidP="00D02B5A">
      <w:pPr>
        <w:rPr>
          <w:lang w:val="fr-CA"/>
        </w:rPr>
      </w:pPr>
      <w:r w:rsidRPr="00D3382E">
        <w:rPr>
          <w:i/>
          <w:iCs/>
          <w:lang w:val="fr-CA"/>
        </w:rPr>
        <w:t>Normes relatives à la Loi sur l’administration financière</w:t>
      </w:r>
      <w:r w:rsidRPr="00D3382E">
        <w:rPr>
          <w:lang w:val="fr-CA"/>
        </w:rPr>
        <w:t xml:space="preserve"> du CGF</w:t>
      </w:r>
    </w:p>
    <w:p w14:paraId="54BC65A6" w14:textId="4E323589" w:rsidR="00D213BF" w:rsidRPr="00D3382E" w:rsidRDefault="00D213BF" w:rsidP="00D213BF">
      <w:pPr>
        <w:pStyle w:val="ListParagraph"/>
        <w:rPr>
          <w:lang w:val="fr-CA"/>
        </w:rPr>
      </w:pPr>
      <w:r w:rsidRPr="00D3382E">
        <w:rPr>
          <w:lang w:val="fr-CA"/>
        </w:rPr>
        <w:t>Norme 15.0 – Plan financier pluriannuel</w:t>
      </w:r>
    </w:p>
    <w:p w14:paraId="3581CFB7" w14:textId="57802D02" w:rsidR="00D02B5A" w:rsidRPr="00D3382E" w:rsidRDefault="00D213BF" w:rsidP="00D213BF">
      <w:pPr>
        <w:pStyle w:val="ListParagraph"/>
        <w:rPr>
          <w:lang w:val="fr-CA"/>
        </w:rPr>
      </w:pPr>
      <w:r w:rsidRPr="00D3382E">
        <w:rPr>
          <w:lang w:val="fr-CA"/>
        </w:rPr>
        <w:t>Norme 16.0 – Budgets</w:t>
      </w:r>
    </w:p>
    <w:p w14:paraId="3C10F9A5" w14:textId="4AAF50C2" w:rsidR="00D02B5A" w:rsidRPr="00D3382E" w:rsidRDefault="00D02B5A" w:rsidP="00D02B5A">
      <w:pPr>
        <w:pStyle w:val="Heading1"/>
        <w:rPr>
          <w:lang w:val="fr-CA"/>
        </w:rPr>
      </w:pPr>
      <w:r w:rsidRPr="00D3382E">
        <w:rPr>
          <w:lang w:val="fr-CA"/>
        </w:rPr>
        <w:br w:type="page"/>
      </w:r>
      <w:bookmarkStart w:id="90" w:name="lt_pId306"/>
      <w:bookmarkStart w:id="91" w:name="_Toc17874678"/>
      <w:r w:rsidRPr="00D3382E">
        <w:rPr>
          <w:lang w:val="fr-CA"/>
        </w:rPr>
        <w:lastRenderedPageBreak/>
        <w:t>Rapports financiers et de fonctionnement</w:t>
      </w:r>
      <w:bookmarkEnd w:id="90"/>
      <w:bookmarkEnd w:id="91"/>
    </w:p>
    <w:p w14:paraId="7245FA04" w14:textId="3F2F522B" w:rsidR="00D02B5A" w:rsidRPr="00D3382E" w:rsidRDefault="00D02B5A" w:rsidP="00D02B5A">
      <w:pPr>
        <w:pStyle w:val="14ptCAPS"/>
        <w:rPr>
          <w:lang w:val="fr-CA"/>
        </w:rPr>
      </w:pPr>
      <w:bookmarkStart w:id="92" w:name="lt_pId307"/>
      <w:r w:rsidRPr="00D3382E">
        <w:rPr>
          <w:lang w:val="fr-CA"/>
        </w:rPr>
        <w:t xml:space="preserve">Politique </w:t>
      </w:r>
      <w:bookmarkEnd w:id="92"/>
    </w:p>
    <w:p w14:paraId="01956BCF" w14:textId="77777777" w:rsidR="00D02B5A" w:rsidRPr="00D3382E" w:rsidRDefault="000447AD" w:rsidP="00D02B5A">
      <w:pPr>
        <w:pStyle w:val="14ptheading"/>
        <w:rPr>
          <w:lang w:val="fr-CA"/>
        </w:rPr>
      </w:pPr>
      <w:r w:rsidRPr="00D3382E">
        <w:rPr>
          <w:lang w:val="fr-CA"/>
        </w:rPr>
        <w:t>Énoncé de politique</w:t>
      </w:r>
    </w:p>
    <w:p w14:paraId="5C559D85" w14:textId="53376926" w:rsidR="00D02B5A" w:rsidRPr="00D3382E" w:rsidRDefault="005E31BE" w:rsidP="00D02B5A">
      <w:pPr>
        <w:rPr>
          <w:lang w:val="fr-CA"/>
        </w:rPr>
      </w:pPr>
      <w:r w:rsidRPr="00D3382E">
        <w:rPr>
          <w:lang w:val="fr-CA"/>
        </w:rPr>
        <w:t>Le conseil de Première Nation a pour politique d’établir des processus financiers et de fonctionnement favorisant la transparence et la reddition de comptes et de communiquer au</w:t>
      </w:r>
      <w:r w:rsidR="00485689" w:rsidRPr="00D3382E">
        <w:rPr>
          <w:lang w:val="fr-CA"/>
        </w:rPr>
        <w:t>x</w:t>
      </w:r>
      <w:r w:rsidRPr="00D3382E">
        <w:rPr>
          <w:lang w:val="fr-CA"/>
        </w:rPr>
        <w:t xml:space="preserve"> membres de la collectivité les progrès réalisés par le gouvernement de la Première Nation en vue </w:t>
      </w:r>
      <w:r w:rsidR="00485689" w:rsidRPr="00D3382E">
        <w:rPr>
          <w:lang w:val="fr-CA"/>
        </w:rPr>
        <w:t>d’atteindre</w:t>
      </w:r>
      <w:r w:rsidRPr="00D3382E">
        <w:rPr>
          <w:lang w:val="fr-CA"/>
        </w:rPr>
        <w:t xml:space="preserve"> ses objectifs.</w:t>
      </w:r>
    </w:p>
    <w:p w14:paraId="5B88CF6F" w14:textId="7C9D2F72" w:rsidR="00D02B5A" w:rsidRPr="00D3382E" w:rsidRDefault="00E2495D" w:rsidP="00D02B5A">
      <w:pPr>
        <w:pStyle w:val="14ptheading"/>
        <w:rPr>
          <w:lang w:val="fr-CA"/>
        </w:rPr>
      </w:pPr>
      <w:r w:rsidRPr="00D3382E">
        <w:rPr>
          <w:lang w:val="fr-CA"/>
        </w:rPr>
        <w:t>Objectif</w:t>
      </w:r>
    </w:p>
    <w:p w14:paraId="2A8AABA5" w14:textId="2478620B" w:rsidR="00D02B5A" w:rsidRPr="00D3382E" w:rsidRDefault="00485689" w:rsidP="00D02B5A">
      <w:pPr>
        <w:rPr>
          <w:lang w:val="fr-CA"/>
        </w:rPr>
      </w:pPr>
      <w:bookmarkStart w:id="93" w:name="lt_pId311"/>
      <w:r w:rsidRPr="00D3382E">
        <w:rPr>
          <w:lang w:val="fr-CA"/>
        </w:rPr>
        <w:t>L’</w:t>
      </w:r>
      <w:r w:rsidR="00E2495D" w:rsidRPr="00D3382E">
        <w:rPr>
          <w:lang w:val="fr-CA"/>
        </w:rPr>
        <w:t>objectif</w:t>
      </w:r>
      <w:r w:rsidRPr="00D3382E">
        <w:rPr>
          <w:lang w:val="fr-CA"/>
        </w:rPr>
        <w:t xml:space="preserve"> de la présente politique est d’établir des exigences et des pratiques en matière de rapports financiers et de fonctionnement </w:t>
      </w:r>
      <w:r w:rsidR="007815EF" w:rsidRPr="00D3382E">
        <w:rPr>
          <w:lang w:val="fr-CA"/>
        </w:rPr>
        <w:t>de manière</w:t>
      </w:r>
      <w:r w:rsidRPr="00D3382E">
        <w:rPr>
          <w:lang w:val="fr-CA"/>
        </w:rPr>
        <w:t xml:space="preserve"> à fournir aux décideurs, en temps opportun, de l’information financière et de fonctionnement exacte et pertinente</w:t>
      </w:r>
      <w:r w:rsidR="00607829" w:rsidRPr="00D3382E">
        <w:rPr>
          <w:lang w:val="fr-CA"/>
        </w:rPr>
        <w:t>, afin d’aider la Première Nation à évaluer les progrès réalisés en vue de l’atteinte de ses objectifs</w:t>
      </w:r>
      <w:r w:rsidR="00D02B5A" w:rsidRPr="00D3382E">
        <w:rPr>
          <w:lang w:val="fr-CA"/>
        </w:rPr>
        <w:t>.</w:t>
      </w:r>
      <w:bookmarkEnd w:id="93"/>
      <w:r w:rsidR="00D02B5A" w:rsidRPr="00D3382E">
        <w:rPr>
          <w:lang w:val="fr-CA"/>
        </w:rPr>
        <w:t xml:space="preserve"> </w:t>
      </w:r>
    </w:p>
    <w:p w14:paraId="24E79603" w14:textId="15E1EDBF" w:rsidR="00D02B5A" w:rsidRPr="00D3382E" w:rsidRDefault="00F415B0" w:rsidP="00D02B5A">
      <w:pPr>
        <w:pStyle w:val="14ptheading"/>
        <w:rPr>
          <w:lang w:val="fr-CA"/>
        </w:rPr>
      </w:pPr>
      <w:bookmarkStart w:id="94" w:name="lt_pId313"/>
      <w:r w:rsidRPr="00D3382E">
        <w:rPr>
          <w:lang w:val="fr-CA"/>
        </w:rPr>
        <w:t>Portée et application</w:t>
      </w:r>
      <w:r w:rsidR="00D02B5A" w:rsidRPr="00D3382E">
        <w:rPr>
          <w:lang w:val="fr-CA"/>
        </w:rPr>
        <w:t xml:space="preserve"> </w:t>
      </w:r>
      <w:bookmarkEnd w:id="94"/>
    </w:p>
    <w:p w14:paraId="6372A5FD" w14:textId="7DD42621" w:rsidR="00D02B5A" w:rsidRPr="00D3382E" w:rsidRDefault="00581361" w:rsidP="00D02B5A">
      <w:pPr>
        <w:rPr>
          <w:lang w:val="fr-CA"/>
        </w:rPr>
      </w:pPr>
      <w:bookmarkStart w:id="95" w:name="lt_pId314"/>
      <w:r w:rsidRPr="00D3382E">
        <w:rPr>
          <w:lang w:val="fr-CA"/>
        </w:rPr>
        <w:t xml:space="preserve">La présente politique s’applique à toutes les activités </w:t>
      </w:r>
      <w:r w:rsidR="007815EF" w:rsidRPr="00D3382E">
        <w:rPr>
          <w:lang w:val="fr-CA"/>
        </w:rPr>
        <w:t xml:space="preserve">de nature </w:t>
      </w:r>
      <w:r w:rsidRPr="00D3382E">
        <w:rPr>
          <w:lang w:val="fr-CA"/>
        </w:rPr>
        <w:t>financière</w:t>
      </w:r>
      <w:r w:rsidR="00AF49F3" w:rsidRPr="00D3382E">
        <w:rPr>
          <w:lang w:val="fr-CA"/>
        </w:rPr>
        <w:t>s</w:t>
      </w:r>
      <w:r w:rsidRPr="00D3382E">
        <w:rPr>
          <w:lang w:val="fr-CA"/>
        </w:rPr>
        <w:t xml:space="preserve"> </w:t>
      </w:r>
      <w:r w:rsidR="007815EF" w:rsidRPr="00D3382E">
        <w:rPr>
          <w:lang w:val="fr-CA"/>
        </w:rPr>
        <w:t>ou autre</w:t>
      </w:r>
      <w:r w:rsidRPr="00D3382E">
        <w:rPr>
          <w:lang w:val="fr-CA"/>
        </w:rPr>
        <w:t xml:space="preserve"> de la Première Nation, y compris les activités contrôlées par la Première Nation. Les personnes </w:t>
      </w:r>
      <w:r w:rsidR="007815EF" w:rsidRPr="00D3382E">
        <w:rPr>
          <w:lang w:val="fr-CA"/>
        </w:rPr>
        <w:t>touchées</w:t>
      </w:r>
      <w:r w:rsidRPr="00D3382E">
        <w:rPr>
          <w:lang w:val="fr-CA"/>
        </w:rPr>
        <w:t xml:space="preserve"> par la présente politique comprennent</w:t>
      </w:r>
      <w:bookmarkEnd w:id="95"/>
      <w:r w:rsidR="00D02B5A" w:rsidRPr="00D3382E">
        <w:rPr>
          <w:lang w:val="fr-CA"/>
        </w:rPr>
        <w:t xml:space="preserve"> </w:t>
      </w:r>
      <w:bookmarkStart w:id="96" w:name="lt_pId315"/>
      <w:r w:rsidR="00D02B5A" w:rsidRPr="00D3382E">
        <w:rPr>
          <w:lang w:val="fr-CA"/>
        </w:rPr>
        <w:t>le conseil de Première Nation, le Comité des finances et d’audit, les dirigeants et les employés de la Première Nation</w:t>
      </w:r>
      <w:bookmarkEnd w:id="96"/>
      <w:r w:rsidRPr="00D3382E">
        <w:rPr>
          <w:lang w:val="fr-CA"/>
        </w:rPr>
        <w:t>.</w:t>
      </w:r>
      <w:r w:rsidR="00D02B5A" w:rsidRPr="00D3382E">
        <w:rPr>
          <w:lang w:val="fr-CA"/>
        </w:rPr>
        <w:t xml:space="preserve"> </w:t>
      </w:r>
    </w:p>
    <w:p w14:paraId="4056BDE4" w14:textId="77777777" w:rsidR="00D02B5A" w:rsidRPr="00D3382E" w:rsidRDefault="00D02B5A" w:rsidP="00D02B5A">
      <w:pPr>
        <w:pStyle w:val="14ptheading"/>
        <w:rPr>
          <w:lang w:val="fr-CA"/>
        </w:rPr>
      </w:pPr>
      <w:bookmarkStart w:id="97" w:name="lt_pId316"/>
      <w:r w:rsidRPr="00D3382E">
        <w:rPr>
          <w:lang w:val="fr-CA"/>
        </w:rPr>
        <w:t>Responsabilités</w:t>
      </w:r>
      <w:bookmarkEnd w:id="97"/>
    </w:p>
    <w:p w14:paraId="61248E5E" w14:textId="77777777" w:rsidR="00E96D6A" w:rsidRPr="00D3382E" w:rsidRDefault="00E96D6A" w:rsidP="00E96D6A">
      <w:pPr>
        <w:pStyle w:val="Heading3"/>
        <w:rPr>
          <w:lang w:val="fr-CA"/>
        </w:rPr>
      </w:pPr>
      <w:bookmarkStart w:id="98" w:name="lt_pId318"/>
      <w:r w:rsidRPr="00D3382E">
        <w:rPr>
          <w:lang w:val="fr-CA"/>
        </w:rPr>
        <w:t>Le conseil de Première Nation a les responsabilités suivantes :</w:t>
      </w:r>
    </w:p>
    <w:bookmarkEnd w:id="98"/>
    <w:p w14:paraId="0628AE4A" w14:textId="146710F7" w:rsidR="00D02B5A" w:rsidRPr="00D3382E" w:rsidRDefault="00E96D6A" w:rsidP="00D02B5A">
      <w:pPr>
        <w:pStyle w:val="ListParagraph"/>
        <w:rPr>
          <w:lang w:val="fr-CA"/>
        </w:rPr>
      </w:pPr>
      <w:r w:rsidRPr="00D3382E">
        <w:rPr>
          <w:lang w:val="fr-CA"/>
        </w:rPr>
        <w:t>examiner les états financiers et les rapports ainsi que les recommandations du Comité des finance</w:t>
      </w:r>
      <w:r w:rsidR="006D487C" w:rsidRPr="00D3382E">
        <w:rPr>
          <w:lang w:val="fr-CA"/>
        </w:rPr>
        <w:t>s</w:t>
      </w:r>
      <w:r w:rsidRPr="00D3382E">
        <w:rPr>
          <w:lang w:val="fr-CA"/>
        </w:rPr>
        <w:t xml:space="preserve"> et d’audit à leur égard</w:t>
      </w:r>
    </w:p>
    <w:p w14:paraId="61B2FC16" w14:textId="4AEB3A85" w:rsidR="00D02B5A" w:rsidRPr="00D3382E" w:rsidRDefault="00E96D6A" w:rsidP="00D02B5A">
      <w:pPr>
        <w:pStyle w:val="ListParagraph"/>
        <w:rPr>
          <w:lang w:val="fr-CA"/>
        </w:rPr>
      </w:pPr>
      <w:r w:rsidRPr="00D3382E">
        <w:rPr>
          <w:lang w:val="fr-CA"/>
        </w:rPr>
        <w:t>approuver la liste de rapports financiers, les états financiers et les rapports</w:t>
      </w:r>
    </w:p>
    <w:p w14:paraId="2A7DC278" w14:textId="49DE0E53" w:rsidR="00D02B5A" w:rsidRPr="00D3382E" w:rsidRDefault="00E96D6A" w:rsidP="00D02B5A">
      <w:pPr>
        <w:pStyle w:val="ListParagraph"/>
        <w:rPr>
          <w:lang w:val="fr-CA"/>
        </w:rPr>
      </w:pPr>
      <w:r w:rsidRPr="00D3382E">
        <w:rPr>
          <w:lang w:val="fr-CA"/>
        </w:rPr>
        <w:t xml:space="preserve">déterminer le niveau désiré d’implication de l’auditeur à l’égard des rapports de l’auditeur portant sur les rapports spéciaux énoncés dans la </w:t>
      </w:r>
      <w:r w:rsidR="007815EF" w:rsidRPr="00D3382E">
        <w:rPr>
          <w:lang w:val="fr-CA"/>
        </w:rPr>
        <w:t>Loi sur l’administration financière</w:t>
      </w:r>
    </w:p>
    <w:p w14:paraId="359A2D57" w14:textId="7A36F98C" w:rsidR="00D02B5A" w:rsidRPr="00D3382E" w:rsidRDefault="00E96D6A" w:rsidP="00D02B5A">
      <w:pPr>
        <w:pStyle w:val="ListParagraph"/>
        <w:rPr>
          <w:lang w:val="fr-CA"/>
        </w:rPr>
      </w:pPr>
      <w:r w:rsidRPr="00D3382E">
        <w:rPr>
          <w:lang w:val="fr-CA"/>
        </w:rPr>
        <w:t xml:space="preserve">documenter des procédures </w:t>
      </w:r>
      <w:r w:rsidR="00075D5B" w:rsidRPr="00D3382E">
        <w:rPr>
          <w:lang w:val="fr-CA"/>
        </w:rPr>
        <w:t>visant à cerner les</w:t>
      </w:r>
      <w:r w:rsidRPr="00D3382E">
        <w:rPr>
          <w:lang w:val="fr-CA"/>
        </w:rPr>
        <w:t xml:space="preserve"> risques</w:t>
      </w:r>
    </w:p>
    <w:p w14:paraId="01823C84" w14:textId="77777777" w:rsidR="00E96D6A" w:rsidRPr="00D3382E" w:rsidRDefault="00E96D6A" w:rsidP="00E96D6A">
      <w:pPr>
        <w:pStyle w:val="Heading3"/>
        <w:rPr>
          <w:lang w:val="fr-CA"/>
        </w:rPr>
      </w:pPr>
      <w:bookmarkStart w:id="99" w:name="lt_pId323"/>
      <w:r w:rsidRPr="00D3382E">
        <w:rPr>
          <w:lang w:val="fr-CA"/>
        </w:rPr>
        <w:t>Le Comité des finances et d’audit a les responsabilités suivantes :</w:t>
      </w:r>
    </w:p>
    <w:bookmarkEnd w:id="99"/>
    <w:p w14:paraId="484CA9C6" w14:textId="677516BD" w:rsidR="00D02B5A" w:rsidRPr="00D3382E" w:rsidRDefault="001D016F" w:rsidP="00D02B5A">
      <w:pPr>
        <w:pStyle w:val="ListParagraph"/>
        <w:rPr>
          <w:color w:val="005FA5" w:themeColor="accent1"/>
          <w:lang w:val="fr-CA"/>
        </w:rPr>
      </w:pPr>
      <w:r w:rsidRPr="00D3382E">
        <w:rPr>
          <w:color w:val="005FA5" w:themeColor="accent1"/>
          <w:lang w:val="fr-CA"/>
        </w:rPr>
        <w:t>déterminer le contenu de la liste de rapports financiers et la fréquence de ces rapports exigée de la Première Nation</w:t>
      </w:r>
    </w:p>
    <w:p w14:paraId="4019F4A9" w14:textId="0A9134A0" w:rsidR="00D02B5A" w:rsidRPr="00D3382E" w:rsidRDefault="001D016F" w:rsidP="00D02B5A">
      <w:pPr>
        <w:pStyle w:val="ListParagraph"/>
        <w:rPr>
          <w:lang w:val="fr-CA"/>
        </w:rPr>
      </w:pPr>
      <w:bookmarkStart w:id="100" w:name="lt_pId324"/>
      <w:r w:rsidRPr="00D3382E">
        <w:rPr>
          <w:color w:val="005FA5" w:themeColor="accent1"/>
          <w:lang w:val="fr-CA"/>
        </w:rPr>
        <w:t>examiner la liste de rapports financiers</w:t>
      </w:r>
      <w:r w:rsidR="00D02B5A" w:rsidRPr="00D3382E">
        <w:rPr>
          <w:lang w:val="fr-CA"/>
        </w:rPr>
        <w:t xml:space="preserve">, </w:t>
      </w:r>
      <w:bookmarkEnd w:id="100"/>
      <w:r w:rsidRPr="00D3382E">
        <w:rPr>
          <w:lang w:val="fr-CA"/>
        </w:rPr>
        <w:t xml:space="preserve">les états financiers </w:t>
      </w:r>
      <w:r w:rsidR="007815EF" w:rsidRPr="00D3382E">
        <w:rPr>
          <w:lang w:val="fr-CA"/>
        </w:rPr>
        <w:t xml:space="preserve">et les rapports </w:t>
      </w:r>
      <w:r w:rsidRPr="00D3382E">
        <w:rPr>
          <w:lang w:val="fr-CA"/>
        </w:rPr>
        <w:t>trimestriels et annuels ainsi que les recommandation</w:t>
      </w:r>
      <w:r w:rsidR="00B374E0" w:rsidRPr="00D3382E">
        <w:rPr>
          <w:lang w:val="fr-CA"/>
        </w:rPr>
        <w:t>s</w:t>
      </w:r>
      <w:r w:rsidRPr="00D3382E">
        <w:rPr>
          <w:lang w:val="fr-CA"/>
        </w:rPr>
        <w:t xml:space="preserve"> du directeur général à leur égard, et faire des recommandations appropriées au conseil de Première Nation</w:t>
      </w:r>
    </w:p>
    <w:p w14:paraId="260F2C34" w14:textId="47F782D7" w:rsidR="00E96D6A" w:rsidRPr="00D3382E" w:rsidRDefault="00E96D6A" w:rsidP="00E96D6A">
      <w:pPr>
        <w:pStyle w:val="Heading3"/>
        <w:rPr>
          <w:lang w:val="fr-CA"/>
        </w:rPr>
      </w:pPr>
      <w:bookmarkStart w:id="101" w:name="lt_pId326"/>
      <w:r w:rsidRPr="00D3382E">
        <w:rPr>
          <w:lang w:val="fr-CA"/>
        </w:rPr>
        <w:t>Le directeur général a les responsabilités suivantes :</w:t>
      </w:r>
    </w:p>
    <w:bookmarkEnd w:id="101"/>
    <w:p w14:paraId="2ACAEC1E" w14:textId="2A106D97" w:rsidR="00D02B5A" w:rsidRPr="00D3382E" w:rsidRDefault="00B374E0" w:rsidP="00D02B5A">
      <w:pPr>
        <w:pStyle w:val="ListParagraph"/>
        <w:rPr>
          <w:lang w:val="fr-CA"/>
        </w:rPr>
      </w:pPr>
      <w:r w:rsidRPr="00D3382E">
        <w:rPr>
          <w:lang w:val="fr-CA"/>
        </w:rPr>
        <w:t xml:space="preserve">cerner, évaluer et surveiller les risques liés à </w:t>
      </w:r>
      <w:r w:rsidR="003A73B2" w:rsidRPr="00D3382E">
        <w:rPr>
          <w:lang w:val="fr-CA"/>
        </w:rPr>
        <w:t>l’information financière</w:t>
      </w:r>
      <w:r w:rsidRPr="00D3382E">
        <w:rPr>
          <w:lang w:val="fr-CA"/>
        </w:rPr>
        <w:t xml:space="preserve"> et </w:t>
      </w:r>
      <w:r w:rsidR="003A73B2" w:rsidRPr="00D3382E">
        <w:rPr>
          <w:lang w:val="fr-CA"/>
        </w:rPr>
        <w:t>en faire rapport</w:t>
      </w:r>
      <w:r w:rsidRPr="00D3382E">
        <w:rPr>
          <w:lang w:val="fr-CA"/>
        </w:rPr>
        <w:t xml:space="preserve"> au Comité des finances et d’audit</w:t>
      </w:r>
    </w:p>
    <w:p w14:paraId="45D11437" w14:textId="53490BE7" w:rsidR="00D02B5A" w:rsidRPr="00D3382E" w:rsidRDefault="00D02B5A" w:rsidP="00D02B5A">
      <w:pPr>
        <w:pStyle w:val="ListParagraph"/>
        <w:rPr>
          <w:lang w:val="fr-CA"/>
        </w:rPr>
      </w:pPr>
      <w:bookmarkStart w:id="102" w:name="lt_pId327"/>
      <w:r w:rsidRPr="00D3382E">
        <w:rPr>
          <w:lang w:val="fr-CA"/>
        </w:rPr>
        <w:lastRenderedPageBreak/>
        <w:t xml:space="preserve">surveiller l’efficacité des contrôles visant à atténuer </w:t>
      </w:r>
      <w:r w:rsidR="003A73B2" w:rsidRPr="00D3382E">
        <w:rPr>
          <w:lang w:val="fr-CA"/>
        </w:rPr>
        <w:t>les</w:t>
      </w:r>
      <w:r w:rsidRPr="00D3382E">
        <w:rPr>
          <w:lang w:val="fr-CA"/>
        </w:rPr>
        <w:t xml:space="preserve"> risques </w:t>
      </w:r>
      <w:r w:rsidR="003A73B2" w:rsidRPr="00D3382E">
        <w:rPr>
          <w:lang w:val="fr-CA"/>
        </w:rPr>
        <w:t xml:space="preserve">liés à l’information financière et les risques de fraude </w:t>
      </w:r>
      <w:r w:rsidRPr="00D3382E">
        <w:rPr>
          <w:lang w:val="fr-CA"/>
        </w:rPr>
        <w:t>en tenant compte du coût de mise en place de tels contrôles</w:t>
      </w:r>
      <w:r w:rsidR="003A73B2" w:rsidRPr="00D3382E">
        <w:rPr>
          <w:lang w:val="fr-CA"/>
        </w:rPr>
        <w:t xml:space="preserve"> </w:t>
      </w:r>
      <w:r w:rsidR="006D49D0" w:rsidRPr="00D3382E">
        <w:rPr>
          <w:lang w:val="fr-CA"/>
        </w:rPr>
        <w:t>et</w:t>
      </w:r>
      <w:r w:rsidR="003A73B2" w:rsidRPr="00D3382E">
        <w:rPr>
          <w:lang w:val="fr-CA"/>
        </w:rPr>
        <w:t xml:space="preserve"> en faire rapport</w:t>
      </w:r>
      <w:bookmarkEnd w:id="102"/>
    </w:p>
    <w:p w14:paraId="0101493E" w14:textId="345A72C9" w:rsidR="00D02B5A" w:rsidRPr="00D3382E" w:rsidRDefault="00DC7338" w:rsidP="00D02B5A">
      <w:pPr>
        <w:pStyle w:val="ListParagraph"/>
        <w:rPr>
          <w:lang w:val="fr-CA"/>
        </w:rPr>
      </w:pPr>
      <w:r w:rsidRPr="00D3382E">
        <w:rPr>
          <w:lang w:val="fr-CA"/>
        </w:rPr>
        <w:t xml:space="preserve">veiller à ce que les pratiques d’évaluation et de gestion des risques liés à l’information </w:t>
      </w:r>
      <w:r w:rsidR="006D49D0" w:rsidRPr="00D3382E">
        <w:rPr>
          <w:lang w:val="fr-CA"/>
        </w:rPr>
        <w:t>financière</w:t>
      </w:r>
      <w:r w:rsidRPr="00D3382E">
        <w:rPr>
          <w:lang w:val="fr-CA"/>
        </w:rPr>
        <w:t xml:space="preserve"> soient observées pour les états financiers trimestriels et annuels</w:t>
      </w:r>
    </w:p>
    <w:p w14:paraId="29637909" w14:textId="352F6519" w:rsidR="00D02B5A" w:rsidRPr="00D3382E" w:rsidRDefault="00D27730" w:rsidP="00D02B5A">
      <w:pPr>
        <w:pStyle w:val="ListParagraph"/>
        <w:rPr>
          <w:color w:val="005FA5" w:themeColor="accent1"/>
          <w:lang w:val="fr-CA"/>
        </w:rPr>
      </w:pPr>
      <w:r w:rsidRPr="00D3382E">
        <w:rPr>
          <w:color w:val="005FA5" w:themeColor="accent1"/>
          <w:lang w:val="fr-CA"/>
        </w:rPr>
        <w:t xml:space="preserve">examiner ces politiques de façon périodique, </w:t>
      </w:r>
      <w:r w:rsidR="007815EF" w:rsidRPr="00D3382E">
        <w:rPr>
          <w:color w:val="005FA5" w:themeColor="accent1"/>
          <w:lang w:val="fr-CA"/>
        </w:rPr>
        <w:t>en collaboration</w:t>
      </w:r>
      <w:r w:rsidRPr="00D3382E">
        <w:rPr>
          <w:color w:val="005FA5" w:themeColor="accent1"/>
          <w:lang w:val="fr-CA"/>
        </w:rPr>
        <w:t xml:space="preserve"> avec le directeur des finances et d’autres employés</w:t>
      </w:r>
      <w:r w:rsidR="00075D5B" w:rsidRPr="00D3382E">
        <w:rPr>
          <w:color w:val="005FA5" w:themeColor="accent1"/>
          <w:lang w:val="fr-CA"/>
        </w:rPr>
        <w:t xml:space="preserve"> pertinents</w:t>
      </w:r>
      <w:r w:rsidRPr="00D3382E">
        <w:rPr>
          <w:color w:val="005FA5" w:themeColor="accent1"/>
          <w:lang w:val="fr-CA"/>
        </w:rPr>
        <w:t xml:space="preserve"> et</w:t>
      </w:r>
      <w:r w:rsidR="002A5E45" w:rsidRPr="00D3382E">
        <w:rPr>
          <w:color w:val="005FA5" w:themeColor="accent1"/>
          <w:lang w:val="fr-CA"/>
        </w:rPr>
        <w:t>, au besoin,</w:t>
      </w:r>
      <w:r w:rsidRPr="00D3382E">
        <w:rPr>
          <w:color w:val="005FA5" w:themeColor="accent1"/>
          <w:lang w:val="fr-CA"/>
        </w:rPr>
        <w:t xml:space="preserve"> recommander des mises à jour au Comité des finances et d’audit</w:t>
      </w:r>
    </w:p>
    <w:p w14:paraId="63011021" w14:textId="6ED32767" w:rsidR="00E96D6A" w:rsidRPr="00D3382E" w:rsidRDefault="00E96D6A" w:rsidP="00E96D6A">
      <w:pPr>
        <w:pStyle w:val="Heading3"/>
        <w:rPr>
          <w:lang w:val="fr-CA"/>
        </w:rPr>
      </w:pPr>
      <w:bookmarkStart w:id="103" w:name="lt_pId331"/>
      <w:r w:rsidRPr="00D3382E">
        <w:rPr>
          <w:lang w:val="fr-CA"/>
        </w:rPr>
        <w:t>Le directeur des finances a les responsabilités suivantes :</w:t>
      </w:r>
    </w:p>
    <w:bookmarkEnd w:id="103"/>
    <w:p w14:paraId="3F186FEB" w14:textId="7262E1BF" w:rsidR="00D02B5A" w:rsidRPr="00D3382E" w:rsidRDefault="008E75AF" w:rsidP="00D02B5A">
      <w:pPr>
        <w:pStyle w:val="ListParagraph"/>
        <w:rPr>
          <w:color w:val="005FA5" w:themeColor="accent1"/>
          <w:lang w:val="fr-CA"/>
        </w:rPr>
      </w:pPr>
      <w:r w:rsidRPr="00D3382E">
        <w:rPr>
          <w:color w:val="005FA5" w:themeColor="accent1"/>
          <w:lang w:val="fr-CA"/>
        </w:rPr>
        <w:t>préparer et mettre à jour la liste de rapports financiers</w:t>
      </w:r>
    </w:p>
    <w:p w14:paraId="278A5BBF" w14:textId="6CA6ADA1" w:rsidR="00D02B5A" w:rsidRPr="00D3382E" w:rsidRDefault="008E75AF" w:rsidP="00D02B5A">
      <w:pPr>
        <w:pStyle w:val="ListParagraph"/>
        <w:rPr>
          <w:lang w:val="fr-CA"/>
        </w:rPr>
      </w:pPr>
      <w:r w:rsidRPr="00D3382E">
        <w:rPr>
          <w:lang w:val="fr-CA"/>
        </w:rPr>
        <w:t>préparer les états financiers et les rapports conformément aux PCGR du Canada ainsi qu’à la présente politique et procédure</w:t>
      </w:r>
    </w:p>
    <w:p w14:paraId="01EE6BE8" w14:textId="0FEB7C37" w:rsidR="00D02B5A" w:rsidRPr="00D3382E" w:rsidRDefault="008E75AF" w:rsidP="00D02B5A">
      <w:pPr>
        <w:pStyle w:val="ListParagraph"/>
        <w:rPr>
          <w:color w:val="005FA5" w:themeColor="accent1"/>
          <w:lang w:val="fr-CA"/>
        </w:rPr>
      </w:pPr>
      <w:r w:rsidRPr="00D3382E">
        <w:rPr>
          <w:color w:val="005FA5" w:themeColor="accent1"/>
          <w:lang w:val="fr-CA"/>
        </w:rPr>
        <w:t xml:space="preserve">examiner les états financiers et les rapports et faire </w:t>
      </w:r>
      <w:r w:rsidR="00075D5B" w:rsidRPr="00D3382E">
        <w:rPr>
          <w:color w:val="005FA5" w:themeColor="accent1"/>
          <w:lang w:val="fr-CA"/>
        </w:rPr>
        <w:t>des</w:t>
      </w:r>
      <w:r w:rsidRPr="00D3382E">
        <w:rPr>
          <w:color w:val="005FA5" w:themeColor="accent1"/>
          <w:lang w:val="fr-CA"/>
        </w:rPr>
        <w:t xml:space="preserve"> recommandations </w:t>
      </w:r>
      <w:r w:rsidR="00075D5B" w:rsidRPr="00D3382E">
        <w:rPr>
          <w:color w:val="005FA5" w:themeColor="accent1"/>
          <w:lang w:val="fr-CA"/>
        </w:rPr>
        <w:t>appropriées</w:t>
      </w:r>
      <w:r w:rsidRPr="00D3382E">
        <w:rPr>
          <w:color w:val="005FA5" w:themeColor="accent1"/>
          <w:lang w:val="fr-CA"/>
        </w:rPr>
        <w:t xml:space="preserve"> au Comité des finances et d’audit</w:t>
      </w:r>
    </w:p>
    <w:p w14:paraId="11269D06" w14:textId="58091429" w:rsidR="008E75AF" w:rsidRPr="00D3382E" w:rsidRDefault="008E75AF" w:rsidP="00D02B5A">
      <w:pPr>
        <w:pStyle w:val="ListParagraph"/>
        <w:rPr>
          <w:lang w:val="fr-CA"/>
        </w:rPr>
      </w:pPr>
      <w:bookmarkStart w:id="104" w:name="lt_pId334"/>
      <w:r w:rsidRPr="00D3382E">
        <w:rPr>
          <w:lang w:val="fr-CA"/>
        </w:rPr>
        <w:t>évaluer et gérer le risque lié à l’information financière et en faire rapport au directeur général</w:t>
      </w:r>
    </w:p>
    <w:bookmarkEnd w:id="104"/>
    <w:p w14:paraId="32AE5BA1" w14:textId="04F17CB0" w:rsidR="00D02B5A" w:rsidRPr="00D3382E" w:rsidRDefault="008E75AF" w:rsidP="00D02B5A">
      <w:pPr>
        <w:pStyle w:val="ListParagraph"/>
        <w:rPr>
          <w:lang w:val="fr-CA"/>
        </w:rPr>
      </w:pPr>
      <w:r w:rsidRPr="00D3382E">
        <w:rPr>
          <w:lang w:val="fr-CA"/>
        </w:rPr>
        <w:t xml:space="preserve">élaborer et recommander des procédures permettant de cerner et d’atténuer les risques liés à l’information financière et les risques de fraude et veiller à ce que les procédures approuvées soient </w:t>
      </w:r>
      <w:r w:rsidR="006D487C" w:rsidRPr="00D3382E">
        <w:rPr>
          <w:lang w:val="fr-CA"/>
        </w:rPr>
        <w:t>suivies</w:t>
      </w:r>
    </w:p>
    <w:p w14:paraId="00A5439D" w14:textId="4869AEDB" w:rsidR="00075D5B" w:rsidRPr="00D3382E" w:rsidRDefault="00075D5B" w:rsidP="00D02B5A">
      <w:pPr>
        <w:pStyle w:val="ListParagraph"/>
        <w:rPr>
          <w:color w:val="005FA5" w:themeColor="accent1"/>
          <w:lang w:val="fr-CA"/>
        </w:rPr>
      </w:pPr>
      <w:bookmarkStart w:id="105" w:name="lt_pId336"/>
      <w:r w:rsidRPr="00D3382E">
        <w:rPr>
          <w:color w:val="005FA5" w:themeColor="accent1"/>
          <w:lang w:val="fr-CA"/>
        </w:rPr>
        <w:t>fournir toute l’information demandée relativement à la préparation des états financiers et des rapports ainsi qu’à l’évaluation et à la gestion des risques liés à l’information financière</w:t>
      </w:r>
    </w:p>
    <w:p w14:paraId="7B1552DD" w14:textId="7D504237" w:rsidR="00D02B5A" w:rsidRPr="00D3382E" w:rsidRDefault="00F522E9" w:rsidP="00D02B5A">
      <w:pPr>
        <w:pStyle w:val="ListParagraph"/>
        <w:rPr>
          <w:lang w:val="fr-CA"/>
        </w:rPr>
      </w:pPr>
      <w:bookmarkStart w:id="106" w:name="lt_pId337"/>
      <w:bookmarkEnd w:id="105"/>
      <w:r w:rsidRPr="00D3382E">
        <w:rPr>
          <w:lang w:val="fr-CA"/>
        </w:rPr>
        <w:t>[s</w:t>
      </w:r>
      <w:r w:rsidR="00D02B5A" w:rsidRPr="00D3382E">
        <w:rPr>
          <w:lang w:val="fr-CA"/>
        </w:rPr>
        <w:t xml:space="preserve">i la Première Nation a contracté un emprunt </w:t>
      </w:r>
      <w:r w:rsidR="006D487C" w:rsidRPr="00D3382E">
        <w:rPr>
          <w:lang w:val="fr-CA"/>
        </w:rPr>
        <w:t>garanti par d’autres recettes </w:t>
      </w:r>
      <w:r w:rsidR="00D02B5A" w:rsidRPr="00D3382E">
        <w:rPr>
          <w:lang w:val="fr-CA"/>
        </w:rPr>
        <w:t>auprès de l’</w:t>
      </w:r>
      <w:r w:rsidR="006D487C" w:rsidRPr="00D3382E">
        <w:rPr>
          <w:lang w:val="fr-CA"/>
        </w:rPr>
        <w:t>Administration financière des Premières nations</w:t>
      </w:r>
      <w:r w:rsidR="00D02B5A" w:rsidRPr="00D3382E">
        <w:rPr>
          <w:lang w:val="fr-CA"/>
        </w:rPr>
        <w:t xml:space="preserve"> </w:t>
      </w:r>
      <w:r w:rsidRPr="00D3382E">
        <w:rPr>
          <w:lang w:val="fr-CA"/>
        </w:rPr>
        <w:t xml:space="preserve">: </w:t>
      </w:r>
      <w:r w:rsidR="00D02B5A" w:rsidRPr="00D3382E">
        <w:rPr>
          <w:lang w:val="fr-CA"/>
        </w:rPr>
        <w:t xml:space="preserve">conserver un ensemble complet des documents relatifs aux autres recettes de la Première Nation, y compris tous les documents prévus à l’article 5 du </w:t>
      </w:r>
      <w:r w:rsidR="00D02B5A" w:rsidRPr="00D3382E">
        <w:rPr>
          <w:i/>
          <w:iCs/>
          <w:lang w:val="fr-CA"/>
        </w:rPr>
        <w:t>Règlement sur la mise en œuvre de la gestion des recettes</w:t>
      </w:r>
      <w:r w:rsidR="00D02B5A" w:rsidRPr="00D3382E">
        <w:rPr>
          <w:lang w:val="fr-CA"/>
        </w:rPr>
        <w:t xml:space="preserve"> tel qu’il peut être modifié par le </w:t>
      </w:r>
      <w:r w:rsidR="00D02B5A" w:rsidRPr="00D3382E">
        <w:rPr>
          <w:i/>
          <w:iCs/>
          <w:lang w:val="fr-CA"/>
        </w:rPr>
        <w:t>Règlement sur le financement garanti par d’autres recettes</w:t>
      </w:r>
      <w:bookmarkEnd w:id="106"/>
      <w:r w:rsidRPr="00D3382E">
        <w:rPr>
          <w:lang w:val="fr-CA"/>
        </w:rPr>
        <w:t>]</w:t>
      </w:r>
    </w:p>
    <w:p w14:paraId="7C18DC7F" w14:textId="77777777" w:rsidR="00D02B5A" w:rsidRPr="00D3382E" w:rsidRDefault="000447AD" w:rsidP="00D02B5A">
      <w:pPr>
        <w:pStyle w:val="14ptCAPS"/>
        <w:rPr>
          <w:lang w:val="fr-CA"/>
        </w:rPr>
      </w:pPr>
      <w:r w:rsidRPr="00D3382E">
        <w:rPr>
          <w:lang w:val="fr-CA"/>
        </w:rPr>
        <w:t>PROCÉDURES ADMINISTRATIVES</w:t>
      </w:r>
    </w:p>
    <w:p w14:paraId="60CFE9D9" w14:textId="37623CE6" w:rsidR="00D02B5A" w:rsidRPr="00D3382E" w:rsidRDefault="00526389" w:rsidP="00D02B5A">
      <w:pPr>
        <w:pStyle w:val="14ptheading"/>
        <w:rPr>
          <w:lang w:val="fr-CA"/>
        </w:rPr>
      </w:pPr>
      <w:r w:rsidRPr="00D3382E">
        <w:rPr>
          <w:lang w:val="fr-CA"/>
        </w:rPr>
        <w:t>Procédures</w:t>
      </w:r>
    </w:p>
    <w:p w14:paraId="234B1176" w14:textId="6BA121E0" w:rsidR="00D02B5A" w:rsidRPr="00D3382E" w:rsidRDefault="00FE0149" w:rsidP="00D02B5A">
      <w:pPr>
        <w:pStyle w:val="Heading2"/>
        <w:rPr>
          <w:lang w:val="fr-CA"/>
        </w:rPr>
      </w:pPr>
      <w:bookmarkStart w:id="107" w:name="_Toc17874679"/>
      <w:r w:rsidRPr="00D3382E">
        <w:rPr>
          <w:lang w:val="fr-CA"/>
        </w:rPr>
        <w:t>Liste de rapports financiers</w:t>
      </w:r>
      <w:bookmarkEnd w:id="107"/>
    </w:p>
    <w:p w14:paraId="11E9975D" w14:textId="783762FF" w:rsidR="00D02B5A" w:rsidRPr="00D3382E" w:rsidRDefault="00FA3A65" w:rsidP="00D02B5A">
      <w:pPr>
        <w:rPr>
          <w:color w:val="005FA5" w:themeColor="accent1"/>
          <w:lang w:val="fr-CA"/>
        </w:rPr>
      </w:pPr>
      <w:r w:rsidRPr="00D3382E">
        <w:rPr>
          <w:color w:val="005FA5" w:themeColor="accent1"/>
          <w:lang w:val="fr-CA"/>
        </w:rPr>
        <w:t xml:space="preserve">Le conseil de Première Nation et le Comité des finances et d’audit, avec l’aide du directeur des finances, ont la responsabilité de </w:t>
      </w:r>
      <w:r w:rsidR="006D487C" w:rsidRPr="00D3382E">
        <w:rPr>
          <w:color w:val="005FA5" w:themeColor="accent1"/>
          <w:lang w:val="fr-CA"/>
        </w:rPr>
        <w:t>dresser</w:t>
      </w:r>
      <w:r w:rsidRPr="00D3382E">
        <w:rPr>
          <w:color w:val="005FA5" w:themeColor="accent1"/>
          <w:lang w:val="fr-CA"/>
        </w:rPr>
        <w:t xml:space="preserve"> une liste de tous les états financiers et rapports devant être préparés régulièrement. </w:t>
      </w:r>
    </w:p>
    <w:p w14:paraId="496086CD" w14:textId="029CFF42" w:rsidR="00D02B5A" w:rsidRPr="00D3382E" w:rsidRDefault="00FA3A65" w:rsidP="00D02B5A">
      <w:pPr>
        <w:rPr>
          <w:lang w:val="fr-CA"/>
        </w:rPr>
      </w:pPr>
      <w:r w:rsidRPr="00D3382E">
        <w:rPr>
          <w:lang w:val="fr-CA"/>
        </w:rPr>
        <w:t xml:space="preserve">Cette liste de rapports financiers doit comprendre l’information financière mensuelle exigée ainsi que les états financiers trimestriels et annuels.  </w:t>
      </w:r>
    </w:p>
    <w:p w14:paraId="17205345" w14:textId="2BA52345" w:rsidR="00D02B5A" w:rsidRPr="00D3382E" w:rsidRDefault="00FA3A65" w:rsidP="00D02B5A">
      <w:pPr>
        <w:rPr>
          <w:lang w:val="fr-CA"/>
        </w:rPr>
      </w:pPr>
      <w:r w:rsidRPr="00D3382E">
        <w:rPr>
          <w:lang w:val="fr-CA"/>
        </w:rPr>
        <w:t xml:space="preserve">Les rapports financiers mensuels préparés par le directeur des finances sont adaptés aux besoins de la Première Nation aux fins de suivi selon le format et le contenu recommandés par le Comité des finances et d’audit et approuvé par le conseil de Première Nation. Les rapports financiers mensuels sont présentés </w:t>
      </w:r>
      <w:r w:rsidR="003F1244" w:rsidRPr="00D3382E">
        <w:rPr>
          <w:lang w:val="fr-CA"/>
        </w:rPr>
        <w:t>au</w:t>
      </w:r>
      <w:r w:rsidRPr="00D3382E">
        <w:rPr>
          <w:lang w:val="fr-CA"/>
        </w:rPr>
        <w:t xml:space="preserve"> conseil de Première Nation, </w:t>
      </w:r>
      <w:r w:rsidR="003F1244" w:rsidRPr="00D3382E">
        <w:rPr>
          <w:lang w:val="fr-CA"/>
        </w:rPr>
        <w:t>au</w:t>
      </w:r>
      <w:r w:rsidRPr="00D3382E">
        <w:rPr>
          <w:lang w:val="fr-CA"/>
        </w:rPr>
        <w:t xml:space="preserve"> Comité des finances et d’audit </w:t>
      </w:r>
      <w:r w:rsidR="003F1244" w:rsidRPr="00D3382E">
        <w:rPr>
          <w:lang w:val="fr-CA"/>
        </w:rPr>
        <w:t>ou au</w:t>
      </w:r>
      <w:r w:rsidRPr="00D3382E">
        <w:rPr>
          <w:lang w:val="fr-CA"/>
        </w:rPr>
        <w:t xml:space="preserve"> directeur </w:t>
      </w:r>
      <w:r w:rsidR="009F635B" w:rsidRPr="00D3382E">
        <w:rPr>
          <w:lang w:val="fr-CA"/>
        </w:rPr>
        <w:t>général</w:t>
      </w:r>
      <w:r w:rsidRPr="00D3382E">
        <w:rPr>
          <w:lang w:val="fr-CA"/>
        </w:rPr>
        <w:t xml:space="preserve">, </w:t>
      </w:r>
      <w:r w:rsidR="003F1244" w:rsidRPr="00D3382E">
        <w:rPr>
          <w:lang w:val="fr-CA"/>
        </w:rPr>
        <w:t xml:space="preserve">ou à plusieurs d’entre eux, </w:t>
      </w:r>
      <w:r w:rsidRPr="00D3382E">
        <w:rPr>
          <w:lang w:val="fr-CA"/>
        </w:rPr>
        <w:t xml:space="preserve">selon ce qui est inscrit dans la </w:t>
      </w:r>
      <w:r w:rsidR="0097115E" w:rsidRPr="00D3382E">
        <w:rPr>
          <w:lang w:val="fr-CA"/>
        </w:rPr>
        <w:t>Loi sur l’administration financière</w:t>
      </w:r>
      <w:r w:rsidRPr="00D3382E">
        <w:rPr>
          <w:lang w:val="fr-CA"/>
        </w:rPr>
        <w:t>.</w:t>
      </w:r>
    </w:p>
    <w:p w14:paraId="4E274E04" w14:textId="75DE7EB5" w:rsidR="00D02B5A" w:rsidRPr="00D3382E" w:rsidRDefault="002628DB" w:rsidP="00D02B5A">
      <w:pPr>
        <w:rPr>
          <w:lang w:val="fr-CA"/>
        </w:rPr>
      </w:pPr>
      <w:r w:rsidRPr="00D3382E">
        <w:rPr>
          <w:lang w:val="fr-CA"/>
        </w:rPr>
        <w:lastRenderedPageBreak/>
        <w:t xml:space="preserve">Si la Première Nation a contracté un emprunt </w:t>
      </w:r>
      <w:r w:rsidR="00943C1E" w:rsidRPr="00D3382E">
        <w:rPr>
          <w:lang w:val="fr-CA"/>
        </w:rPr>
        <w:t xml:space="preserve">garanti par d’autres recettes </w:t>
      </w:r>
      <w:r w:rsidRPr="00D3382E">
        <w:rPr>
          <w:lang w:val="fr-CA"/>
        </w:rPr>
        <w:t>auprès de l’</w:t>
      </w:r>
      <w:r w:rsidR="0097115E" w:rsidRPr="00D3382E">
        <w:rPr>
          <w:lang w:val="fr-CA"/>
        </w:rPr>
        <w:t>Administration financière des Premières nations</w:t>
      </w:r>
      <w:r w:rsidRPr="00D3382E">
        <w:rPr>
          <w:lang w:val="fr-CA"/>
        </w:rPr>
        <w:t xml:space="preserve">, ces autres recettes doivent être comptabilisées séparément et faire </w:t>
      </w:r>
      <w:r w:rsidR="0097115E" w:rsidRPr="00D3382E">
        <w:rPr>
          <w:lang w:val="fr-CA"/>
        </w:rPr>
        <w:t>l’objet</w:t>
      </w:r>
      <w:r w:rsidRPr="00D3382E">
        <w:rPr>
          <w:lang w:val="fr-CA"/>
        </w:rPr>
        <w:t xml:space="preserve"> d’un rapport distinct.</w:t>
      </w:r>
    </w:p>
    <w:p w14:paraId="54E8C206" w14:textId="782E016C" w:rsidR="00D02B5A" w:rsidRPr="00D3382E" w:rsidRDefault="00A6270C" w:rsidP="00D02B5A">
      <w:pPr>
        <w:rPr>
          <w:lang w:val="fr-CA"/>
        </w:rPr>
      </w:pPr>
      <w:r w:rsidRPr="00D3382E">
        <w:rPr>
          <w:lang w:val="fr-CA"/>
        </w:rPr>
        <w:t xml:space="preserve">Chacun des rapports ou états financiers figurant sur la liste doit comprendre : </w:t>
      </w:r>
    </w:p>
    <w:p w14:paraId="00684077" w14:textId="3BFC1C32" w:rsidR="00D02B5A" w:rsidRPr="00D3382E" w:rsidRDefault="00A6270C" w:rsidP="00D02B5A">
      <w:pPr>
        <w:pStyle w:val="ListParagraph"/>
        <w:rPr>
          <w:lang w:val="fr-CA"/>
        </w:rPr>
      </w:pPr>
      <w:r w:rsidRPr="00D3382E">
        <w:rPr>
          <w:lang w:val="fr-CA"/>
        </w:rPr>
        <w:t>une brève description du rapport</w:t>
      </w:r>
      <w:r w:rsidR="00FB559D" w:rsidRPr="00D3382E">
        <w:rPr>
          <w:lang w:val="fr-CA"/>
        </w:rPr>
        <w:t xml:space="preserve"> ou de son contenu</w:t>
      </w:r>
    </w:p>
    <w:p w14:paraId="78DA0AA4" w14:textId="781A5BA3" w:rsidR="00A6270C" w:rsidRPr="00D3382E" w:rsidRDefault="00A6270C" w:rsidP="00D02B5A">
      <w:pPr>
        <w:pStyle w:val="ListParagraph"/>
        <w:rPr>
          <w:lang w:val="fr-CA"/>
        </w:rPr>
      </w:pPr>
      <w:bookmarkStart w:id="108" w:name="lt_pId348"/>
      <w:r w:rsidRPr="00D3382E">
        <w:rPr>
          <w:lang w:val="fr-CA"/>
        </w:rPr>
        <w:t xml:space="preserve">le nom de la </w:t>
      </w:r>
      <w:r w:rsidR="009F635B" w:rsidRPr="00D3382E">
        <w:rPr>
          <w:lang w:val="fr-CA"/>
        </w:rPr>
        <w:t>personne</w:t>
      </w:r>
      <w:r w:rsidRPr="00D3382E">
        <w:rPr>
          <w:lang w:val="fr-CA"/>
        </w:rPr>
        <w:t xml:space="preserve"> responsable de </w:t>
      </w:r>
      <w:r w:rsidR="00FB559D" w:rsidRPr="00D3382E">
        <w:rPr>
          <w:lang w:val="fr-CA"/>
        </w:rPr>
        <w:t>sa</w:t>
      </w:r>
      <w:r w:rsidRPr="00D3382E">
        <w:rPr>
          <w:lang w:val="fr-CA"/>
        </w:rPr>
        <w:t xml:space="preserve"> préparation </w:t>
      </w:r>
    </w:p>
    <w:p w14:paraId="08E25E67" w14:textId="1BD8356E" w:rsidR="00D02B5A" w:rsidRPr="00D3382E" w:rsidRDefault="00D02B5A" w:rsidP="00D02B5A">
      <w:pPr>
        <w:pStyle w:val="ListParagraph"/>
        <w:rPr>
          <w:lang w:val="fr-CA"/>
        </w:rPr>
      </w:pPr>
      <w:bookmarkStart w:id="109" w:name="lt_pId349"/>
      <w:bookmarkEnd w:id="108"/>
      <w:r w:rsidRPr="00D3382E">
        <w:rPr>
          <w:lang w:val="fr-CA"/>
        </w:rPr>
        <w:t>le moment auquel le rapport doit être accessible</w:t>
      </w:r>
      <w:r w:rsidR="00A6270C" w:rsidRPr="00D3382E">
        <w:rPr>
          <w:lang w:val="fr-CA"/>
        </w:rPr>
        <w:t xml:space="preserve"> et sa fréquence</w:t>
      </w:r>
      <w:bookmarkEnd w:id="109"/>
    </w:p>
    <w:p w14:paraId="6F4C4585" w14:textId="006DF52A" w:rsidR="00D02B5A" w:rsidRPr="00D3382E" w:rsidRDefault="00A6270C" w:rsidP="00D02B5A">
      <w:pPr>
        <w:pStyle w:val="ListParagraph"/>
        <w:rPr>
          <w:lang w:val="fr-CA"/>
        </w:rPr>
      </w:pPr>
      <w:r w:rsidRPr="00D3382E">
        <w:rPr>
          <w:lang w:val="fr-CA"/>
        </w:rPr>
        <w:t>la liste de distribution du rapport</w:t>
      </w:r>
    </w:p>
    <w:p w14:paraId="5C13F0AE" w14:textId="01657066" w:rsidR="00D02B5A" w:rsidRPr="00D3382E" w:rsidRDefault="002646CB" w:rsidP="00D02B5A">
      <w:pPr>
        <w:rPr>
          <w:color w:val="005FA5" w:themeColor="accent1"/>
          <w:lang w:val="fr-CA"/>
        </w:rPr>
      </w:pPr>
      <w:r w:rsidRPr="00D3382E">
        <w:rPr>
          <w:color w:val="005FA5" w:themeColor="accent1"/>
          <w:lang w:val="fr-CA"/>
        </w:rPr>
        <w:t xml:space="preserve">Le directeur des finances </w:t>
      </w:r>
      <w:r w:rsidR="00FB559D" w:rsidRPr="00D3382E">
        <w:rPr>
          <w:color w:val="005FA5" w:themeColor="accent1"/>
          <w:lang w:val="fr-CA"/>
        </w:rPr>
        <w:t xml:space="preserve">doit </w:t>
      </w:r>
      <w:r w:rsidRPr="00D3382E">
        <w:rPr>
          <w:color w:val="005FA5" w:themeColor="accent1"/>
          <w:lang w:val="fr-CA"/>
        </w:rPr>
        <w:t>examine</w:t>
      </w:r>
      <w:r w:rsidR="00FB559D" w:rsidRPr="00D3382E">
        <w:rPr>
          <w:color w:val="005FA5" w:themeColor="accent1"/>
          <w:lang w:val="fr-CA"/>
        </w:rPr>
        <w:t>r</w:t>
      </w:r>
      <w:r w:rsidRPr="00D3382E">
        <w:rPr>
          <w:color w:val="005FA5" w:themeColor="accent1"/>
          <w:lang w:val="fr-CA"/>
        </w:rPr>
        <w:t xml:space="preserve"> et met</w:t>
      </w:r>
      <w:r w:rsidR="00FB559D" w:rsidRPr="00D3382E">
        <w:rPr>
          <w:color w:val="005FA5" w:themeColor="accent1"/>
          <w:lang w:val="fr-CA"/>
        </w:rPr>
        <w:t>tre</w:t>
      </w:r>
      <w:r w:rsidRPr="00D3382E">
        <w:rPr>
          <w:color w:val="005FA5" w:themeColor="accent1"/>
          <w:lang w:val="fr-CA"/>
        </w:rPr>
        <w:t xml:space="preserve"> à jour la liste des rapports financiers trimestriellement et annuellement et présente</w:t>
      </w:r>
      <w:r w:rsidR="00FB559D" w:rsidRPr="00D3382E">
        <w:rPr>
          <w:color w:val="005FA5" w:themeColor="accent1"/>
          <w:lang w:val="fr-CA"/>
        </w:rPr>
        <w:t>r</w:t>
      </w:r>
      <w:r w:rsidRPr="00D3382E">
        <w:rPr>
          <w:color w:val="005FA5" w:themeColor="accent1"/>
          <w:lang w:val="fr-CA"/>
        </w:rPr>
        <w:t xml:space="preserve"> la liste au Comité des finances et d’audit trimestriellement et annuellement aux fins d’examen et de recommandation.</w:t>
      </w:r>
    </w:p>
    <w:p w14:paraId="04053CAC" w14:textId="0912B9DE" w:rsidR="00D02B5A" w:rsidRPr="00D3382E" w:rsidRDefault="00326586" w:rsidP="00D02B5A">
      <w:pPr>
        <w:rPr>
          <w:lang w:val="fr-CA"/>
        </w:rPr>
      </w:pPr>
      <w:r w:rsidRPr="00D3382E">
        <w:rPr>
          <w:color w:val="005FA5" w:themeColor="accent1"/>
          <w:lang w:val="fr-CA"/>
        </w:rPr>
        <w:t xml:space="preserve">Le conseil de Première Nation </w:t>
      </w:r>
      <w:r w:rsidR="00FB559D" w:rsidRPr="00D3382E">
        <w:rPr>
          <w:color w:val="005FA5" w:themeColor="accent1"/>
          <w:lang w:val="fr-CA"/>
        </w:rPr>
        <w:t xml:space="preserve">doit </w:t>
      </w:r>
      <w:r w:rsidRPr="00D3382E">
        <w:rPr>
          <w:color w:val="005FA5" w:themeColor="accent1"/>
          <w:lang w:val="fr-CA"/>
        </w:rPr>
        <w:t>examine</w:t>
      </w:r>
      <w:r w:rsidR="00FB559D" w:rsidRPr="00D3382E">
        <w:rPr>
          <w:color w:val="005FA5" w:themeColor="accent1"/>
          <w:lang w:val="fr-CA"/>
        </w:rPr>
        <w:t>r</w:t>
      </w:r>
      <w:r w:rsidRPr="00D3382E">
        <w:rPr>
          <w:color w:val="005FA5" w:themeColor="accent1"/>
          <w:lang w:val="fr-CA"/>
        </w:rPr>
        <w:t xml:space="preserve"> et approuve</w:t>
      </w:r>
      <w:r w:rsidR="00FB559D" w:rsidRPr="00D3382E">
        <w:rPr>
          <w:color w:val="005FA5" w:themeColor="accent1"/>
          <w:lang w:val="fr-CA"/>
        </w:rPr>
        <w:t>r</w:t>
      </w:r>
      <w:r w:rsidRPr="00D3382E">
        <w:rPr>
          <w:color w:val="005FA5" w:themeColor="accent1"/>
          <w:lang w:val="fr-CA"/>
        </w:rPr>
        <w:t xml:space="preserve"> la liste des rapports financiers trimestriellement et annuellement.</w:t>
      </w:r>
    </w:p>
    <w:p w14:paraId="57F556D1" w14:textId="3E9526B3" w:rsidR="00D02B5A" w:rsidRPr="00D3382E" w:rsidRDefault="00D02B5A" w:rsidP="00D02B5A">
      <w:pPr>
        <w:pStyle w:val="Heading2"/>
        <w:rPr>
          <w:lang w:val="fr-CA"/>
        </w:rPr>
      </w:pPr>
      <w:bookmarkStart w:id="110" w:name="lt_pId353"/>
      <w:bookmarkStart w:id="111" w:name="_Toc17874680"/>
      <w:r w:rsidRPr="00D3382E">
        <w:rPr>
          <w:lang w:val="fr-CA"/>
        </w:rPr>
        <w:t>Préparation d</w:t>
      </w:r>
      <w:r w:rsidR="00A755A8">
        <w:rPr>
          <w:lang w:val="fr-CA"/>
        </w:rPr>
        <w:t xml:space="preserve">es </w:t>
      </w:r>
      <w:r w:rsidRPr="00D3382E">
        <w:rPr>
          <w:lang w:val="fr-CA"/>
        </w:rPr>
        <w:t>états financiers</w:t>
      </w:r>
      <w:bookmarkEnd w:id="110"/>
      <w:bookmarkEnd w:id="111"/>
    </w:p>
    <w:p w14:paraId="7A1082F0" w14:textId="085C468D" w:rsidR="00D02B5A" w:rsidRPr="00D3382E" w:rsidRDefault="00326586" w:rsidP="00D02B5A">
      <w:pPr>
        <w:rPr>
          <w:lang w:val="fr-CA"/>
        </w:rPr>
      </w:pPr>
      <w:r w:rsidRPr="00D3382E">
        <w:rPr>
          <w:lang w:val="fr-CA"/>
        </w:rPr>
        <w:t xml:space="preserve">Le directeur des finances prépare l’information mensuelle portant sur les activités financières de la Première Nation ainsi que les états financiers trimestriels et annuels. Les autres rapports financiers figurant sur la liste de rapports financiers approuvée sont également préparés par le directeur des finances. </w:t>
      </w:r>
    </w:p>
    <w:p w14:paraId="667C2A6B" w14:textId="0C16F0A1" w:rsidR="00D02B5A" w:rsidRPr="00D3382E" w:rsidRDefault="00DA4E29" w:rsidP="00D02B5A">
      <w:pPr>
        <w:rPr>
          <w:lang w:val="fr-CA"/>
        </w:rPr>
      </w:pPr>
      <w:r w:rsidRPr="00D3382E">
        <w:rPr>
          <w:lang w:val="fr-CA"/>
        </w:rPr>
        <w:t xml:space="preserve">Les états financiers trimestriels sont présentés au Comité des finances et d’audit et au conseil de Première Nation au plus tard 45 jours après la </w:t>
      </w:r>
      <w:r w:rsidR="00693C44" w:rsidRPr="00D3382E">
        <w:rPr>
          <w:lang w:val="fr-CA"/>
        </w:rPr>
        <w:t>clôture</w:t>
      </w:r>
      <w:r w:rsidRPr="00D3382E">
        <w:rPr>
          <w:lang w:val="fr-CA"/>
        </w:rPr>
        <w:t xml:space="preserve"> du trimestre pour lequel ils ont été préparés. </w:t>
      </w:r>
    </w:p>
    <w:p w14:paraId="4474472D" w14:textId="3FA157C1" w:rsidR="00D02B5A" w:rsidRPr="00D3382E" w:rsidRDefault="00045580" w:rsidP="00D02B5A">
      <w:pPr>
        <w:rPr>
          <w:lang w:val="fr-CA"/>
        </w:rPr>
      </w:pPr>
      <w:bookmarkStart w:id="112" w:name="lt_pId357"/>
      <w:r w:rsidRPr="00D3382E">
        <w:rPr>
          <w:lang w:val="fr-CA"/>
        </w:rPr>
        <w:t xml:space="preserve">Les états financiers trimestriels doivent être examinés et recommandés au conseil de Première Nation par le Comité des finances et d’audit au plus tard </w:t>
      </w:r>
      <w:r w:rsidR="00D02B5A" w:rsidRPr="00D3382E">
        <w:rPr>
          <w:color w:val="018A27" w:themeColor="accent2"/>
          <w:lang w:val="fr-CA"/>
        </w:rPr>
        <w:t xml:space="preserve">[x] </w:t>
      </w:r>
      <w:r w:rsidRPr="00D3382E">
        <w:rPr>
          <w:color w:val="018A27" w:themeColor="accent2"/>
          <w:lang w:val="fr-CA"/>
        </w:rPr>
        <w:t>jours</w:t>
      </w:r>
      <w:r w:rsidR="00D02B5A" w:rsidRPr="00D3382E">
        <w:rPr>
          <w:lang w:val="fr-CA"/>
        </w:rPr>
        <w:t xml:space="preserve"> </w:t>
      </w:r>
      <w:r w:rsidRPr="00D3382E">
        <w:rPr>
          <w:lang w:val="fr-CA"/>
        </w:rPr>
        <w:t xml:space="preserve">après la </w:t>
      </w:r>
      <w:r w:rsidR="00693C44" w:rsidRPr="00D3382E">
        <w:rPr>
          <w:lang w:val="fr-CA"/>
        </w:rPr>
        <w:t>clôture</w:t>
      </w:r>
      <w:r w:rsidRPr="00D3382E">
        <w:rPr>
          <w:lang w:val="fr-CA"/>
        </w:rPr>
        <w:t xml:space="preserve"> du trimestre, et ils doivent être examinés et approuvés par le conseil de Première Nation au plus tard</w:t>
      </w:r>
      <w:r w:rsidR="00D02B5A" w:rsidRPr="00D3382E">
        <w:rPr>
          <w:lang w:val="fr-CA"/>
        </w:rPr>
        <w:t xml:space="preserve"> </w:t>
      </w:r>
      <w:r w:rsidR="00D02B5A" w:rsidRPr="00D3382E">
        <w:rPr>
          <w:color w:val="018A27" w:themeColor="accent2"/>
          <w:lang w:val="fr-CA"/>
        </w:rPr>
        <w:t xml:space="preserve">[x] </w:t>
      </w:r>
      <w:r w:rsidRPr="00D3382E">
        <w:rPr>
          <w:color w:val="018A27" w:themeColor="accent2"/>
          <w:lang w:val="fr-CA"/>
        </w:rPr>
        <w:t>jours</w:t>
      </w:r>
      <w:r w:rsidR="00D02B5A" w:rsidRPr="00D3382E">
        <w:rPr>
          <w:lang w:val="fr-CA"/>
        </w:rPr>
        <w:t xml:space="preserve"> </w:t>
      </w:r>
      <w:r w:rsidRPr="00D3382E">
        <w:rPr>
          <w:lang w:val="fr-CA"/>
        </w:rPr>
        <w:t xml:space="preserve">après la </w:t>
      </w:r>
      <w:r w:rsidR="00693C44" w:rsidRPr="00D3382E">
        <w:rPr>
          <w:lang w:val="fr-CA"/>
        </w:rPr>
        <w:t>clôture</w:t>
      </w:r>
      <w:r w:rsidRPr="00D3382E">
        <w:rPr>
          <w:lang w:val="fr-CA"/>
        </w:rPr>
        <w:t xml:space="preserve"> du trimestre</w:t>
      </w:r>
      <w:r w:rsidR="00D02B5A" w:rsidRPr="00D3382E">
        <w:rPr>
          <w:lang w:val="fr-CA"/>
        </w:rPr>
        <w:t>.</w:t>
      </w:r>
      <w:bookmarkEnd w:id="112"/>
    </w:p>
    <w:p w14:paraId="3BDB704D" w14:textId="44D36827" w:rsidR="00D02B5A" w:rsidRPr="00D3382E" w:rsidRDefault="0099394D" w:rsidP="00D02B5A">
      <w:pPr>
        <w:rPr>
          <w:lang w:val="fr-CA"/>
        </w:rPr>
      </w:pPr>
      <w:r w:rsidRPr="00D3382E">
        <w:rPr>
          <w:lang w:val="fr-CA"/>
        </w:rPr>
        <w:t>Tous les</w:t>
      </w:r>
      <w:r w:rsidR="003539E9" w:rsidRPr="00D3382E">
        <w:rPr>
          <w:lang w:val="fr-CA"/>
        </w:rPr>
        <w:t xml:space="preserve"> états financiers trimestriels doivent comprendre l’information suivante pour la Première Nation :</w:t>
      </w:r>
    </w:p>
    <w:p w14:paraId="6C70037A" w14:textId="10525F71" w:rsidR="00D02B5A" w:rsidRPr="00D3382E" w:rsidRDefault="00D02B5A" w:rsidP="00D02B5A">
      <w:pPr>
        <w:pStyle w:val="ListParagraph"/>
        <w:rPr>
          <w:lang w:val="fr-CA"/>
        </w:rPr>
      </w:pPr>
      <w:bookmarkStart w:id="113" w:name="lt_pId359"/>
      <w:r w:rsidRPr="00D3382E">
        <w:rPr>
          <w:lang w:val="fr-CA"/>
        </w:rPr>
        <w:t>un état des recettes et des dépenses comportant une comparaison au budget annuel</w:t>
      </w:r>
      <w:r w:rsidR="003539E9" w:rsidRPr="00D3382E">
        <w:rPr>
          <w:lang w:val="fr-CA"/>
        </w:rPr>
        <w:t xml:space="preserve"> approuvé</w:t>
      </w:r>
      <w:bookmarkEnd w:id="113"/>
    </w:p>
    <w:p w14:paraId="2042406E" w14:textId="4054CF1C" w:rsidR="00D02B5A" w:rsidRPr="00D3382E" w:rsidRDefault="00D02B5A" w:rsidP="00D02B5A">
      <w:pPr>
        <w:pStyle w:val="ListParagraph"/>
        <w:rPr>
          <w:lang w:val="fr-CA"/>
        </w:rPr>
      </w:pPr>
      <w:bookmarkStart w:id="114" w:name="lt_pId360"/>
      <w:r w:rsidRPr="00D3382E">
        <w:rPr>
          <w:lang w:val="fr-CA"/>
        </w:rPr>
        <w:t>un état de la situation financière</w:t>
      </w:r>
      <w:bookmarkEnd w:id="114"/>
    </w:p>
    <w:p w14:paraId="28AE7F06" w14:textId="15D8CE5A" w:rsidR="00D02B5A" w:rsidRPr="00D3382E" w:rsidRDefault="00D02B5A" w:rsidP="00D02B5A">
      <w:pPr>
        <w:pStyle w:val="ListParagraph"/>
        <w:rPr>
          <w:lang w:val="fr-CA"/>
        </w:rPr>
      </w:pPr>
      <w:bookmarkStart w:id="115" w:name="lt_pId361"/>
      <w:r w:rsidRPr="00D3382E">
        <w:rPr>
          <w:lang w:val="fr-CA"/>
        </w:rPr>
        <w:t>[</w:t>
      </w:r>
      <w:r w:rsidR="003539E9" w:rsidRPr="00D3382E">
        <w:rPr>
          <w:lang w:val="fr-CA"/>
        </w:rPr>
        <w:t>l’information financière portant sur le compte de recettes locales, selon les exigences de la Loi sur l’administration financière</w:t>
      </w:r>
      <w:r w:rsidRPr="00D3382E">
        <w:rPr>
          <w:lang w:val="fr-CA"/>
        </w:rPr>
        <w:t xml:space="preserve"> [</w:t>
      </w:r>
      <w:r w:rsidR="003539E9" w:rsidRPr="00D3382E">
        <w:rPr>
          <w:lang w:val="fr-CA"/>
        </w:rPr>
        <w:t>et la politique relative aux recettes locales</w:t>
      </w:r>
      <w:r w:rsidRPr="00D3382E">
        <w:rPr>
          <w:lang w:val="fr-CA"/>
        </w:rPr>
        <w:t>]</w:t>
      </w:r>
      <w:bookmarkEnd w:id="115"/>
    </w:p>
    <w:p w14:paraId="494BD276" w14:textId="3B96D8B8" w:rsidR="00D02B5A" w:rsidRPr="00D3382E" w:rsidRDefault="00A17D9D" w:rsidP="00D02B5A">
      <w:pPr>
        <w:pStyle w:val="ListParagraph"/>
        <w:rPr>
          <w:lang w:val="fr-CA"/>
        </w:rPr>
      </w:pPr>
      <w:bookmarkStart w:id="116" w:name="lt_pId362"/>
      <w:r w:rsidRPr="00D3382E">
        <w:rPr>
          <w:lang w:val="fr-CA"/>
        </w:rPr>
        <w:t>[</w:t>
      </w:r>
      <w:r w:rsidR="00670B53" w:rsidRPr="00D3382E">
        <w:rPr>
          <w:lang w:val="fr-CA"/>
        </w:rPr>
        <w:t>s</w:t>
      </w:r>
      <w:r w:rsidR="00D02B5A" w:rsidRPr="00D3382E">
        <w:rPr>
          <w:lang w:val="fr-CA"/>
        </w:rPr>
        <w:t xml:space="preserve">i la Première Nation a </w:t>
      </w:r>
      <w:r w:rsidR="00943C1E" w:rsidRPr="00D3382E">
        <w:rPr>
          <w:lang w:val="fr-CA"/>
        </w:rPr>
        <w:t>contracté un emprunt</w:t>
      </w:r>
      <w:r w:rsidR="00D02B5A" w:rsidRPr="00D3382E">
        <w:rPr>
          <w:lang w:val="fr-CA"/>
        </w:rPr>
        <w:t xml:space="preserve"> </w:t>
      </w:r>
      <w:r w:rsidR="00943C1E" w:rsidRPr="00D3382E">
        <w:rPr>
          <w:lang w:val="fr-CA"/>
        </w:rPr>
        <w:t>garanti par d’autres recettes </w:t>
      </w:r>
      <w:r w:rsidR="00D02B5A" w:rsidRPr="00D3382E">
        <w:rPr>
          <w:lang w:val="fr-CA"/>
        </w:rPr>
        <w:t>auprès de l’</w:t>
      </w:r>
      <w:r w:rsidR="006D487C" w:rsidRPr="00D3382E">
        <w:rPr>
          <w:lang w:val="fr-CA"/>
        </w:rPr>
        <w:t>Administration financière des Premières nations</w:t>
      </w:r>
      <w:r w:rsidR="00943C1E" w:rsidRPr="00D3382E">
        <w:rPr>
          <w:lang w:val="fr-CA"/>
        </w:rPr>
        <w:t> </w:t>
      </w:r>
      <w:r w:rsidR="00670B53" w:rsidRPr="00D3382E">
        <w:rPr>
          <w:lang w:val="fr-CA"/>
        </w:rPr>
        <w:t>:</w:t>
      </w:r>
      <w:r w:rsidR="00D02B5A" w:rsidRPr="00D3382E">
        <w:rPr>
          <w:lang w:val="fr-CA"/>
        </w:rPr>
        <w:t xml:space="preserve"> </w:t>
      </w:r>
      <w:bookmarkEnd w:id="116"/>
      <w:r w:rsidR="00670B53" w:rsidRPr="00D3382E">
        <w:rPr>
          <w:lang w:val="fr-CA"/>
        </w:rPr>
        <w:t>l’information financière portant sur ces autres recettes</w:t>
      </w:r>
      <w:r w:rsidRPr="00D3382E">
        <w:rPr>
          <w:lang w:val="fr-CA"/>
        </w:rPr>
        <w:t>]</w:t>
      </w:r>
    </w:p>
    <w:p w14:paraId="7CD5C511" w14:textId="5D37D1D9" w:rsidR="00D02B5A" w:rsidRPr="00D3382E" w:rsidRDefault="00D02B5A" w:rsidP="00D02B5A">
      <w:pPr>
        <w:pStyle w:val="ListParagraph"/>
        <w:rPr>
          <w:lang w:val="fr-CA"/>
        </w:rPr>
      </w:pPr>
      <w:bookmarkStart w:id="117" w:name="lt_pId363"/>
      <w:r w:rsidRPr="00D3382E">
        <w:rPr>
          <w:lang w:val="fr-CA"/>
        </w:rPr>
        <w:t>toute autre information exigée par le Comité des finances et d’audit ou par le conseil de Première Nation</w:t>
      </w:r>
      <w:bookmarkEnd w:id="117"/>
    </w:p>
    <w:p w14:paraId="174A10B1" w14:textId="5B1F91BA" w:rsidR="00442D2E" w:rsidRPr="00D3382E" w:rsidRDefault="00442D2E" w:rsidP="00442D2E">
      <w:pPr>
        <w:rPr>
          <w:lang w:val="fr-CA"/>
        </w:rPr>
      </w:pPr>
      <w:bookmarkStart w:id="118" w:name="lt_pId365"/>
      <w:r w:rsidRPr="00D3382E">
        <w:rPr>
          <w:lang w:val="fr-CA"/>
        </w:rPr>
        <w:t>Tous les états financiers annuels doivent comprendre l’information suivante pour la Première Nation :</w:t>
      </w:r>
    </w:p>
    <w:bookmarkEnd w:id="118"/>
    <w:p w14:paraId="0E4255E4" w14:textId="36811443" w:rsidR="00D02B5A" w:rsidRPr="00D3382E" w:rsidRDefault="00EA52A8" w:rsidP="00D02B5A">
      <w:pPr>
        <w:pStyle w:val="ListParagraph"/>
        <w:rPr>
          <w:lang w:val="fr-CA"/>
        </w:rPr>
      </w:pPr>
      <w:r w:rsidRPr="00D3382E">
        <w:rPr>
          <w:lang w:val="fr-CA"/>
        </w:rPr>
        <w:lastRenderedPageBreak/>
        <w:t>l’information financière et l’information à fournir par voie de notes pour la Première Nation pour l’exercice, préparée conformément aux PCGR du Canada</w:t>
      </w:r>
    </w:p>
    <w:p w14:paraId="21E5BC3C" w14:textId="60433123" w:rsidR="00D02B5A" w:rsidRPr="00D3382E" w:rsidRDefault="00D02B5A" w:rsidP="00D02B5A">
      <w:pPr>
        <w:pStyle w:val="ListParagraph"/>
        <w:rPr>
          <w:lang w:val="fr-CA"/>
        </w:rPr>
      </w:pPr>
      <w:bookmarkStart w:id="119" w:name="lt_pId366"/>
      <w:r w:rsidRPr="00D3382E">
        <w:rPr>
          <w:lang w:val="fr-CA"/>
        </w:rPr>
        <w:t xml:space="preserve">un rapport </w:t>
      </w:r>
      <w:r w:rsidR="00EA52A8" w:rsidRPr="00D3382E">
        <w:rPr>
          <w:lang w:val="fr-CA"/>
        </w:rPr>
        <w:t xml:space="preserve">spécial </w:t>
      </w:r>
      <w:r w:rsidRPr="00D3382E">
        <w:rPr>
          <w:lang w:val="fr-CA"/>
        </w:rPr>
        <w:t xml:space="preserve">indiquant tous les paiements faits dans le but d’honorer </w:t>
      </w:r>
      <w:r w:rsidR="00EA52A8" w:rsidRPr="00D3382E">
        <w:rPr>
          <w:lang w:val="fr-CA"/>
        </w:rPr>
        <w:t>des</w:t>
      </w:r>
      <w:r w:rsidRPr="00D3382E">
        <w:rPr>
          <w:lang w:val="fr-CA"/>
        </w:rPr>
        <w:t xml:space="preserve"> garanties et </w:t>
      </w:r>
      <w:r w:rsidR="00EA52A8" w:rsidRPr="00D3382E">
        <w:rPr>
          <w:lang w:val="fr-CA"/>
        </w:rPr>
        <w:t>des</w:t>
      </w:r>
      <w:r w:rsidRPr="00D3382E">
        <w:rPr>
          <w:lang w:val="fr-CA"/>
        </w:rPr>
        <w:t xml:space="preserve"> indemnités</w:t>
      </w:r>
      <w:bookmarkEnd w:id="119"/>
    </w:p>
    <w:p w14:paraId="05730A50" w14:textId="06BDF934" w:rsidR="00D02B5A" w:rsidRPr="00D3382E" w:rsidRDefault="00EA52A8" w:rsidP="00D02B5A">
      <w:pPr>
        <w:pStyle w:val="ListParagraph"/>
        <w:rPr>
          <w:lang w:val="fr-CA"/>
        </w:rPr>
      </w:pPr>
      <w:r w:rsidRPr="00D3382E">
        <w:rPr>
          <w:lang w:val="fr-CA"/>
        </w:rPr>
        <w:t>un rapport spécial dans lequel figure l’information exigées dans la Loi sur l’administration financière (</w:t>
      </w:r>
      <w:r w:rsidR="009F635B" w:rsidRPr="00D3382E">
        <w:rPr>
          <w:lang w:val="fr-CA"/>
        </w:rPr>
        <w:t>rapport</w:t>
      </w:r>
      <w:r w:rsidRPr="00D3382E">
        <w:rPr>
          <w:lang w:val="fr-CA"/>
        </w:rPr>
        <w:t xml:space="preserve"> sur la rémunération et les frais)</w:t>
      </w:r>
    </w:p>
    <w:p w14:paraId="295F619A" w14:textId="02A96257" w:rsidR="00D02B5A" w:rsidRPr="00D3382E" w:rsidRDefault="00D02B5A" w:rsidP="00D02B5A">
      <w:pPr>
        <w:pStyle w:val="ListParagraph"/>
        <w:rPr>
          <w:lang w:val="fr-CA"/>
        </w:rPr>
      </w:pPr>
      <w:bookmarkStart w:id="120" w:name="lt_pId368"/>
      <w:r w:rsidRPr="00D3382E">
        <w:rPr>
          <w:lang w:val="fr-CA"/>
        </w:rPr>
        <w:t xml:space="preserve">un rapport </w:t>
      </w:r>
      <w:r w:rsidR="00EA52A8" w:rsidRPr="00D3382E">
        <w:rPr>
          <w:lang w:val="fr-CA"/>
        </w:rPr>
        <w:t xml:space="preserve">spécial </w:t>
      </w:r>
      <w:r w:rsidRPr="00D3382E">
        <w:rPr>
          <w:lang w:val="fr-CA"/>
        </w:rPr>
        <w:t>énumérant toutes les remises de dettes ou d’obligations accordées par la Première Nation</w:t>
      </w:r>
      <w:bookmarkEnd w:id="120"/>
    </w:p>
    <w:p w14:paraId="4B300FCF" w14:textId="36AC67D4" w:rsidR="00D02B5A" w:rsidRPr="00D3382E" w:rsidRDefault="00D02B5A" w:rsidP="00D02B5A">
      <w:pPr>
        <w:pStyle w:val="ListParagraph"/>
        <w:rPr>
          <w:lang w:val="fr-CA"/>
        </w:rPr>
      </w:pPr>
      <w:bookmarkStart w:id="121" w:name="lt_pId369"/>
      <w:r w:rsidRPr="00D3382E">
        <w:rPr>
          <w:lang w:val="fr-CA"/>
        </w:rPr>
        <w:t xml:space="preserve">tout autre rapport exigé en vertu de la </w:t>
      </w:r>
      <w:r w:rsidR="007335B1" w:rsidRPr="00D3382E">
        <w:rPr>
          <w:lang w:val="fr-CA"/>
        </w:rPr>
        <w:t>LGF</w:t>
      </w:r>
      <w:r w:rsidRPr="00D3382E">
        <w:rPr>
          <w:lang w:val="fr-CA"/>
        </w:rPr>
        <w:t xml:space="preserve"> ou d’une entente</w:t>
      </w:r>
      <w:bookmarkEnd w:id="121"/>
    </w:p>
    <w:p w14:paraId="0DDB6141" w14:textId="25921872" w:rsidR="00D02B5A" w:rsidRPr="00D3382E" w:rsidRDefault="00B55738" w:rsidP="00D02B5A">
      <w:pPr>
        <w:rPr>
          <w:lang w:val="fr-CA"/>
        </w:rPr>
      </w:pPr>
      <w:r w:rsidRPr="00D3382E">
        <w:rPr>
          <w:lang w:val="fr-CA"/>
        </w:rPr>
        <w:t xml:space="preserve">Les états financiers annuels doivent être préparés conformément à une liste standard de vérification du </w:t>
      </w:r>
      <w:r w:rsidR="008C31B9" w:rsidRPr="00D3382E">
        <w:rPr>
          <w:lang w:val="fr-CA"/>
        </w:rPr>
        <w:t>processus</w:t>
      </w:r>
      <w:r w:rsidRPr="00D3382E">
        <w:rPr>
          <w:lang w:val="fr-CA"/>
        </w:rPr>
        <w:t xml:space="preserve"> de clôture financière et de production de rapports.</w:t>
      </w:r>
    </w:p>
    <w:p w14:paraId="342EA10D" w14:textId="1069C8F1" w:rsidR="00D02B5A" w:rsidRPr="00D3382E" w:rsidRDefault="00693C44" w:rsidP="00D02B5A">
      <w:pPr>
        <w:rPr>
          <w:lang w:val="fr-CA"/>
        </w:rPr>
      </w:pPr>
      <w:r w:rsidRPr="00D3382E">
        <w:rPr>
          <w:lang w:val="fr-CA"/>
        </w:rPr>
        <w:t xml:space="preserve">Les états financiers annuels doivent être présentés au Comité des finances et d’audit au plus tard </w:t>
      </w:r>
      <w:r w:rsidRPr="00D3382E">
        <w:rPr>
          <w:color w:val="018A27" w:themeColor="accent2"/>
          <w:lang w:val="fr-CA"/>
        </w:rPr>
        <w:t>[90] jours</w:t>
      </w:r>
      <w:r w:rsidRPr="00D3382E">
        <w:rPr>
          <w:lang w:val="fr-CA"/>
        </w:rPr>
        <w:t xml:space="preserve"> après la clôture de l’exercice pour lequel ils ont été préparés.</w:t>
      </w:r>
    </w:p>
    <w:p w14:paraId="7BE55087" w14:textId="6AD828BD" w:rsidR="00D02B5A" w:rsidRPr="00D3382E" w:rsidRDefault="00465A11" w:rsidP="00D02B5A">
      <w:pPr>
        <w:rPr>
          <w:lang w:val="fr-CA"/>
        </w:rPr>
      </w:pPr>
      <w:r w:rsidRPr="00D3382E">
        <w:rPr>
          <w:lang w:val="fr-CA"/>
        </w:rPr>
        <w:t xml:space="preserve">Le Comité des finances et d’audit examine les états financiers annuels et les notes complémentaires ainsi que les commentaires et les recommandations du directeur des finances. Par la suite, le Comité des finances et d’audit fait suivre les états financiers et les notes complémentaires ainsi que ses propres commentaires et recommandations au conseil de Première Nation au plus tard </w:t>
      </w:r>
      <w:r w:rsidRPr="00D3382E">
        <w:rPr>
          <w:color w:val="018A27" w:themeColor="accent2"/>
          <w:lang w:val="fr-CA"/>
        </w:rPr>
        <w:t>[105] jours</w:t>
      </w:r>
      <w:r w:rsidRPr="00D3382E">
        <w:rPr>
          <w:lang w:val="fr-CA"/>
        </w:rPr>
        <w:t xml:space="preserve"> après la clôture de l’exercice pour lequel ils ont été préparés. </w:t>
      </w:r>
    </w:p>
    <w:p w14:paraId="274F3EF5" w14:textId="61C5ACC9" w:rsidR="00D02B5A" w:rsidRPr="00D3382E" w:rsidRDefault="00DE1691" w:rsidP="00D02B5A">
      <w:pPr>
        <w:rPr>
          <w:lang w:val="fr-CA"/>
        </w:rPr>
      </w:pPr>
      <w:r w:rsidRPr="00D3382E">
        <w:rPr>
          <w:lang w:val="fr-CA"/>
        </w:rPr>
        <w:t>Le conseil de Première Nation examine les états financiers annuels (autres que ceux portant sur les recettes locales), les notes complémentaires ainsi que les recommandations du Comité des finances et d’audit et du directeur général et les approuve au plus tard 120 jours après la clôture de l’exercice pour lequel ils ont été préparés.</w:t>
      </w:r>
    </w:p>
    <w:p w14:paraId="262F16D8" w14:textId="4028BFAE" w:rsidR="00D02B5A" w:rsidRPr="00D3382E" w:rsidRDefault="005C4CB9" w:rsidP="00D02B5A">
      <w:pPr>
        <w:rPr>
          <w:color w:val="018A27" w:themeColor="accent2"/>
          <w:lang w:val="fr-CA"/>
        </w:rPr>
      </w:pPr>
      <w:r w:rsidRPr="00D3382E">
        <w:rPr>
          <w:color w:val="018A27" w:themeColor="accent2"/>
          <w:lang w:val="fr-CA"/>
        </w:rPr>
        <w:t>Si les états financiers ne sont pas approuvés par le conseil de Première Nation, les raison</w:t>
      </w:r>
      <w:r w:rsidR="00515DBB" w:rsidRPr="00D3382E">
        <w:rPr>
          <w:color w:val="018A27" w:themeColor="accent2"/>
          <w:lang w:val="fr-CA"/>
        </w:rPr>
        <w:t>s</w:t>
      </w:r>
      <w:r w:rsidRPr="00D3382E">
        <w:rPr>
          <w:color w:val="018A27" w:themeColor="accent2"/>
          <w:lang w:val="fr-CA"/>
        </w:rPr>
        <w:t xml:space="preserve"> pour lesquelles ils n’ont pas été approuvés </w:t>
      </w:r>
      <w:r w:rsidR="00943C1E" w:rsidRPr="00D3382E">
        <w:rPr>
          <w:color w:val="018A27" w:themeColor="accent2"/>
          <w:lang w:val="fr-CA"/>
        </w:rPr>
        <w:t>doivent être</w:t>
      </w:r>
      <w:r w:rsidRPr="00D3382E">
        <w:rPr>
          <w:color w:val="018A27" w:themeColor="accent2"/>
          <w:lang w:val="fr-CA"/>
        </w:rPr>
        <w:t xml:space="preserve"> documentées et communiquées aux dirigeants pertinents afin </w:t>
      </w:r>
      <w:r w:rsidR="009F635B" w:rsidRPr="00D3382E">
        <w:rPr>
          <w:color w:val="018A27" w:themeColor="accent2"/>
          <w:lang w:val="fr-CA"/>
        </w:rPr>
        <w:t>qu’ils puissent</w:t>
      </w:r>
      <w:r w:rsidRPr="00D3382E">
        <w:rPr>
          <w:color w:val="018A27" w:themeColor="accent2"/>
          <w:lang w:val="fr-CA"/>
        </w:rPr>
        <w:t xml:space="preserve"> prendre des mesures correctives. Les états financiers </w:t>
      </w:r>
      <w:r w:rsidR="00515DBB" w:rsidRPr="00D3382E">
        <w:rPr>
          <w:color w:val="018A27" w:themeColor="accent2"/>
          <w:lang w:val="fr-CA"/>
        </w:rPr>
        <w:t>devront</w:t>
      </w:r>
      <w:r w:rsidRPr="00D3382E">
        <w:rPr>
          <w:color w:val="018A27" w:themeColor="accent2"/>
          <w:lang w:val="fr-CA"/>
        </w:rPr>
        <w:t xml:space="preserve"> être présentés de nouveau pour approbation dans les délais </w:t>
      </w:r>
      <w:r w:rsidR="00943C1E" w:rsidRPr="00D3382E">
        <w:rPr>
          <w:color w:val="018A27" w:themeColor="accent2"/>
          <w:lang w:val="fr-CA"/>
        </w:rPr>
        <w:t>stipulés</w:t>
      </w:r>
      <w:r w:rsidRPr="00D3382E">
        <w:rPr>
          <w:color w:val="018A27" w:themeColor="accent2"/>
          <w:lang w:val="fr-CA"/>
        </w:rPr>
        <w:t xml:space="preserve"> par le conseil de Première Nation.</w:t>
      </w:r>
    </w:p>
    <w:p w14:paraId="778C2E23" w14:textId="366768A0" w:rsidR="00D02B5A" w:rsidRPr="00D3382E" w:rsidRDefault="00A758B1" w:rsidP="00D02B5A">
      <w:pPr>
        <w:rPr>
          <w:lang w:val="fr-CA"/>
        </w:rPr>
      </w:pPr>
      <w:r w:rsidRPr="00D3382E">
        <w:rPr>
          <w:lang w:val="fr-CA"/>
        </w:rPr>
        <w:t xml:space="preserve">Un dossier d’information financière </w:t>
      </w:r>
      <w:r w:rsidR="007335B1" w:rsidRPr="00D3382E">
        <w:rPr>
          <w:lang w:val="fr-CA"/>
        </w:rPr>
        <w:t>doit être</w:t>
      </w:r>
      <w:r w:rsidRPr="00D3382E">
        <w:rPr>
          <w:lang w:val="fr-CA"/>
        </w:rPr>
        <w:t xml:space="preserve"> créé pour </w:t>
      </w:r>
      <w:r w:rsidR="007335B1" w:rsidRPr="00D3382E">
        <w:rPr>
          <w:lang w:val="fr-CA"/>
        </w:rPr>
        <w:t>chaque jeu d’</w:t>
      </w:r>
      <w:r w:rsidRPr="00D3382E">
        <w:rPr>
          <w:lang w:val="fr-CA"/>
        </w:rPr>
        <w:t xml:space="preserve">états financiers annuels. Ce dossier doit contenir, </w:t>
      </w:r>
      <w:r w:rsidR="00791A92" w:rsidRPr="00D3382E">
        <w:rPr>
          <w:lang w:val="fr-CA"/>
        </w:rPr>
        <w:t>à tout le moins</w:t>
      </w:r>
      <w:r w:rsidR="008C31B9" w:rsidRPr="00D3382E">
        <w:rPr>
          <w:lang w:val="fr-CA"/>
        </w:rPr>
        <w:t> </w:t>
      </w:r>
      <w:r w:rsidRPr="00D3382E">
        <w:rPr>
          <w:lang w:val="fr-CA"/>
        </w:rPr>
        <w:t>:</w:t>
      </w:r>
    </w:p>
    <w:p w14:paraId="57D2F477" w14:textId="5E87ED87" w:rsidR="00D02B5A" w:rsidRPr="00D3382E" w:rsidRDefault="00A758B1" w:rsidP="00D02B5A">
      <w:pPr>
        <w:pStyle w:val="ListParagraph"/>
        <w:rPr>
          <w:color w:val="018A27" w:themeColor="accent2"/>
          <w:lang w:val="fr-CA"/>
        </w:rPr>
      </w:pPr>
      <w:r w:rsidRPr="00D3382E">
        <w:rPr>
          <w:color w:val="018A27" w:themeColor="accent2"/>
          <w:lang w:val="fr-CA"/>
        </w:rPr>
        <w:t>les états financiers présentés au conseil de Première Nation pour approbation</w:t>
      </w:r>
    </w:p>
    <w:p w14:paraId="52F96DE5" w14:textId="4C14AEBB" w:rsidR="00D02B5A" w:rsidRPr="00D3382E" w:rsidRDefault="00A758B1" w:rsidP="00D02B5A">
      <w:pPr>
        <w:pStyle w:val="ListParagraph"/>
        <w:rPr>
          <w:lang w:val="fr-CA"/>
        </w:rPr>
      </w:pPr>
      <w:r w:rsidRPr="00D3382E">
        <w:rPr>
          <w:color w:val="018A27" w:themeColor="accent2"/>
          <w:lang w:val="fr-CA"/>
        </w:rPr>
        <w:t xml:space="preserve">un document </w:t>
      </w:r>
      <w:r w:rsidR="007335B1" w:rsidRPr="00D3382E">
        <w:rPr>
          <w:color w:val="018A27" w:themeColor="accent2"/>
          <w:lang w:val="fr-CA"/>
        </w:rPr>
        <w:t xml:space="preserve">ou le renvoi à un document </w:t>
      </w:r>
      <w:r w:rsidRPr="00D3382E">
        <w:rPr>
          <w:color w:val="018A27" w:themeColor="accent2"/>
          <w:lang w:val="fr-CA"/>
        </w:rPr>
        <w:t xml:space="preserve">indiquant la décision du conseil de Première Nation d’approuver ou non les états financiers, les recommandations du Comité des finances et d’audit et les recommandations du directeur </w:t>
      </w:r>
      <w:r w:rsidR="00D219D0" w:rsidRPr="00D3382E">
        <w:rPr>
          <w:color w:val="018A27" w:themeColor="accent2"/>
          <w:lang w:val="fr-CA"/>
        </w:rPr>
        <w:t>des finances</w:t>
      </w:r>
    </w:p>
    <w:p w14:paraId="45F9BCEA" w14:textId="3825A435" w:rsidR="00D02B5A" w:rsidRPr="00D3382E" w:rsidRDefault="00D219D0" w:rsidP="00D02B5A">
      <w:pPr>
        <w:rPr>
          <w:lang w:val="fr-CA"/>
        </w:rPr>
      </w:pPr>
      <w:r w:rsidRPr="00D3382E">
        <w:rPr>
          <w:lang w:val="fr-CA"/>
        </w:rPr>
        <w:t>Le dossier d’information financière est classé confidentiel et conservé en sécurité et de façon conforme à la politique pertinente. La période de conservation est de sept ans, sauf si une période différente est stipulée dans une politique du conseil de Première Nation.</w:t>
      </w:r>
    </w:p>
    <w:p w14:paraId="18D124DE" w14:textId="7EC756E9" w:rsidR="00D02B5A" w:rsidRPr="00D3382E" w:rsidRDefault="00D02B5A" w:rsidP="00D02B5A">
      <w:pPr>
        <w:pStyle w:val="Heading2"/>
        <w:rPr>
          <w:lang w:val="fr-CA"/>
        </w:rPr>
      </w:pPr>
      <w:bookmarkStart w:id="122" w:name="lt_pId383"/>
      <w:bookmarkStart w:id="123" w:name="_Toc17874681"/>
      <w:r w:rsidRPr="00D3382E">
        <w:rPr>
          <w:lang w:val="fr-CA"/>
        </w:rPr>
        <w:lastRenderedPageBreak/>
        <w:t>Risques liés à l’information financière</w:t>
      </w:r>
      <w:bookmarkEnd w:id="122"/>
      <w:bookmarkEnd w:id="123"/>
    </w:p>
    <w:p w14:paraId="2A80138B" w14:textId="6E68399C" w:rsidR="00D02B5A" w:rsidRPr="00D3382E" w:rsidRDefault="00042924" w:rsidP="00D02B5A">
      <w:pPr>
        <w:rPr>
          <w:lang w:val="fr-CA"/>
        </w:rPr>
      </w:pPr>
      <w:r w:rsidRPr="00D3382E">
        <w:rPr>
          <w:lang w:val="fr-CA"/>
        </w:rPr>
        <w:t>Chaque année, dans le cadre du processus d’évaluation, le directeur général s’assure que les personnes participant au système de gestion financière</w:t>
      </w:r>
      <w:r w:rsidR="008C31B9" w:rsidRPr="00D3382E">
        <w:rPr>
          <w:lang w:val="fr-CA"/>
        </w:rPr>
        <w:t> </w:t>
      </w:r>
      <w:r w:rsidRPr="00D3382E">
        <w:rPr>
          <w:lang w:val="fr-CA"/>
        </w:rPr>
        <w:t>:</w:t>
      </w:r>
    </w:p>
    <w:p w14:paraId="0E7A8C7F" w14:textId="4A7F75EB" w:rsidR="00D02B5A" w:rsidRPr="00D3382E" w:rsidRDefault="00042924" w:rsidP="00D02B5A">
      <w:pPr>
        <w:pStyle w:val="ListParagraph"/>
        <w:rPr>
          <w:lang w:val="fr-CA"/>
        </w:rPr>
      </w:pPr>
      <w:r w:rsidRPr="00D3382E">
        <w:rPr>
          <w:lang w:val="fr-CA"/>
        </w:rPr>
        <w:t>possèdent les connaissances et les compétences nécessaires pour s’acquitter des fonctions pour lesquelles elles ont été engagées</w:t>
      </w:r>
    </w:p>
    <w:p w14:paraId="0E6CA52E" w14:textId="5B97E54E" w:rsidR="00D02B5A" w:rsidRPr="00D3382E" w:rsidRDefault="00D02B5A" w:rsidP="00D02B5A">
      <w:pPr>
        <w:pStyle w:val="ListParagraph"/>
        <w:rPr>
          <w:lang w:val="fr-CA"/>
        </w:rPr>
      </w:pPr>
      <w:bookmarkStart w:id="124" w:name="lt_pId386"/>
      <w:r w:rsidRPr="00D3382E">
        <w:rPr>
          <w:lang w:val="fr-CA"/>
        </w:rPr>
        <w:t>confirment par écrit qu’elles comprennent leurs responsabilités</w:t>
      </w:r>
      <w:bookmarkEnd w:id="124"/>
    </w:p>
    <w:p w14:paraId="79097C4C" w14:textId="662F0354" w:rsidR="00D02B5A" w:rsidRPr="00D3382E" w:rsidRDefault="008C31B9" w:rsidP="00D02B5A">
      <w:pPr>
        <w:rPr>
          <w:color w:val="018A27" w:themeColor="accent2"/>
          <w:lang w:val="fr-CA"/>
        </w:rPr>
      </w:pPr>
      <w:r w:rsidRPr="00D3382E">
        <w:rPr>
          <w:color w:val="018A27" w:themeColor="accent2"/>
          <w:lang w:val="fr-CA"/>
        </w:rPr>
        <w:t xml:space="preserve">Le directeur des finances établit une liste de vérification du processus de clôture financière et de production de rapports à utiliser à la fin de chaque exercice comprenant des procédures visant à atténuer les risques liés à l’information financière. Cette liste de vérification du processus de clôture financière doit comprendre, </w:t>
      </w:r>
      <w:r w:rsidR="00791A92" w:rsidRPr="00D3382E">
        <w:rPr>
          <w:color w:val="018A27" w:themeColor="accent2"/>
          <w:lang w:val="fr-CA"/>
        </w:rPr>
        <w:t>à tout le moins</w:t>
      </w:r>
      <w:r w:rsidRPr="00D3382E">
        <w:rPr>
          <w:color w:val="018A27" w:themeColor="accent2"/>
          <w:lang w:val="fr-CA"/>
        </w:rPr>
        <w:t>, ce qui suit :</w:t>
      </w:r>
    </w:p>
    <w:p w14:paraId="7BF25E5A" w14:textId="0DBBD6A4" w:rsidR="00D02B5A" w:rsidRPr="00D3382E" w:rsidRDefault="00AA1917" w:rsidP="00D02B5A">
      <w:pPr>
        <w:pStyle w:val="ListParagraph"/>
        <w:rPr>
          <w:color w:val="018A27" w:themeColor="accent2"/>
          <w:lang w:val="fr-CA"/>
        </w:rPr>
      </w:pPr>
      <w:r w:rsidRPr="00D3382E">
        <w:rPr>
          <w:color w:val="018A27" w:themeColor="accent2"/>
          <w:lang w:val="fr-CA"/>
        </w:rPr>
        <w:t xml:space="preserve">rapprochement ou analyse de tous les comptes présentés à l’état de la situation financière approuvé par le directeur des finances; advenant que le directeur des finances </w:t>
      </w:r>
      <w:r w:rsidR="009D7985" w:rsidRPr="00D3382E">
        <w:rPr>
          <w:color w:val="018A27" w:themeColor="accent2"/>
          <w:lang w:val="fr-CA"/>
        </w:rPr>
        <w:t>réalise</w:t>
      </w:r>
      <w:r w:rsidRPr="00D3382E">
        <w:rPr>
          <w:color w:val="018A27" w:themeColor="accent2"/>
          <w:lang w:val="fr-CA"/>
        </w:rPr>
        <w:t xml:space="preserve"> lui</w:t>
      </w:r>
      <w:r w:rsidR="009D7985" w:rsidRPr="00D3382E">
        <w:rPr>
          <w:color w:val="018A27" w:themeColor="accent2"/>
          <w:lang w:val="fr-CA"/>
        </w:rPr>
        <w:noBreakHyphen/>
      </w:r>
      <w:r w:rsidRPr="00D3382E">
        <w:rPr>
          <w:color w:val="018A27" w:themeColor="accent2"/>
          <w:lang w:val="fr-CA"/>
        </w:rPr>
        <w:t xml:space="preserve">même le rapprochement ou l’analyse, le rapprochement ou l’analyse </w:t>
      </w:r>
      <w:r w:rsidR="009D7985" w:rsidRPr="00D3382E">
        <w:rPr>
          <w:color w:val="018A27" w:themeColor="accent2"/>
          <w:lang w:val="fr-CA"/>
        </w:rPr>
        <w:t>doit</w:t>
      </w:r>
      <w:r w:rsidRPr="00D3382E">
        <w:rPr>
          <w:color w:val="018A27" w:themeColor="accent2"/>
          <w:lang w:val="fr-CA"/>
        </w:rPr>
        <w:t xml:space="preserve"> alors être approuvé par le directeur général (ou par un membre du Comité des finances et d’audit) </w:t>
      </w:r>
    </w:p>
    <w:p w14:paraId="1C1A8E85" w14:textId="0C0E463E" w:rsidR="00D02B5A" w:rsidRPr="00D3382E" w:rsidRDefault="009D7985" w:rsidP="00D02B5A">
      <w:pPr>
        <w:pStyle w:val="ListParagraph"/>
        <w:rPr>
          <w:color w:val="018A27" w:themeColor="accent2"/>
          <w:lang w:val="fr-CA"/>
        </w:rPr>
      </w:pPr>
      <w:r w:rsidRPr="00D3382E">
        <w:rPr>
          <w:color w:val="018A27" w:themeColor="accent2"/>
          <w:lang w:val="fr-CA"/>
        </w:rPr>
        <w:t>examen des soldes des créances d’exploitation et des prêts et autres créances afin de déterminer les paiements en souffrance</w:t>
      </w:r>
      <w:r w:rsidR="0023038F" w:rsidRPr="00D3382E">
        <w:rPr>
          <w:color w:val="018A27" w:themeColor="accent2"/>
          <w:lang w:val="fr-CA"/>
        </w:rPr>
        <w:t>,</w:t>
      </w:r>
      <w:r w:rsidRPr="00D3382E">
        <w:rPr>
          <w:color w:val="018A27" w:themeColor="accent2"/>
          <w:lang w:val="fr-CA"/>
        </w:rPr>
        <w:t xml:space="preserve"> suivi des paiements en souffrance ayant </w:t>
      </w:r>
      <w:r w:rsidR="007815EF" w:rsidRPr="00D3382E">
        <w:rPr>
          <w:color w:val="018A27" w:themeColor="accent2"/>
          <w:lang w:val="fr-CA"/>
        </w:rPr>
        <w:t>fait l’objet</w:t>
      </w:r>
      <w:r w:rsidRPr="00D3382E">
        <w:rPr>
          <w:color w:val="018A27" w:themeColor="accent2"/>
          <w:lang w:val="fr-CA"/>
        </w:rPr>
        <w:t xml:space="preserve"> d’une évaluation de recouvrabilité et préparation de l’ajustement nécessaire à la provision pour créances douteuses </w:t>
      </w:r>
    </w:p>
    <w:p w14:paraId="47AFAA90" w14:textId="3325F392" w:rsidR="00AB2EED" w:rsidRPr="00D3382E" w:rsidRDefault="00AB2EED" w:rsidP="00D02B5A">
      <w:pPr>
        <w:pStyle w:val="ListParagraph"/>
        <w:rPr>
          <w:color w:val="018A27" w:themeColor="accent2"/>
          <w:lang w:val="fr-CA"/>
        </w:rPr>
      </w:pPr>
      <w:bookmarkStart w:id="125" w:name="lt_pId391"/>
      <w:r w:rsidRPr="00D3382E">
        <w:rPr>
          <w:color w:val="018A27" w:themeColor="accent2"/>
          <w:lang w:val="fr-CA"/>
        </w:rPr>
        <w:t xml:space="preserve">rapprochement des soldes du grand livre général </w:t>
      </w:r>
      <w:r w:rsidR="0023038F" w:rsidRPr="00D3382E">
        <w:rPr>
          <w:color w:val="018A27" w:themeColor="accent2"/>
          <w:lang w:val="fr-CA"/>
        </w:rPr>
        <w:t>et des</w:t>
      </w:r>
      <w:r w:rsidRPr="00D3382E">
        <w:rPr>
          <w:color w:val="018A27" w:themeColor="accent2"/>
          <w:lang w:val="fr-CA"/>
        </w:rPr>
        <w:t xml:space="preserve"> soldes du grand livre auxiliaire (p. ex. créances d’exploitation, dettes d’exploitation, apports à recevoir, etc.)</w:t>
      </w:r>
    </w:p>
    <w:bookmarkEnd w:id="125"/>
    <w:p w14:paraId="41DA467A" w14:textId="11D9DA27" w:rsidR="00D02B5A" w:rsidRPr="00D3382E" w:rsidRDefault="00AB2EED" w:rsidP="0023038F">
      <w:pPr>
        <w:pStyle w:val="ListParagraph"/>
        <w:spacing w:after="0"/>
        <w:ind w:left="357" w:hanging="357"/>
        <w:rPr>
          <w:color w:val="018A27" w:themeColor="accent2"/>
          <w:lang w:val="fr-CA"/>
        </w:rPr>
      </w:pPr>
      <w:r w:rsidRPr="00D3382E">
        <w:rPr>
          <w:color w:val="018A27" w:themeColor="accent2"/>
          <w:lang w:val="fr-CA"/>
        </w:rPr>
        <w:t xml:space="preserve">recherche de passifs non inscrits et préparation d’écritures de </w:t>
      </w:r>
      <w:r w:rsidR="0026094B" w:rsidRPr="00D3382E">
        <w:rPr>
          <w:color w:val="018A27" w:themeColor="accent2"/>
          <w:lang w:val="fr-CA"/>
        </w:rPr>
        <w:t>régularisation</w:t>
      </w:r>
      <w:r w:rsidRPr="00D3382E">
        <w:rPr>
          <w:color w:val="018A27" w:themeColor="accent2"/>
          <w:lang w:val="fr-CA"/>
        </w:rPr>
        <w:t>, y compris :</w:t>
      </w:r>
    </w:p>
    <w:p w14:paraId="2AB94CD5" w14:textId="668A7C62" w:rsidR="00D02B5A" w:rsidRPr="00D3382E" w:rsidRDefault="00CD3D41" w:rsidP="00D02B5A">
      <w:pPr>
        <w:pStyle w:val="subbullet"/>
        <w:rPr>
          <w:color w:val="018A27" w:themeColor="accent2"/>
          <w:lang w:val="fr-CA"/>
        </w:rPr>
      </w:pPr>
      <w:r w:rsidRPr="00D3382E">
        <w:rPr>
          <w:color w:val="018A27" w:themeColor="accent2"/>
          <w:lang w:val="fr-CA"/>
        </w:rPr>
        <w:t>rapprochement des relevés des fournisseurs</w:t>
      </w:r>
    </w:p>
    <w:p w14:paraId="21C55262" w14:textId="45001F8D" w:rsidR="00D02B5A" w:rsidRPr="00D3382E" w:rsidRDefault="00CD3D41" w:rsidP="00D02B5A">
      <w:pPr>
        <w:pStyle w:val="subbullet"/>
        <w:rPr>
          <w:color w:val="018A27" w:themeColor="accent2"/>
          <w:lang w:val="fr-CA"/>
        </w:rPr>
      </w:pPr>
      <w:r w:rsidRPr="00D3382E">
        <w:rPr>
          <w:color w:val="018A27" w:themeColor="accent2"/>
          <w:lang w:val="fr-CA"/>
        </w:rPr>
        <w:t>examen de l’information de réception</w:t>
      </w:r>
      <w:r w:rsidR="0026094B" w:rsidRPr="00D3382E">
        <w:rPr>
          <w:color w:val="018A27" w:themeColor="accent2"/>
          <w:lang w:val="fr-CA"/>
        </w:rPr>
        <w:t xml:space="preserve"> non appariée</w:t>
      </w:r>
    </w:p>
    <w:p w14:paraId="0502A134" w14:textId="7BAF3393" w:rsidR="00CD3D41" w:rsidRPr="00D3382E" w:rsidRDefault="00CD3D41" w:rsidP="00D02B5A">
      <w:pPr>
        <w:pStyle w:val="subbullet"/>
        <w:rPr>
          <w:color w:val="018A27" w:themeColor="accent2"/>
          <w:lang w:val="fr-CA"/>
        </w:rPr>
      </w:pPr>
      <w:r w:rsidRPr="00D3382E">
        <w:rPr>
          <w:color w:val="018A27" w:themeColor="accent2"/>
          <w:lang w:val="fr-CA"/>
        </w:rPr>
        <w:t>examen des bons d’achat non appariés</w:t>
      </w:r>
    </w:p>
    <w:p w14:paraId="29F64CA0" w14:textId="42573139" w:rsidR="00D02B5A" w:rsidRPr="00D3382E" w:rsidRDefault="00CD3D41" w:rsidP="00D02B5A">
      <w:pPr>
        <w:pStyle w:val="subbullet"/>
        <w:rPr>
          <w:color w:val="018A27" w:themeColor="accent2"/>
          <w:lang w:val="fr-CA"/>
        </w:rPr>
      </w:pPr>
      <w:r w:rsidRPr="00D3382E">
        <w:rPr>
          <w:color w:val="018A27" w:themeColor="accent2"/>
          <w:lang w:val="fr-CA"/>
        </w:rPr>
        <w:t>examen de la continuité numérique des bons de commande</w:t>
      </w:r>
    </w:p>
    <w:p w14:paraId="68E6537D" w14:textId="64FDA947" w:rsidR="00D02B5A" w:rsidRPr="00D3382E" w:rsidRDefault="00CD3D41" w:rsidP="00D02B5A">
      <w:pPr>
        <w:pStyle w:val="subbullet"/>
        <w:rPr>
          <w:color w:val="018A27" w:themeColor="accent2"/>
          <w:lang w:val="fr-CA"/>
        </w:rPr>
      </w:pPr>
      <w:r w:rsidRPr="00D3382E">
        <w:rPr>
          <w:color w:val="018A27" w:themeColor="accent2"/>
          <w:lang w:val="fr-CA"/>
        </w:rPr>
        <w:t>examen des contrats d’approvisionnement ou de services en vigueur, y compris un suivi auprès des fournisseurs au besoin</w:t>
      </w:r>
    </w:p>
    <w:p w14:paraId="671DD98B" w14:textId="7FE08555" w:rsidR="00D02B5A" w:rsidRPr="00D3382E" w:rsidRDefault="002615D2" w:rsidP="0023038F">
      <w:pPr>
        <w:pStyle w:val="subbullet"/>
        <w:spacing w:after="0"/>
        <w:ind w:left="714" w:hanging="357"/>
        <w:rPr>
          <w:color w:val="018A27" w:themeColor="accent2"/>
          <w:lang w:val="fr-CA"/>
        </w:rPr>
      </w:pPr>
      <w:r w:rsidRPr="00D3382E">
        <w:rPr>
          <w:color w:val="018A27" w:themeColor="accent2"/>
          <w:lang w:val="fr-CA"/>
        </w:rPr>
        <w:t xml:space="preserve">demandes </w:t>
      </w:r>
      <w:r w:rsidR="009C0F66" w:rsidRPr="00D3382E">
        <w:rPr>
          <w:color w:val="018A27" w:themeColor="accent2"/>
          <w:lang w:val="fr-CA"/>
        </w:rPr>
        <w:t>au personnel des</w:t>
      </w:r>
      <w:r w:rsidRPr="00D3382E">
        <w:rPr>
          <w:color w:val="018A27" w:themeColor="accent2"/>
          <w:lang w:val="fr-CA"/>
        </w:rPr>
        <w:t xml:space="preserve"> </w:t>
      </w:r>
      <w:r w:rsidR="007643C5" w:rsidRPr="00D3382E">
        <w:rPr>
          <w:color w:val="018A27" w:themeColor="accent2"/>
          <w:lang w:val="fr-CA"/>
        </w:rPr>
        <w:t>secteurs d’activité</w:t>
      </w:r>
      <w:r w:rsidRPr="00D3382E">
        <w:rPr>
          <w:color w:val="018A27" w:themeColor="accent2"/>
          <w:lang w:val="fr-CA"/>
        </w:rPr>
        <w:t xml:space="preserve"> ou</w:t>
      </w:r>
      <w:r w:rsidR="009C0F66" w:rsidRPr="00D3382E">
        <w:rPr>
          <w:color w:val="018A27" w:themeColor="accent2"/>
          <w:lang w:val="fr-CA"/>
        </w:rPr>
        <w:t xml:space="preserve"> des</w:t>
      </w:r>
      <w:r w:rsidRPr="00D3382E">
        <w:rPr>
          <w:color w:val="018A27" w:themeColor="accent2"/>
          <w:lang w:val="fr-CA"/>
        </w:rPr>
        <w:t xml:space="preserve"> programmes relativement à des factures, des rapports de dépenses</w:t>
      </w:r>
      <w:r w:rsidR="007643C5" w:rsidRPr="00D3382E">
        <w:rPr>
          <w:color w:val="018A27" w:themeColor="accent2"/>
          <w:lang w:val="fr-CA"/>
        </w:rPr>
        <w:t xml:space="preserve"> ou</w:t>
      </w:r>
      <w:r w:rsidRPr="00D3382E">
        <w:rPr>
          <w:color w:val="018A27" w:themeColor="accent2"/>
          <w:lang w:val="fr-CA"/>
        </w:rPr>
        <w:t xml:space="preserve"> des engagements ou </w:t>
      </w:r>
      <w:r w:rsidR="007643C5" w:rsidRPr="00D3382E">
        <w:rPr>
          <w:color w:val="018A27" w:themeColor="accent2"/>
          <w:lang w:val="fr-CA"/>
        </w:rPr>
        <w:t xml:space="preserve">encore </w:t>
      </w:r>
      <w:r w:rsidRPr="00D3382E">
        <w:rPr>
          <w:color w:val="018A27" w:themeColor="accent2"/>
          <w:lang w:val="fr-CA"/>
        </w:rPr>
        <w:t>la connaissance de tout passif engagé à la date de clôture</w:t>
      </w:r>
    </w:p>
    <w:p w14:paraId="68BF7A93" w14:textId="3FA73706" w:rsidR="00D13841" w:rsidRPr="00D3382E" w:rsidRDefault="00D13841" w:rsidP="00D02B5A">
      <w:pPr>
        <w:pStyle w:val="ListParagraph"/>
        <w:spacing w:before="0"/>
        <w:rPr>
          <w:color w:val="018A27" w:themeColor="accent2"/>
          <w:lang w:val="fr-CA"/>
        </w:rPr>
      </w:pPr>
      <w:bookmarkStart w:id="126" w:name="lt_pId399"/>
      <w:r w:rsidRPr="00D3382E">
        <w:rPr>
          <w:color w:val="018A27" w:themeColor="accent2"/>
          <w:lang w:val="fr-CA"/>
        </w:rPr>
        <w:t>rapprochement des charges salariales avec le journal des salaires et les soldes bancaires</w:t>
      </w:r>
    </w:p>
    <w:bookmarkEnd w:id="126"/>
    <w:p w14:paraId="6174565F" w14:textId="04DEFC9F" w:rsidR="00D02B5A" w:rsidRPr="00D3382E" w:rsidRDefault="00D13841" w:rsidP="00D02B5A">
      <w:pPr>
        <w:pStyle w:val="ListParagraph"/>
        <w:spacing w:before="0"/>
        <w:rPr>
          <w:color w:val="018A27" w:themeColor="accent2"/>
          <w:lang w:val="fr-CA"/>
        </w:rPr>
      </w:pPr>
      <w:r w:rsidRPr="00D3382E">
        <w:rPr>
          <w:color w:val="018A27" w:themeColor="accent2"/>
          <w:lang w:val="fr-CA"/>
        </w:rPr>
        <w:t>préparation d’écritures de journal non récurrentes accompagnées de pièces justificatives</w:t>
      </w:r>
    </w:p>
    <w:p w14:paraId="47226822" w14:textId="6B06F37F" w:rsidR="00D02B5A" w:rsidRPr="00D3382E" w:rsidRDefault="00D13841" w:rsidP="00D02B5A">
      <w:pPr>
        <w:pStyle w:val="ListParagraph"/>
        <w:rPr>
          <w:color w:val="018A27" w:themeColor="accent2"/>
          <w:lang w:val="fr-CA"/>
        </w:rPr>
      </w:pPr>
      <w:r w:rsidRPr="00D3382E">
        <w:rPr>
          <w:color w:val="018A27" w:themeColor="accent2"/>
          <w:lang w:val="fr-CA"/>
        </w:rPr>
        <w:t xml:space="preserve">examen des écritures de journal récurrentes aux fins de la préparation, de l’approbation et de la documentation </w:t>
      </w:r>
      <w:r w:rsidR="0026094B" w:rsidRPr="00D3382E">
        <w:rPr>
          <w:color w:val="018A27" w:themeColor="accent2"/>
          <w:lang w:val="fr-CA"/>
        </w:rPr>
        <w:t>par</w:t>
      </w:r>
      <w:r w:rsidRPr="00D3382E">
        <w:rPr>
          <w:color w:val="018A27" w:themeColor="accent2"/>
          <w:lang w:val="fr-CA"/>
        </w:rPr>
        <w:t xml:space="preserve"> le directeur des finances</w:t>
      </w:r>
    </w:p>
    <w:p w14:paraId="0E01B03A" w14:textId="40541C0B" w:rsidR="00D02B5A" w:rsidRPr="00D3382E" w:rsidRDefault="00D13841" w:rsidP="00D02B5A">
      <w:pPr>
        <w:pStyle w:val="ListParagraph"/>
        <w:rPr>
          <w:color w:val="018A27" w:themeColor="accent2"/>
          <w:lang w:val="fr-CA"/>
        </w:rPr>
      </w:pPr>
      <w:r w:rsidRPr="00D3382E">
        <w:rPr>
          <w:color w:val="018A27" w:themeColor="accent2"/>
          <w:lang w:val="fr-CA"/>
        </w:rPr>
        <w:t>examen des états financiers aux fins de vérification de l’exactitude, d</w:t>
      </w:r>
      <w:r w:rsidR="0026094B" w:rsidRPr="00D3382E">
        <w:rPr>
          <w:color w:val="018A27" w:themeColor="accent2"/>
          <w:lang w:val="fr-CA"/>
        </w:rPr>
        <w:t>’ajouts, de</w:t>
      </w:r>
      <w:r w:rsidRPr="00D3382E">
        <w:rPr>
          <w:color w:val="018A27" w:themeColor="accent2"/>
          <w:lang w:val="fr-CA"/>
        </w:rPr>
        <w:t xml:space="preserve"> renvois et </w:t>
      </w:r>
      <w:r w:rsidR="0026094B" w:rsidRPr="00D3382E">
        <w:rPr>
          <w:color w:val="018A27" w:themeColor="accent2"/>
          <w:lang w:val="fr-CA"/>
        </w:rPr>
        <w:t xml:space="preserve">d’établissement </w:t>
      </w:r>
      <w:r w:rsidRPr="00D3382E">
        <w:rPr>
          <w:color w:val="018A27" w:themeColor="accent2"/>
          <w:lang w:val="fr-CA"/>
        </w:rPr>
        <w:t>de la concordance avec le grand livre général</w:t>
      </w:r>
    </w:p>
    <w:p w14:paraId="71D26CAC" w14:textId="0F97F109" w:rsidR="00D02B5A" w:rsidRPr="00D3382E" w:rsidRDefault="004D488B" w:rsidP="00D02B5A">
      <w:pPr>
        <w:pStyle w:val="ListParagraph"/>
        <w:rPr>
          <w:color w:val="018A27" w:themeColor="accent2"/>
          <w:lang w:val="fr-CA"/>
        </w:rPr>
      </w:pPr>
      <w:r w:rsidRPr="00D3382E">
        <w:rPr>
          <w:color w:val="018A27" w:themeColor="accent2"/>
          <w:lang w:val="fr-CA"/>
        </w:rPr>
        <w:t>confirmation que la présentation des états financiers a été examinée</w:t>
      </w:r>
      <w:r w:rsidR="004521AF" w:rsidRPr="00D3382E">
        <w:rPr>
          <w:color w:val="018A27" w:themeColor="accent2"/>
          <w:lang w:val="fr-CA"/>
        </w:rPr>
        <w:t xml:space="preserve"> et</w:t>
      </w:r>
      <w:r w:rsidRPr="00D3382E">
        <w:rPr>
          <w:color w:val="018A27" w:themeColor="accent2"/>
          <w:lang w:val="fr-CA"/>
        </w:rPr>
        <w:t xml:space="preserve"> que l’information à fournir par voie de notes </w:t>
      </w:r>
      <w:r w:rsidR="004521AF" w:rsidRPr="00D3382E">
        <w:rPr>
          <w:color w:val="018A27" w:themeColor="accent2"/>
          <w:lang w:val="fr-CA"/>
        </w:rPr>
        <w:t>ainsi que</w:t>
      </w:r>
      <w:r w:rsidRPr="00D3382E">
        <w:rPr>
          <w:color w:val="018A27" w:themeColor="accent2"/>
          <w:lang w:val="fr-CA"/>
        </w:rPr>
        <w:t xml:space="preserve"> les reclassements ont été préparés et approuvés par le directeur des finances</w:t>
      </w:r>
    </w:p>
    <w:p w14:paraId="3DC99721" w14:textId="3792A277" w:rsidR="004521AF" w:rsidRPr="00D3382E" w:rsidRDefault="004521AF" w:rsidP="00D02B5A">
      <w:pPr>
        <w:pStyle w:val="ListParagraph"/>
        <w:rPr>
          <w:color w:val="018A27" w:themeColor="accent2"/>
          <w:lang w:val="fr-CA"/>
        </w:rPr>
      </w:pPr>
      <w:bookmarkStart w:id="127" w:name="lt_pId404"/>
      <w:r w:rsidRPr="00D3382E">
        <w:rPr>
          <w:color w:val="018A27" w:themeColor="accent2"/>
          <w:lang w:val="fr-CA"/>
        </w:rPr>
        <w:t>transmission des avant-projets d’états financiers sectoriels aux différents secteurs d’activité aux fins d’examen, de commentaires et d’explication des écarts par rapport au budget</w:t>
      </w:r>
    </w:p>
    <w:bookmarkEnd w:id="127"/>
    <w:p w14:paraId="01697B98" w14:textId="6BDDA261" w:rsidR="00D02B5A" w:rsidRPr="00D3382E" w:rsidRDefault="006704A5" w:rsidP="00D02B5A">
      <w:pPr>
        <w:pStyle w:val="ListParagraph"/>
        <w:rPr>
          <w:color w:val="018A27" w:themeColor="accent2"/>
          <w:lang w:val="fr-CA"/>
        </w:rPr>
      </w:pPr>
      <w:r w:rsidRPr="00D3382E">
        <w:rPr>
          <w:color w:val="018A27" w:themeColor="accent2"/>
          <w:lang w:val="fr-CA"/>
        </w:rPr>
        <w:t>confirmation que le directeur des finances considère que les états financiers sont exacts et présentés conformément aux PCGR du Canada</w:t>
      </w:r>
    </w:p>
    <w:p w14:paraId="7ADE8DCF" w14:textId="01680DC9" w:rsidR="00D02B5A" w:rsidRPr="00D3382E" w:rsidRDefault="00FC69D6" w:rsidP="00D02B5A">
      <w:pPr>
        <w:rPr>
          <w:lang w:val="fr-CA"/>
        </w:rPr>
      </w:pPr>
      <w:r w:rsidRPr="00D3382E">
        <w:rPr>
          <w:lang w:val="fr-CA"/>
        </w:rPr>
        <w:lastRenderedPageBreak/>
        <w:t xml:space="preserve">Toute modification du logiciel </w:t>
      </w:r>
      <w:r w:rsidR="009B5682" w:rsidRPr="00D3382E">
        <w:rPr>
          <w:lang w:val="fr-CA"/>
        </w:rPr>
        <w:t>comptable</w:t>
      </w:r>
      <w:r w:rsidRPr="00D3382E">
        <w:rPr>
          <w:lang w:val="fr-CA"/>
        </w:rPr>
        <w:t xml:space="preserve"> (p. ex. nouveau système ou modification importante de la </w:t>
      </w:r>
      <w:r w:rsidR="009F635B" w:rsidRPr="00D3382E">
        <w:rPr>
          <w:lang w:val="fr-CA"/>
        </w:rPr>
        <w:t>structure</w:t>
      </w:r>
      <w:r w:rsidRPr="00D3382E">
        <w:rPr>
          <w:lang w:val="fr-CA"/>
        </w:rPr>
        <w:t xml:space="preserve"> du système actuel) doit être autorisée par le directeur des finances, après consultation du Comité des finances et d’audit et du conseil de Première Nation</w:t>
      </w:r>
      <w:r w:rsidR="009B5682" w:rsidRPr="00D3382E">
        <w:rPr>
          <w:lang w:val="fr-CA"/>
        </w:rPr>
        <w:t xml:space="preserve"> ou </w:t>
      </w:r>
      <w:r w:rsidR="000227A7" w:rsidRPr="00D3382E">
        <w:rPr>
          <w:lang w:val="fr-CA"/>
        </w:rPr>
        <w:t xml:space="preserve">après </w:t>
      </w:r>
      <w:r w:rsidR="009B5682" w:rsidRPr="00D3382E">
        <w:rPr>
          <w:lang w:val="fr-CA"/>
        </w:rPr>
        <w:t>communication à ces derniers</w:t>
      </w:r>
      <w:r w:rsidRPr="00D3382E">
        <w:rPr>
          <w:lang w:val="fr-CA"/>
        </w:rPr>
        <w:t xml:space="preserve">. Les modifications telles que l’ajout, la suppression ou la </w:t>
      </w:r>
      <w:r w:rsidR="009F635B" w:rsidRPr="00D3382E">
        <w:rPr>
          <w:lang w:val="fr-CA"/>
        </w:rPr>
        <w:t>modification</w:t>
      </w:r>
      <w:r w:rsidRPr="00D3382E">
        <w:rPr>
          <w:lang w:val="fr-CA"/>
        </w:rPr>
        <w:t xml:space="preserve"> des comptes du grand livre général, des comptes des clients ou des membres de la collectivité ou</w:t>
      </w:r>
      <w:r w:rsidR="00902F8C" w:rsidRPr="00D3382E">
        <w:rPr>
          <w:lang w:val="fr-CA"/>
        </w:rPr>
        <w:t xml:space="preserve"> encore</w:t>
      </w:r>
      <w:r w:rsidRPr="00D3382E">
        <w:rPr>
          <w:lang w:val="fr-CA"/>
        </w:rPr>
        <w:t xml:space="preserve"> des comptes des fournisseurs doivent être approuvées par le directeur des finances. </w:t>
      </w:r>
    </w:p>
    <w:p w14:paraId="46F33DF4" w14:textId="77777777" w:rsidR="00D02B5A" w:rsidRPr="00D3382E" w:rsidRDefault="00D02B5A" w:rsidP="00D02B5A">
      <w:pPr>
        <w:pStyle w:val="Heading2"/>
        <w:rPr>
          <w:lang w:val="fr-CA"/>
        </w:rPr>
      </w:pPr>
      <w:bookmarkStart w:id="128" w:name="lt_pId408"/>
      <w:bookmarkStart w:id="129" w:name="_Toc17874682"/>
      <w:r w:rsidRPr="00D3382E">
        <w:rPr>
          <w:lang w:val="fr-CA"/>
        </w:rPr>
        <w:t>Exercice</w:t>
      </w:r>
      <w:bookmarkEnd w:id="128"/>
      <w:bookmarkEnd w:id="129"/>
    </w:p>
    <w:p w14:paraId="7C9C87F0" w14:textId="6BF8C65B" w:rsidR="00D02B5A" w:rsidRPr="00D3382E" w:rsidRDefault="001C5E77" w:rsidP="00D02B5A">
      <w:pPr>
        <w:rPr>
          <w:lang w:val="fr-CA"/>
        </w:rPr>
      </w:pPr>
      <w:bookmarkStart w:id="130" w:name="lt_pId409"/>
      <w:r w:rsidRPr="00D3382E">
        <w:rPr>
          <w:lang w:val="fr-CA"/>
        </w:rPr>
        <w:t>L</w:t>
      </w:r>
      <w:r w:rsidR="00D02B5A" w:rsidRPr="00D3382E">
        <w:rPr>
          <w:lang w:val="fr-CA"/>
        </w:rPr>
        <w:t xml:space="preserve">’exercice financier d’une Première Nation </w:t>
      </w:r>
      <w:r w:rsidRPr="00D3382E">
        <w:rPr>
          <w:lang w:val="fr-CA"/>
        </w:rPr>
        <w:t xml:space="preserve">correspond </w:t>
      </w:r>
      <w:r w:rsidR="00D02B5A" w:rsidRPr="00D3382E">
        <w:rPr>
          <w:lang w:val="fr-CA"/>
        </w:rPr>
        <w:t xml:space="preserve">à </w:t>
      </w:r>
      <w:r w:rsidRPr="00D3382E">
        <w:rPr>
          <w:lang w:val="fr-CA"/>
        </w:rPr>
        <w:t>la</w:t>
      </w:r>
      <w:r w:rsidR="00D02B5A" w:rsidRPr="00D3382E">
        <w:rPr>
          <w:lang w:val="fr-CA"/>
        </w:rPr>
        <w:t xml:space="preserve"> période débutant le 1</w:t>
      </w:r>
      <w:r w:rsidR="00D02B5A" w:rsidRPr="00D3382E">
        <w:rPr>
          <w:vertAlign w:val="superscript"/>
          <w:lang w:val="fr-CA"/>
        </w:rPr>
        <w:t>er</w:t>
      </w:r>
      <w:r w:rsidRPr="00D3382E">
        <w:rPr>
          <w:lang w:val="fr-CA"/>
        </w:rPr>
        <w:t xml:space="preserve"> </w:t>
      </w:r>
      <w:r w:rsidR="00D02B5A" w:rsidRPr="00D3382E">
        <w:rPr>
          <w:lang w:val="fr-CA"/>
        </w:rPr>
        <w:t xml:space="preserve">avril d’une année </w:t>
      </w:r>
      <w:r w:rsidRPr="00D3382E">
        <w:rPr>
          <w:lang w:val="fr-CA"/>
        </w:rPr>
        <w:t>et se terminant le</w:t>
      </w:r>
      <w:r w:rsidR="00D02B5A" w:rsidRPr="00D3382E">
        <w:rPr>
          <w:lang w:val="fr-CA"/>
        </w:rPr>
        <w:t xml:space="preserve"> 31 mars de l’année suivante.</w:t>
      </w:r>
      <w:bookmarkEnd w:id="130"/>
      <w:r w:rsidR="00D02B5A" w:rsidRPr="00D3382E">
        <w:rPr>
          <w:lang w:val="fr-CA"/>
        </w:rPr>
        <w:t xml:space="preserve"> </w:t>
      </w:r>
    </w:p>
    <w:p w14:paraId="1C17FB46" w14:textId="77777777" w:rsidR="00D02B5A" w:rsidRPr="00D3382E" w:rsidRDefault="00D02B5A" w:rsidP="00D02B5A">
      <w:pPr>
        <w:pStyle w:val="Heading2"/>
        <w:rPr>
          <w:lang w:val="fr-CA"/>
        </w:rPr>
      </w:pPr>
      <w:bookmarkStart w:id="131" w:name="lt_pId410"/>
      <w:bookmarkStart w:id="132" w:name="_Toc17874683"/>
      <w:r w:rsidRPr="00D3382E">
        <w:rPr>
          <w:lang w:val="fr-CA"/>
        </w:rPr>
        <w:t>Rapport annuel</w:t>
      </w:r>
      <w:bookmarkEnd w:id="131"/>
      <w:bookmarkEnd w:id="132"/>
    </w:p>
    <w:p w14:paraId="5F0F7449" w14:textId="2BCD6B5E" w:rsidR="00D02B5A" w:rsidRPr="00D3382E" w:rsidRDefault="001C5E77" w:rsidP="00D02B5A">
      <w:pPr>
        <w:rPr>
          <w:lang w:val="fr-CA"/>
        </w:rPr>
      </w:pPr>
      <w:r w:rsidRPr="00D3382E">
        <w:rPr>
          <w:lang w:val="fr-CA"/>
        </w:rPr>
        <w:t xml:space="preserve">Le conseil de Première Nation doit préparer et publier un rapport annuel dans les 180 jours suivant la clôture de l’exercice ou encore dans les délais énoncés dans la Loi sur l’administration financière, selon la première éventualité. Le rapport annuel doit faire état des progrès accomplis </w:t>
      </w:r>
      <w:r w:rsidR="00D62FCA" w:rsidRPr="00D3382E">
        <w:rPr>
          <w:lang w:val="fr-CA"/>
        </w:rPr>
        <w:t xml:space="preserve">au cours de l’exercice </w:t>
      </w:r>
      <w:r w:rsidRPr="00D3382E">
        <w:rPr>
          <w:lang w:val="fr-CA"/>
        </w:rPr>
        <w:t xml:space="preserve">pour atteindre les objectifs financiers et de fonctionnement de la Première Nation. </w:t>
      </w:r>
    </w:p>
    <w:p w14:paraId="6EECF5C6" w14:textId="677A3B55" w:rsidR="00D02B5A" w:rsidRPr="00D3382E" w:rsidRDefault="00D62FCA" w:rsidP="00D02B5A">
      <w:pPr>
        <w:rPr>
          <w:lang w:val="fr-CA"/>
        </w:rPr>
      </w:pPr>
      <w:r w:rsidRPr="00D3382E">
        <w:rPr>
          <w:lang w:val="fr-CA"/>
        </w:rPr>
        <w:t xml:space="preserve">Le rapport annuel doit comporter, </w:t>
      </w:r>
      <w:r w:rsidR="00791A92" w:rsidRPr="00D3382E">
        <w:rPr>
          <w:lang w:val="fr-CA"/>
        </w:rPr>
        <w:t>à tout le moins</w:t>
      </w:r>
      <w:r w:rsidRPr="00D3382E">
        <w:rPr>
          <w:lang w:val="fr-CA"/>
        </w:rPr>
        <w:t>, ce qui suit :</w:t>
      </w:r>
    </w:p>
    <w:p w14:paraId="139DA44B" w14:textId="26060494" w:rsidR="00D02B5A" w:rsidRPr="00D3382E" w:rsidRDefault="00D02B5A" w:rsidP="00D02B5A">
      <w:pPr>
        <w:pStyle w:val="ListParagraph"/>
        <w:rPr>
          <w:lang w:val="fr-CA"/>
        </w:rPr>
      </w:pPr>
      <w:bookmarkStart w:id="133" w:name="lt_pId413"/>
      <w:r w:rsidRPr="00D3382E">
        <w:rPr>
          <w:lang w:val="fr-CA"/>
        </w:rPr>
        <w:t xml:space="preserve">une description des services </w:t>
      </w:r>
      <w:r w:rsidR="00676852" w:rsidRPr="00D3382E">
        <w:rPr>
          <w:lang w:val="fr-CA"/>
        </w:rPr>
        <w:t>fournis par</w:t>
      </w:r>
      <w:r w:rsidRPr="00D3382E">
        <w:rPr>
          <w:lang w:val="fr-CA"/>
        </w:rPr>
        <w:t xml:space="preserve"> la Première Nation</w:t>
      </w:r>
      <w:bookmarkEnd w:id="133"/>
      <w:r w:rsidR="00676852" w:rsidRPr="00D3382E">
        <w:rPr>
          <w:lang w:val="fr-CA"/>
        </w:rPr>
        <w:t xml:space="preserve"> et de ses activités</w:t>
      </w:r>
    </w:p>
    <w:p w14:paraId="21B4925C" w14:textId="656E21AF" w:rsidR="00D02B5A" w:rsidRPr="00D3382E" w:rsidRDefault="00D02B5A" w:rsidP="00D02B5A">
      <w:pPr>
        <w:pStyle w:val="ListParagraph"/>
        <w:rPr>
          <w:lang w:val="fr-CA"/>
        </w:rPr>
      </w:pPr>
      <w:bookmarkStart w:id="134" w:name="lt_pId414"/>
      <w:r w:rsidRPr="00D3382E">
        <w:rPr>
          <w:lang w:val="fr-CA"/>
        </w:rPr>
        <w:t>un rapport de situation sur tous les objectifs financiers établis et les mesures de rendement de la Première Nation</w:t>
      </w:r>
      <w:bookmarkEnd w:id="134"/>
    </w:p>
    <w:p w14:paraId="275FA758" w14:textId="52CB4069" w:rsidR="00D02B5A" w:rsidRPr="00D3382E" w:rsidRDefault="00D62FCA" w:rsidP="00D02B5A">
      <w:pPr>
        <w:pStyle w:val="ListParagraph"/>
        <w:rPr>
          <w:lang w:val="fr-CA"/>
        </w:rPr>
      </w:pPr>
      <w:bookmarkStart w:id="135" w:name="lt_pId415"/>
      <w:r w:rsidRPr="00D3382E">
        <w:rPr>
          <w:lang w:val="fr-CA"/>
        </w:rPr>
        <w:t>le renvoi aux</w:t>
      </w:r>
      <w:r w:rsidR="00D02B5A" w:rsidRPr="00D3382E">
        <w:rPr>
          <w:lang w:val="fr-CA"/>
        </w:rPr>
        <w:t xml:space="preserve"> états financiers annuels audités pour l’exercice précédent</w:t>
      </w:r>
      <w:bookmarkEnd w:id="135"/>
    </w:p>
    <w:p w14:paraId="1BA39F3B" w14:textId="19981074" w:rsidR="00D02B5A" w:rsidRPr="00D3382E" w:rsidRDefault="00D62FCA" w:rsidP="00D02B5A">
      <w:pPr>
        <w:pStyle w:val="ListParagraph"/>
        <w:rPr>
          <w:lang w:val="fr-CA"/>
        </w:rPr>
      </w:pPr>
      <w:bookmarkStart w:id="136" w:name="lt_pId416"/>
      <w:r w:rsidRPr="00D3382E">
        <w:rPr>
          <w:lang w:val="fr-CA"/>
        </w:rPr>
        <w:t>le renvoi à tout</w:t>
      </w:r>
      <w:r w:rsidR="00D02B5A" w:rsidRPr="00D3382E">
        <w:rPr>
          <w:lang w:val="fr-CA"/>
        </w:rPr>
        <w:t xml:space="preserve"> rapport spécial</w:t>
      </w:r>
      <w:bookmarkEnd w:id="136"/>
    </w:p>
    <w:p w14:paraId="6F20601D" w14:textId="0FE58EB8" w:rsidR="00D02B5A" w:rsidRPr="00D3382E" w:rsidRDefault="00DA7A39" w:rsidP="00D02B5A">
      <w:pPr>
        <w:rPr>
          <w:lang w:val="fr-CA"/>
        </w:rPr>
      </w:pPr>
      <w:r w:rsidRPr="00D3382E">
        <w:rPr>
          <w:lang w:val="fr-CA"/>
        </w:rPr>
        <w:t>Le rapport annuel doit être mis à la disposition de tous les membres de la Première Nation conformément à la Loi sur l’administration financière, et il doit être fourni à tous les membres du conseil de Première Nation ainsi qu’à l’</w:t>
      </w:r>
      <w:r w:rsidR="006D487C" w:rsidRPr="00D3382E">
        <w:rPr>
          <w:lang w:val="fr-CA"/>
        </w:rPr>
        <w:t>Administration financière des Premières nations</w:t>
      </w:r>
      <w:r w:rsidRPr="00D3382E">
        <w:rPr>
          <w:lang w:val="fr-CA"/>
        </w:rPr>
        <w:t xml:space="preserve"> et aux autres organisations devant le recevoir au plus tard 180 jours après la clôture de l’exercice. </w:t>
      </w:r>
    </w:p>
    <w:p w14:paraId="481435E4" w14:textId="2FEDC92B" w:rsidR="00D02B5A" w:rsidRPr="00D3382E" w:rsidRDefault="00D02B5A" w:rsidP="00D02B5A">
      <w:pPr>
        <w:rPr>
          <w:lang w:val="fr-CA"/>
        </w:rPr>
      </w:pPr>
      <w:bookmarkStart w:id="137" w:name="lt_pId418"/>
      <w:r w:rsidRPr="00D3382E">
        <w:rPr>
          <w:lang w:val="fr-CA"/>
        </w:rPr>
        <w:t xml:space="preserve">Le </w:t>
      </w:r>
      <w:r w:rsidR="00E815F4" w:rsidRPr="00D3382E">
        <w:rPr>
          <w:lang w:val="fr-CA"/>
        </w:rPr>
        <w:t>conseil de Première Nation</w:t>
      </w:r>
      <w:r w:rsidRPr="00D3382E">
        <w:rPr>
          <w:lang w:val="fr-CA"/>
        </w:rPr>
        <w:t xml:space="preserve"> doit </w:t>
      </w:r>
      <w:r w:rsidR="00E815F4" w:rsidRPr="00D3382E">
        <w:rPr>
          <w:lang w:val="fr-CA"/>
        </w:rPr>
        <w:t>veiller à ce que des</w:t>
      </w:r>
      <w:r w:rsidRPr="00D3382E">
        <w:rPr>
          <w:lang w:val="fr-CA"/>
        </w:rPr>
        <w:t xml:space="preserve"> recours </w:t>
      </w:r>
      <w:r w:rsidR="00E815F4" w:rsidRPr="00D3382E">
        <w:rPr>
          <w:lang w:val="fr-CA"/>
        </w:rPr>
        <w:t xml:space="preserve">soient </w:t>
      </w:r>
      <w:r w:rsidRPr="00D3382E">
        <w:rPr>
          <w:lang w:val="fr-CA"/>
        </w:rPr>
        <w:t>offerts aux membres de la Première Nation qui ont demandé à voir le rapport annuel</w:t>
      </w:r>
      <w:bookmarkEnd w:id="137"/>
      <w:r w:rsidR="00E815F4" w:rsidRPr="00D3382E">
        <w:rPr>
          <w:lang w:val="fr-CA"/>
        </w:rPr>
        <w:t xml:space="preserve"> mais ne l’ont pas reçu dans les délais prescrits.</w:t>
      </w:r>
      <w:r w:rsidRPr="00D3382E">
        <w:rPr>
          <w:lang w:val="fr-CA"/>
        </w:rPr>
        <w:t xml:space="preserve"> </w:t>
      </w:r>
    </w:p>
    <w:p w14:paraId="4A644152" w14:textId="4EC411F4" w:rsidR="00D02B5A" w:rsidRPr="00D3382E" w:rsidRDefault="00D654F7" w:rsidP="00D02B5A">
      <w:pPr>
        <w:pStyle w:val="14ptheading"/>
        <w:rPr>
          <w:lang w:val="fr-CA"/>
        </w:rPr>
      </w:pPr>
      <w:r w:rsidRPr="00D3382E">
        <w:rPr>
          <w:lang w:val="fr-CA"/>
        </w:rPr>
        <w:t>Références</w:t>
      </w:r>
    </w:p>
    <w:p w14:paraId="5916B5BF" w14:textId="77777777" w:rsidR="00D654F7" w:rsidRPr="00D3382E" w:rsidRDefault="00D654F7" w:rsidP="00D654F7">
      <w:pPr>
        <w:rPr>
          <w:lang w:val="fr-CA"/>
        </w:rPr>
      </w:pPr>
      <w:r w:rsidRPr="00D3382E">
        <w:rPr>
          <w:i/>
          <w:iCs/>
          <w:lang w:val="fr-CA"/>
        </w:rPr>
        <w:t>Normes relatives au système de gestion financière</w:t>
      </w:r>
      <w:r w:rsidRPr="00D3382E">
        <w:rPr>
          <w:lang w:val="fr-CA"/>
        </w:rPr>
        <w:t xml:space="preserve"> du CGF</w:t>
      </w:r>
    </w:p>
    <w:p w14:paraId="57475280" w14:textId="2C0147D1" w:rsidR="00D654F7" w:rsidRPr="00D3382E" w:rsidRDefault="00D654F7" w:rsidP="00D654F7">
      <w:pPr>
        <w:pStyle w:val="ListParagraph"/>
        <w:rPr>
          <w:lang w:val="fr-CA"/>
        </w:rPr>
      </w:pPr>
      <w:r w:rsidRPr="00D3382E">
        <w:rPr>
          <w:lang w:val="fr-CA"/>
        </w:rPr>
        <w:t xml:space="preserve">Norme </w:t>
      </w:r>
      <w:r w:rsidR="007065DC" w:rsidRPr="00D3382E">
        <w:rPr>
          <w:lang w:val="fr-CA"/>
        </w:rPr>
        <w:t>14</w:t>
      </w:r>
      <w:r w:rsidRPr="00D3382E">
        <w:rPr>
          <w:lang w:val="fr-CA"/>
        </w:rPr>
        <w:t xml:space="preserve">.0 – </w:t>
      </w:r>
      <w:r w:rsidR="007065DC" w:rsidRPr="00D3382E">
        <w:rPr>
          <w:lang w:val="fr-CA"/>
        </w:rPr>
        <w:t>Exercice</w:t>
      </w:r>
    </w:p>
    <w:p w14:paraId="6634EAD7" w14:textId="666BAED3" w:rsidR="00D654F7" w:rsidRPr="00D3382E" w:rsidRDefault="00D654F7" w:rsidP="00D654F7">
      <w:pPr>
        <w:pStyle w:val="ListParagraph"/>
        <w:rPr>
          <w:lang w:val="fr-CA"/>
        </w:rPr>
      </w:pPr>
      <w:r w:rsidRPr="00D3382E">
        <w:rPr>
          <w:lang w:val="fr-CA"/>
        </w:rPr>
        <w:t xml:space="preserve">Norme </w:t>
      </w:r>
      <w:r w:rsidR="007065DC" w:rsidRPr="00D3382E">
        <w:rPr>
          <w:lang w:val="fr-CA"/>
        </w:rPr>
        <w:t>20</w:t>
      </w:r>
      <w:r w:rsidRPr="00D3382E">
        <w:rPr>
          <w:lang w:val="fr-CA"/>
        </w:rPr>
        <w:t xml:space="preserve">.0 – </w:t>
      </w:r>
      <w:r w:rsidR="007065DC" w:rsidRPr="00D3382E">
        <w:rPr>
          <w:lang w:val="fr-CA"/>
        </w:rPr>
        <w:t>Gestion des risques</w:t>
      </w:r>
    </w:p>
    <w:p w14:paraId="17221AFE" w14:textId="013C6B2B" w:rsidR="00D654F7" w:rsidRPr="00D3382E" w:rsidRDefault="00D654F7" w:rsidP="00D654F7">
      <w:pPr>
        <w:pStyle w:val="ListParagraph"/>
        <w:rPr>
          <w:lang w:val="fr-CA"/>
        </w:rPr>
      </w:pPr>
      <w:r w:rsidRPr="00D3382E">
        <w:rPr>
          <w:lang w:val="fr-CA"/>
        </w:rPr>
        <w:t xml:space="preserve">Norme </w:t>
      </w:r>
      <w:r w:rsidR="007065DC" w:rsidRPr="00D3382E">
        <w:rPr>
          <w:lang w:val="fr-CA"/>
        </w:rPr>
        <w:t>21</w:t>
      </w:r>
      <w:r w:rsidRPr="00D3382E">
        <w:rPr>
          <w:lang w:val="fr-CA"/>
        </w:rPr>
        <w:t xml:space="preserve">.0 – </w:t>
      </w:r>
      <w:r w:rsidR="007065DC" w:rsidRPr="00D3382E">
        <w:rPr>
          <w:lang w:val="fr-CA"/>
        </w:rPr>
        <w:t>Communication de l’information financière</w:t>
      </w:r>
    </w:p>
    <w:p w14:paraId="1272306F" w14:textId="27C12363" w:rsidR="00D654F7" w:rsidRPr="00D3382E" w:rsidRDefault="00D654F7" w:rsidP="00D654F7">
      <w:pPr>
        <w:pStyle w:val="ListParagraph"/>
        <w:rPr>
          <w:lang w:val="fr-CA"/>
        </w:rPr>
      </w:pPr>
      <w:r w:rsidRPr="00D3382E">
        <w:rPr>
          <w:lang w:val="fr-CA"/>
        </w:rPr>
        <w:t xml:space="preserve">Norme </w:t>
      </w:r>
      <w:r w:rsidR="007065DC" w:rsidRPr="00D3382E">
        <w:rPr>
          <w:lang w:val="fr-CA"/>
        </w:rPr>
        <w:t>23</w:t>
      </w:r>
      <w:r w:rsidRPr="00D3382E">
        <w:rPr>
          <w:lang w:val="fr-CA"/>
        </w:rPr>
        <w:t xml:space="preserve">.0 – </w:t>
      </w:r>
      <w:r w:rsidR="007065DC" w:rsidRPr="00D3382E">
        <w:rPr>
          <w:lang w:val="fr-CA"/>
        </w:rPr>
        <w:t>Rapport annuel</w:t>
      </w:r>
    </w:p>
    <w:p w14:paraId="41B8C19B" w14:textId="77777777" w:rsidR="00D654F7" w:rsidRPr="00D3382E" w:rsidRDefault="00D654F7" w:rsidP="00D654F7">
      <w:pPr>
        <w:rPr>
          <w:lang w:val="fr-CA"/>
        </w:rPr>
      </w:pPr>
      <w:r w:rsidRPr="00D3382E">
        <w:rPr>
          <w:i/>
          <w:iCs/>
          <w:lang w:val="fr-CA"/>
        </w:rPr>
        <w:t>Normes relatives à la Loi sur l’administration financière</w:t>
      </w:r>
      <w:r w:rsidRPr="00D3382E">
        <w:rPr>
          <w:lang w:val="fr-CA"/>
        </w:rPr>
        <w:t xml:space="preserve"> du CGF</w:t>
      </w:r>
    </w:p>
    <w:p w14:paraId="67E82262" w14:textId="6043B945" w:rsidR="00D654F7" w:rsidRPr="00D3382E" w:rsidRDefault="00D654F7" w:rsidP="00D654F7">
      <w:pPr>
        <w:pStyle w:val="ListParagraph"/>
        <w:rPr>
          <w:lang w:val="fr-CA"/>
        </w:rPr>
      </w:pPr>
      <w:r w:rsidRPr="00D3382E">
        <w:rPr>
          <w:lang w:val="fr-CA"/>
        </w:rPr>
        <w:lastRenderedPageBreak/>
        <w:t xml:space="preserve">Norme </w:t>
      </w:r>
      <w:r w:rsidR="00B052CE" w:rsidRPr="00D3382E">
        <w:rPr>
          <w:lang w:val="fr-CA"/>
        </w:rPr>
        <w:t>20</w:t>
      </w:r>
      <w:r w:rsidRPr="00D3382E">
        <w:rPr>
          <w:lang w:val="fr-CA"/>
        </w:rPr>
        <w:t xml:space="preserve">.0 – </w:t>
      </w:r>
      <w:r w:rsidR="00B052CE" w:rsidRPr="00D3382E">
        <w:rPr>
          <w:lang w:val="fr-CA"/>
        </w:rPr>
        <w:t>Communication de l’information financière</w:t>
      </w:r>
    </w:p>
    <w:p w14:paraId="4F7C09F4" w14:textId="27EBEA04" w:rsidR="00D654F7" w:rsidRPr="00D3382E" w:rsidRDefault="00D654F7" w:rsidP="00D654F7">
      <w:pPr>
        <w:pStyle w:val="ListParagraph"/>
        <w:rPr>
          <w:lang w:val="fr-CA"/>
        </w:rPr>
      </w:pPr>
      <w:r w:rsidRPr="00D3382E">
        <w:rPr>
          <w:lang w:val="fr-CA"/>
        </w:rPr>
        <w:t xml:space="preserve">Norme </w:t>
      </w:r>
      <w:r w:rsidR="00B052CE" w:rsidRPr="00D3382E">
        <w:rPr>
          <w:lang w:val="fr-CA"/>
        </w:rPr>
        <w:t>23</w:t>
      </w:r>
      <w:r w:rsidRPr="00D3382E">
        <w:rPr>
          <w:lang w:val="fr-CA"/>
        </w:rPr>
        <w:t xml:space="preserve">.0 – </w:t>
      </w:r>
      <w:r w:rsidR="00B052CE" w:rsidRPr="00D3382E">
        <w:rPr>
          <w:lang w:val="fr-CA"/>
        </w:rPr>
        <w:t>Rapport annuel</w:t>
      </w:r>
    </w:p>
    <w:p w14:paraId="0EE0C9E1" w14:textId="77777777" w:rsidR="00D02B5A" w:rsidRPr="00D3382E" w:rsidRDefault="00D02B5A" w:rsidP="00D02B5A">
      <w:pPr>
        <w:rPr>
          <w:lang w:val="fr-CA"/>
        </w:rPr>
      </w:pPr>
    </w:p>
    <w:p w14:paraId="60AD7409" w14:textId="544C373E" w:rsidR="00D02B5A" w:rsidRPr="00D3382E" w:rsidRDefault="00D02B5A" w:rsidP="00D02B5A">
      <w:pPr>
        <w:pStyle w:val="Heading1"/>
        <w:rPr>
          <w:lang w:val="fr-CA"/>
        </w:rPr>
      </w:pPr>
      <w:r w:rsidRPr="00D3382E">
        <w:rPr>
          <w:lang w:val="fr-CA"/>
        </w:rPr>
        <w:br w:type="page"/>
      </w:r>
      <w:bookmarkStart w:id="138" w:name="lt_pId428"/>
      <w:bookmarkStart w:id="139" w:name="_Toc17874684"/>
      <w:r w:rsidR="009D6322" w:rsidRPr="00D3382E">
        <w:rPr>
          <w:lang w:val="fr-CA"/>
        </w:rPr>
        <w:lastRenderedPageBreak/>
        <w:t xml:space="preserve">gestion </w:t>
      </w:r>
      <w:r w:rsidR="009F1E19" w:rsidRPr="00D3382E">
        <w:rPr>
          <w:lang w:val="fr-CA"/>
        </w:rPr>
        <w:t xml:space="preserve">de la trésorerie et </w:t>
      </w:r>
      <w:r w:rsidR="009D6322" w:rsidRPr="00D3382E">
        <w:rPr>
          <w:lang w:val="fr-CA"/>
        </w:rPr>
        <w:t xml:space="preserve">des </w:t>
      </w:r>
      <w:r w:rsidR="00FF2536" w:rsidRPr="00D3382E">
        <w:rPr>
          <w:lang w:val="fr-CA"/>
        </w:rPr>
        <w:t>comptes d’institutions financières</w:t>
      </w:r>
      <w:bookmarkEnd w:id="138"/>
      <w:bookmarkEnd w:id="139"/>
      <w:r w:rsidRPr="00D3382E">
        <w:rPr>
          <w:lang w:val="fr-CA"/>
        </w:rPr>
        <w:t xml:space="preserve"> </w:t>
      </w:r>
    </w:p>
    <w:p w14:paraId="7949590E" w14:textId="118EF3FD" w:rsidR="00D02B5A" w:rsidRPr="00D3382E" w:rsidRDefault="00D02B5A" w:rsidP="00D02B5A">
      <w:pPr>
        <w:pStyle w:val="14ptCAPS"/>
        <w:rPr>
          <w:lang w:val="fr-CA"/>
        </w:rPr>
      </w:pPr>
      <w:bookmarkStart w:id="140" w:name="lt_pId430"/>
      <w:r w:rsidRPr="00D3382E">
        <w:rPr>
          <w:lang w:val="fr-CA"/>
        </w:rPr>
        <w:t xml:space="preserve">Politique </w:t>
      </w:r>
      <w:bookmarkEnd w:id="140"/>
    </w:p>
    <w:p w14:paraId="0DEA5B7C" w14:textId="77777777" w:rsidR="00D02B5A" w:rsidRPr="00D3382E" w:rsidRDefault="000447AD" w:rsidP="00D02B5A">
      <w:pPr>
        <w:pStyle w:val="14ptheading"/>
        <w:rPr>
          <w:lang w:val="fr-CA"/>
        </w:rPr>
      </w:pPr>
      <w:r w:rsidRPr="00D3382E">
        <w:rPr>
          <w:lang w:val="fr-CA"/>
        </w:rPr>
        <w:t>Énoncé de politique</w:t>
      </w:r>
    </w:p>
    <w:p w14:paraId="72C45F03" w14:textId="541C6B89" w:rsidR="00D02B5A" w:rsidRPr="00D3382E" w:rsidRDefault="00485689" w:rsidP="00D02B5A">
      <w:pPr>
        <w:rPr>
          <w:lang w:val="fr-CA"/>
        </w:rPr>
      </w:pPr>
      <w:bookmarkStart w:id="141" w:name="lt_pId432"/>
      <w:r w:rsidRPr="00D3382E">
        <w:rPr>
          <w:lang w:val="fr-CA"/>
        </w:rPr>
        <w:t>Le conseil de Première Nation a pour politique</w:t>
      </w:r>
      <w:r w:rsidR="009D6322" w:rsidRPr="00D3382E">
        <w:rPr>
          <w:lang w:val="fr-CA"/>
        </w:rPr>
        <w:t xml:space="preserve"> </w:t>
      </w:r>
      <w:r w:rsidR="0037496E" w:rsidRPr="00D3382E">
        <w:rPr>
          <w:lang w:val="fr-CA"/>
        </w:rPr>
        <w:t xml:space="preserve">d’établir des contrôles efficaces et efficients relativement </w:t>
      </w:r>
      <w:r w:rsidR="00F03F16" w:rsidRPr="00D3382E">
        <w:rPr>
          <w:lang w:val="fr-CA"/>
        </w:rPr>
        <w:t>à toutes les</w:t>
      </w:r>
      <w:r w:rsidR="0037496E" w:rsidRPr="00D3382E">
        <w:rPr>
          <w:lang w:val="fr-CA"/>
        </w:rPr>
        <w:t xml:space="preserve"> activités bancaires et </w:t>
      </w:r>
      <w:r w:rsidR="00F03F16" w:rsidRPr="00D3382E">
        <w:rPr>
          <w:lang w:val="fr-CA"/>
        </w:rPr>
        <w:t>les</w:t>
      </w:r>
      <w:r w:rsidR="0037496E" w:rsidRPr="00D3382E">
        <w:rPr>
          <w:lang w:val="fr-CA"/>
        </w:rPr>
        <w:t xml:space="preserve"> ententes de services financiers conclues avec des institutions financières</w:t>
      </w:r>
      <w:r w:rsidR="00D02B5A" w:rsidRPr="00D3382E">
        <w:rPr>
          <w:lang w:val="fr-CA"/>
        </w:rPr>
        <w:t>.</w:t>
      </w:r>
      <w:bookmarkEnd w:id="141"/>
      <w:r w:rsidR="00D02B5A" w:rsidRPr="00D3382E">
        <w:rPr>
          <w:lang w:val="fr-CA"/>
        </w:rPr>
        <w:t xml:space="preserve"> </w:t>
      </w:r>
    </w:p>
    <w:p w14:paraId="727DF46B" w14:textId="5FE58BCD" w:rsidR="00D02B5A" w:rsidRPr="00D3382E" w:rsidRDefault="00E2495D" w:rsidP="00D02B5A">
      <w:pPr>
        <w:pStyle w:val="14ptheading"/>
        <w:rPr>
          <w:lang w:val="fr-CA"/>
        </w:rPr>
      </w:pPr>
      <w:r w:rsidRPr="00D3382E">
        <w:rPr>
          <w:lang w:val="fr-CA"/>
        </w:rPr>
        <w:t>Objectif</w:t>
      </w:r>
    </w:p>
    <w:p w14:paraId="6516904D" w14:textId="73DAD959" w:rsidR="00D02B5A" w:rsidRPr="00D3382E" w:rsidRDefault="00485689" w:rsidP="00D02B5A">
      <w:pPr>
        <w:rPr>
          <w:lang w:val="fr-CA"/>
        </w:rPr>
      </w:pPr>
      <w:bookmarkStart w:id="142" w:name="lt_pId434"/>
      <w:r w:rsidRPr="00D3382E">
        <w:rPr>
          <w:lang w:val="fr-CA"/>
        </w:rPr>
        <w:t>L’</w:t>
      </w:r>
      <w:r w:rsidR="00E2495D" w:rsidRPr="00D3382E">
        <w:rPr>
          <w:lang w:val="fr-CA"/>
        </w:rPr>
        <w:t>objectif</w:t>
      </w:r>
      <w:r w:rsidRPr="00D3382E">
        <w:rPr>
          <w:lang w:val="fr-CA"/>
        </w:rPr>
        <w:t xml:space="preserve"> de la présente politique</w:t>
      </w:r>
      <w:r w:rsidR="0037496E" w:rsidRPr="00D3382E">
        <w:rPr>
          <w:lang w:val="fr-CA"/>
        </w:rPr>
        <w:t xml:space="preserve"> </w:t>
      </w:r>
      <w:bookmarkStart w:id="143" w:name="lt_pId435"/>
      <w:bookmarkEnd w:id="142"/>
      <w:r w:rsidR="0037496E" w:rsidRPr="00D3382E">
        <w:rPr>
          <w:lang w:val="fr-CA"/>
        </w:rPr>
        <w:t>est de déterminer à qui incombent les responsabilité</w:t>
      </w:r>
      <w:r w:rsidR="001374C9" w:rsidRPr="00D3382E">
        <w:rPr>
          <w:lang w:val="fr-CA"/>
        </w:rPr>
        <w:t>s</w:t>
      </w:r>
      <w:r w:rsidR="0037496E" w:rsidRPr="00D3382E">
        <w:rPr>
          <w:lang w:val="fr-CA"/>
        </w:rPr>
        <w:t xml:space="preserve"> et </w:t>
      </w:r>
      <w:r w:rsidR="001374C9" w:rsidRPr="00D3382E">
        <w:rPr>
          <w:lang w:val="fr-CA"/>
        </w:rPr>
        <w:t>les pouvoirs</w:t>
      </w:r>
      <w:r w:rsidR="0037496E" w:rsidRPr="00D3382E">
        <w:rPr>
          <w:lang w:val="fr-CA"/>
        </w:rPr>
        <w:t xml:space="preserve"> </w:t>
      </w:r>
      <w:r w:rsidR="001374C9" w:rsidRPr="00D3382E">
        <w:rPr>
          <w:lang w:val="fr-CA"/>
        </w:rPr>
        <w:t>relatifs</w:t>
      </w:r>
      <w:r w:rsidR="0037496E" w:rsidRPr="00D3382E">
        <w:rPr>
          <w:lang w:val="fr-CA"/>
        </w:rPr>
        <w:t xml:space="preserve"> aux activités bancaires, notamment </w:t>
      </w:r>
      <w:bookmarkEnd w:id="143"/>
      <w:r w:rsidR="0037496E" w:rsidRPr="00D3382E">
        <w:rPr>
          <w:lang w:val="fr-CA"/>
        </w:rPr>
        <w:t>en ce qui a trait à l’autorisation de transaction</w:t>
      </w:r>
      <w:r w:rsidR="0011684D" w:rsidRPr="00D3382E">
        <w:rPr>
          <w:lang w:val="fr-CA"/>
        </w:rPr>
        <w:t>s</w:t>
      </w:r>
      <w:r w:rsidR="0037496E" w:rsidRPr="00D3382E">
        <w:rPr>
          <w:lang w:val="fr-CA"/>
        </w:rPr>
        <w:t xml:space="preserve"> et aux signataires autorisés, à l’ouverture et à la fermeture de comptes et au traitement des transactions. Le contrôle de l’accès aux </w:t>
      </w:r>
      <w:r w:rsidR="00850E13" w:rsidRPr="00D3382E">
        <w:rPr>
          <w:lang w:val="fr-CA"/>
        </w:rPr>
        <w:t>comptes d’institutions financières</w:t>
      </w:r>
      <w:r w:rsidR="0037496E" w:rsidRPr="00D3382E">
        <w:rPr>
          <w:lang w:val="fr-CA"/>
        </w:rPr>
        <w:t xml:space="preserve"> de la Première Nation et de la gestion de ceux-ci permet de </w:t>
      </w:r>
      <w:r w:rsidR="0011684D" w:rsidRPr="00D3382E">
        <w:rPr>
          <w:lang w:val="fr-CA"/>
        </w:rPr>
        <w:t>réduire</w:t>
      </w:r>
      <w:r w:rsidR="0037496E" w:rsidRPr="00D3382E">
        <w:rPr>
          <w:lang w:val="fr-CA"/>
        </w:rPr>
        <w:t xml:space="preserve"> les possibilités de perte de fonds.</w:t>
      </w:r>
    </w:p>
    <w:p w14:paraId="2DAAB550" w14:textId="6AC1178C" w:rsidR="00D02B5A" w:rsidRPr="00D3382E" w:rsidRDefault="00F415B0" w:rsidP="00D02B5A">
      <w:pPr>
        <w:pStyle w:val="14ptheading"/>
        <w:rPr>
          <w:lang w:val="fr-CA"/>
        </w:rPr>
      </w:pPr>
      <w:r w:rsidRPr="00D3382E">
        <w:rPr>
          <w:lang w:val="fr-CA"/>
        </w:rPr>
        <w:t>Portée et application</w:t>
      </w:r>
    </w:p>
    <w:p w14:paraId="08FA81A7" w14:textId="3BFDE148" w:rsidR="00D02B5A" w:rsidRPr="00D3382E" w:rsidRDefault="0011684D" w:rsidP="00D02B5A">
      <w:pPr>
        <w:rPr>
          <w:lang w:val="fr-CA"/>
        </w:rPr>
      </w:pPr>
      <w:r w:rsidRPr="00D3382E">
        <w:rPr>
          <w:lang w:val="fr-CA"/>
        </w:rPr>
        <w:t xml:space="preserve">La présente politique s’applique au conseil de Première Nation, aux dirigeants et aux employés assumant des responsabilités relatives aux </w:t>
      </w:r>
      <w:r w:rsidR="00FF2536" w:rsidRPr="00D3382E">
        <w:rPr>
          <w:lang w:val="fr-CA"/>
        </w:rPr>
        <w:t>comptes d’institutions financières</w:t>
      </w:r>
      <w:r w:rsidRPr="00D3382E">
        <w:rPr>
          <w:lang w:val="fr-CA"/>
        </w:rPr>
        <w:t>.</w:t>
      </w:r>
    </w:p>
    <w:p w14:paraId="0D4C9101" w14:textId="77777777" w:rsidR="00D02B5A" w:rsidRPr="00D3382E" w:rsidRDefault="00D02B5A" w:rsidP="00D02B5A">
      <w:pPr>
        <w:pStyle w:val="14ptheading"/>
        <w:rPr>
          <w:lang w:val="fr-CA"/>
        </w:rPr>
      </w:pPr>
      <w:bookmarkStart w:id="144" w:name="lt_pId438"/>
      <w:r w:rsidRPr="00D3382E">
        <w:rPr>
          <w:lang w:val="fr-CA"/>
        </w:rPr>
        <w:t>Responsabilités</w:t>
      </w:r>
      <w:bookmarkEnd w:id="144"/>
    </w:p>
    <w:p w14:paraId="527694F9" w14:textId="77777777" w:rsidR="00E96D6A" w:rsidRPr="00D3382E" w:rsidRDefault="00E96D6A" w:rsidP="00E96D6A">
      <w:pPr>
        <w:pStyle w:val="Heading3"/>
        <w:rPr>
          <w:lang w:val="fr-CA"/>
        </w:rPr>
      </w:pPr>
      <w:bookmarkStart w:id="145" w:name="lt_pId440"/>
      <w:r w:rsidRPr="00D3382E">
        <w:rPr>
          <w:lang w:val="fr-CA"/>
        </w:rPr>
        <w:t>Le conseil de Première Nation a les responsabilités suivantes :</w:t>
      </w:r>
    </w:p>
    <w:bookmarkEnd w:id="145"/>
    <w:p w14:paraId="7D9A9EE3" w14:textId="349B4B29" w:rsidR="00D02B5A" w:rsidRPr="00D3382E" w:rsidRDefault="00D579F8" w:rsidP="00D02B5A">
      <w:pPr>
        <w:pStyle w:val="ListParagraph"/>
        <w:spacing w:after="0"/>
        <w:rPr>
          <w:lang w:val="fr-CA"/>
        </w:rPr>
      </w:pPr>
      <w:r w:rsidRPr="00D3382E">
        <w:rPr>
          <w:lang w:val="fr-CA"/>
        </w:rPr>
        <w:t>approuver l’ajout ou le retrait de signataires autorisés pour chacun des comptes</w:t>
      </w:r>
      <w:r w:rsidR="00FF2536" w:rsidRPr="00D3382E">
        <w:rPr>
          <w:lang w:val="fr-CA"/>
        </w:rPr>
        <w:t xml:space="preserve"> d’institution</w:t>
      </w:r>
      <w:r w:rsidR="001374C9" w:rsidRPr="00D3382E">
        <w:rPr>
          <w:lang w:val="fr-CA"/>
        </w:rPr>
        <w:t>s</w:t>
      </w:r>
      <w:r w:rsidR="00FF2536" w:rsidRPr="00D3382E">
        <w:rPr>
          <w:lang w:val="fr-CA"/>
        </w:rPr>
        <w:t xml:space="preserve"> financière</w:t>
      </w:r>
      <w:r w:rsidR="001374C9" w:rsidRPr="00D3382E">
        <w:rPr>
          <w:lang w:val="fr-CA"/>
        </w:rPr>
        <w:t>s</w:t>
      </w:r>
      <w:r w:rsidRPr="00D3382E">
        <w:rPr>
          <w:lang w:val="fr-CA"/>
        </w:rPr>
        <w:t xml:space="preserve"> de la Première Nation </w:t>
      </w:r>
    </w:p>
    <w:p w14:paraId="78F712D6" w14:textId="1AB43A4B" w:rsidR="00D579F8" w:rsidRPr="00D3382E" w:rsidRDefault="00D579F8" w:rsidP="00D02B5A">
      <w:pPr>
        <w:pStyle w:val="ListParagraph"/>
        <w:spacing w:after="0"/>
        <w:rPr>
          <w:lang w:val="fr-CA"/>
        </w:rPr>
      </w:pPr>
      <w:bookmarkStart w:id="146" w:name="lt_pId441"/>
      <w:r w:rsidRPr="00D3382E">
        <w:rPr>
          <w:lang w:val="fr-CA"/>
        </w:rPr>
        <w:t>sélectionner les institutions financières avec lesquelles la Première Nation peut transiger</w:t>
      </w:r>
    </w:p>
    <w:bookmarkEnd w:id="146"/>
    <w:p w14:paraId="2FCE66B3" w14:textId="7CDDCCD5" w:rsidR="00D02B5A" w:rsidRPr="00D3382E" w:rsidRDefault="00D579F8" w:rsidP="00D02B5A">
      <w:pPr>
        <w:pStyle w:val="ListParagraph"/>
        <w:spacing w:after="0"/>
        <w:rPr>
          <w:lang w:val="fr-CA"/>
        </w:rPr>
      </w:pPr>
      <w:r w:rsidRPr="00D3382E">
        <w:rPr>
          <w:lang w:val="fr-CA"/>
        </w:rPr>
        <w:t>approuver l’</w:t>
      </w:r>
      <w:r w:rsidR="009F635B" w:rsidRPr="00D3382E">
        <w:rPr>
          <w:lang w:val="fr-CA"/>
        </w:rPr>
        <w:t>établissement</w:t>
      </w:r>
      <w:r w:rsidRPr="00D3382E">
        <w:rPr>
          <w:lang w:val="fr-CA"/>
        </w:rPr>
        <w:t xml:space="preserve"> </w:t>
      </w:r>
      <w:r w:rsidR="00F03F16" w:rsidRPr="00D3382E">
        <w:rPr>
          <w:lang w:val="fr-CA"/>
        </w:rPr>
        <w:t>d’une</w:t>
      </w:r>
      <w:r w:rsidRPr="00D3382E">
        <w:rPr>
          <w:lang w:val="fr-CA"/>
        </w:rPr>
        <w:t xml:space="preserve"> marge de crédit </w:t>
      </w:r>
      <w:r w:rsidR="00F03F16" w:rsidRPr="00D3382E">
        <w:rPr>
          <w:lang w:val="fr-CA"/>
        </w:rPr>
        <w:t>ou</w:t>
      </w:r>
      <w:r w:rsidRPr="00D3382E">
        <w:rPr>
          <w:lang w:val="fr-CA"/>
        </w:rPr>
        <w:t xml:space="preserve"> </w:t>
      </w:r>
      <w:r w:rsidR="00F03F16" w:rsidRPr="00D3382E">
        <w:rPr>
          <w:lang w:val="fr-CA"/>
        </w:rPr>
        <w:t>d’un</w:t>
      </w:r>
      <w:r w:rsidRPr="00D3382E">
        <w:rPr>
          <w:lang w:val="fr-CA"/>
        </w:rPr>
        <w:t xml:space="preserve"> compte de découvert</w:t>
      </w:r>
      <w:r w:rsidR="00F03F16" w:rsidRPr="00D3382E">
        <w:rPr>
          <w:lang w:val="fr-CA"/>
        </w:rPr>
        <w:t xml:space="preserve"> de fonctionnement</w:t>
      </w:r>
    </w:p>
    <w:p w14:paraId="7C58519E" w14:textId="0951F0BD" w:rsidR="00E96D6A" w:rsidRPr="00D3382E" w:rsidRDefault="00E96D6A" w:rsidP="00E96D6A">
      <w:pPr>
        <w:pStyle w:val="Heading3"/>
        <w:rPr>
          <w:lang w:val="fr-CA"/>
        </w:rPr>
      </w:pPr>
      <w:bookmarkStart w:id="147" w:name="lt_pId444"/>
      <w:r w:rsidRPr="00D3382E">
        <w:rPr>
          <w:lang w:val="fr-CA"/>
        </w:rPr>
        <w:t xml:space="preserve">Le Comité des finances et d’audit a </w:t>
      </w:r>
      <w:r w:rsidR="00767920" w:rsidRPr="00D3382E">
        <w:rPr>
          <w:lang w:val="fr-CA"/>
        </w:rPr>
        <w:t>les responsabilités suivantes</w:t>
      </w:r>
      <w:r w:rsidRPr="00D3382E">
        <w:rPr>
          <w:lang w:val="fr-CA"/>
        </w:rPr>
        <w:t> :</w:t>
      </w:r>
    </w:p>
    <w:p w14:paraId="5110CBB0" w14:textId="00E54AD2" w:rsidR="00D579F8" w:rsidRPr="00D3382E" w:rsidRDefault="00D579F8" w:rsidP="00D02B5A">
      <w:pPr>
        <w:pStyle w:val="ListParagraph"/>
        <w:spacing w:after="0"/>
        <w:rPr>
          <w:lang w:val="fr-CA"/>
        </w:rPr>
      </w:pPr>
      <w:r w:rsidRPr="00D3382E">
        <w:rPr>
          <w:lang w:val="fr-CA"/>
        </w:rPr>
        <w:t xml:space="preserve">veiller à ce que les </w:t>
      </w:r>
      <w:r w:rsidR="00F03F16" w:rsidRPr="00D3382E">
        <w:rPr>
          <w:lang w:val="fr-CA"/>
        </w:rPr>
        <w:t>irrégularités</w:t>
      </w:r>
      <w:r w:rsidRPr="00D3382E">
        <w:rPr>
          <w:lang w:val="fr-CA"/>
        </w:rPr>
        <w:t xml:space="preserve"> importantes ou les éléments de rapprochement inhabituels </w:t>
      </w:r>
      <w:r w:rsidR="00F03F16" w:rsidRPr="00D3382E">
        <w:rPr>
          <w:lang w:val="fr-CA"/>
        </w:rPr>
        <w:t>fassent l’objet</w:t>
      </w:r>
      <w:r w:rsidRPr="00D3382E">
        <w:rPr>
          <w:lang w:val="fr-CA"/>
        </w:rPr>
        <w:t xml:space="preserve"> d’une investigation</w:t>
      </w:r>
    </w:p>
    <w:p w14:paraId="60461621" w14:textId="255AC735" w:rsidR="00D579F8" w:rsidRPr="00D3382E" w:rsidRDefault="00D579F8" w:rsidP="00D579F8">
      <w:pPr>
        <w:pStyle w:val="Heading3"/>
        <w:rPr>
          <w:lang w:val="fr-CA"/>
        </w:rPr>
      </w:pPr>
      <w:bookmarkStart w:id="148" w:name="lt_pId446"/>
      <w:bookmarkEnd w:id="147"/>
      <w:r w:rsidRPr="00D3382E">
        <w:rPr>
          <w:lang w:val="fr-CA"/>
        </w:rPr>
        <w:t>Le directeur des finances a les responsabilités suivantes :</w:t>
      </w:r>
    </w:p>
    <w:p w14:paraId="63079356" w14:textId="6709C3A8" w:rsidR="00444A29" w:rsidRPr="00D3382E" w:rsidRDefault="00444A29" w:rsidP="00D02B5A">
      <w:pPr>
        <w:pStyle w:val="ListParagraph"/>
        <w:spacing w:after="0"/>
        <w:rPr>
          <w:color w:val="018A27" w:themeColor="accent2"/>
          <w:lang w:val="fr-CA"/>
        </w:rPr>
      </w:pPr>
      <w:r w:rsidRPr="00D3382E">
        <w:rPr>
          <w:color w:val="018A27" w:themeColor="accent2"/>
          <w:lang w:val="fr-CA"/>
        </w:rPr>
        <w:t>représenter la Première Nation dans les échanges avec les institutions financières</w:t>
      </w:r>
    </w:p>
    <w:bookmarkEnd w:id="148"/>
    <w:p w14:paraId="311A1E03" w14:textId="41C2232B" w:rsidR="00D02B5A" w:rsidRPr="00D3382E" w:rsidRDefault="00444A29" w:rsidP="00D02B5A">
      <w:pPr>
        <w:pStyle w:val="ListParagraph"/>
        <w:spacing w:after="0"/>
        <w:rPr>
          <w:color w:val="018A27" w:themeColor="accent2"/>
          <w:lang w:val="fr-CA"/>
        </w:rPr>
      </w:pPr>
      <w:r w:rsidRPr="00D3382E">
        <w:rPr>
          <w:color w:val="018A27" w:themeColor="accent2"/>
          <w:lang w:val="fr-CA"/>
        </w:rPr>
        <w:t xml:space="preserve">coordonner l’ouverture, le </w:t>
      </w:r>
      <w:r w:rsidR="009F635B" w:rsidRPr="00D3382E">
        <w:rPr>
          <w:color w:val="018A27" w:themeColor="accent2"/>
          <w:lang w:val="fr-CA"/>
        </w:rPr>
        <w:t>maintien</w:t>
      </w:r>
      <w:r w:rsidRPr="00D3382E">
        <w:rPr>
          <w:color w:val="018A27" w:themeColor="accent2"/>
          <w:lang w:val="fr-CA"/>
        </w:rPr>
        <w:t xml:space="preserve"> et la fermeture des </w:t>
      </w:r>
      <w:r w:rsidR="00850E13" w:rsidRPr="00D3382E">
        <w:rPr>
          <w:color w:val="018A27" w:themeColor="accent2"/>
          <w:lang w:val="fr-CA"/>
        </w:rPr>
        <w:t>comptes d’institutions financières</w:t>
      </w:r>
    </w:p>
    <w:p w14:paraId="51FE2092" w14:textId="6008C03A" w:rsidR="00D02B5A" w:rsidRPr="00D3382E" w:rsidRDefault="00444A29" w:rsidP="00D02B5A">
      <w:pPr>
        <w:pStyle w:val="ListParagraph"/>
        <w:spacing w:after="0"/>
        <w:rPr>
          <w:color w:val="018A27" w:themeColor="accent2"/>
          <w:lang w:val="fr-CA"/>
        </w:rPr>
      </w:pPr>
      <w:r w:rsidRPr="00D3382E">
        <w:rPr>
          <w:color w:val="018A27" w:themeColor="accent2"/>
          <w:lang w:val="fr-CA"/>
        </w:rPr>
        <w:t xml:space="preserve">attribuer les fonctions relatives aux </w:t>
      </w:r>
      <w:r w:rsidR="00850E13" w:rsidRPr="00D3382E">
        <w:rPr>
          <w:color w:val="018A27" w:themeColor="accent2"/>
          <w:lang w:val="fr-CA"/>
        </w:rPr>
        <w:t>comptes d’institutions financières</w:t>
      </w:r>
      <w:r w:rsidRPr="00D3382E">
        <w:rPr>
          <w:color w:val="018A27" w:themeColor="accent2"/>
          <w:lang w:val="fr-CA"/>
        </w:rPr>
        <w:t xml:space="preserve"> et veiller au maintien d’une séparation adéquate de ces fonctions </w:t>
      </w:r>
    </w:p>
    <w:p w14:paraId="1D3465D2" w14:textId="4896273B" w:rsidR="00D02B5A" w:rsidRPr="00D3382E" w:rsidRDefault="00317243" w:rsidP="00D02B5A">
      <w:pPr>
        <w:pStyle w:val="ListParagraph"/>
        <w:spacing w:after="0"/>
        <w:rPr>
          <w:color w:val="018A27" w:themeColor="accent2"/>
          <w:lang w:val="fr-CA"/>
        </w:rPr>
      </w:pPr>
      <w:r w:rsidRPr="00D3382E">
        <w:rPr>
          <w:color w:val="018A27" w:themeColor="accent2"/>
          <w:lang w:val="fr-CA"/>
        </w:rPr>
        <w:t>veiller à ce que des mesures de sécurité physique soient mise en œuvre pour la manipulation d’espèces ou de chèques</w:t>
      </w:r>
    </w:p>
    <w:p w14:paraId="7E32E886" w14:textId="664B4C39" w:rsidR="00D02B5A" w:rsidRPr="00D3382E" w:rsidRDefault="00317243" w:rsidP="00D02B5A">
      <w:pPr>
        <w:pStyle w:val="ListParagraph"/>
        <w:spacing w:after="0"/>
        <w:rPr>
          <w:color w:val="018A27" w:themeColor="accent2"/>
          <w:lang w:val="fr-CA"/>
        </w:rPr>
      </w:pPr>
      <w:r w:rsidRPr="00D3382E">
        <w:rPr>
          <w:color w:val="018A27" w:themeColor="accent2"/>
          <w:lang w:val="fr-CA"/>
        </w:rPr>
        <w:lastRenderedPageBreak/>
        <w:t>veiller à ce que tous les fonds reçus par la Première Nation soient déposés dans les comptes appropriés dans les plus brefs délais</w:t>
      </w:r>
    </w:p>
    <w:p w14:paraId="3E63A537" w14:textId="5C1AB791" w:rsidR="00317243" w:rsidRPr="00D3382E" w:rsidRDefault="00317243" w:rsidP="00D02B5A">
      <w:pPr>
        <w:pStyle w:val="ListParagraph"/>
        <w:spacing w:after="0"/>
        <w:rPr>
          <w:lang w:val="fr-CA"/>
        </w:rPr>
      </w:pPr>
      <w:bookmarkStart w:id="149" w:name="lt_pId451"/>
      <w:r w:rsidRPr="00D3382E">
        <w:rPr>
          <w:lang w:val="fr-CA"/>
        </w:rPr>
        <w:t xml:space="preserve">approuver les rapprochements bancaires mensuels et en faire l’examen indépendant, pour chacun des </w:t>
      </w:r>
      <w:r w:rsidR="00FF2536" w:rsidRPr="00D3382E">
        <w:rPr>
          <w:lang w:val="fr-CA"/>
        </w:rPr>
        <w:t>comptes d’institutions financières</w:t>
      </w:r>
    </w:p>
    <w:bookmarkEnd w:id="149"/>
    <w:p w14:paraId="242B87AD" w14:textId="2F8E60A8" w:rsidR="00D02B5A" w:rsidRPr="00D3382E" w:rsidRDefault="00317243" w:rsidP="00D02B5A">
      <w:pPr>
        <w:pStyle w:val="ListParagraph"/>
        <w:spacing w:after="0"/>
        <w:rPr>
          <w:lang w:val="fr-CA"/>
        </w:rPr>
      </w:pPr>
      <w:r w:rsidRPr="00D3382E">
        <w:rPr>
          <w:lang w:val="fr-CA"/>
        </w:rPr>
        <w:t xml:space="preserve">veiller à ce qu’un rapprochement des </w:t>
      </w:r>
      <w:r w:rsidR="00FF2536" w:rsidRPr="00D3382E">
        <w:rPr>
          <w:lang w:val="fr-CA"/>
        </w:rPr>
        <w:t>comptes d’institutions financières</w:t>
      </w:r>
      <w:r w:rsidRPr="00D3382E">
        <w:rPr>
          <w:lang w:val="fr-CA"/>
        </w:rPr>
        <w:t xml:space="preserve"> soit réalisé tous les mois</w:t>
      </w:r>
    </w:p>
    <w:p w14:paraId="3500BB23" w14:textId="0C9FDE33" w:rsidR="00D02B5A" w:rsidRPr="00D3382E" w:rsidRDefault="00317243" w:rsidP="00D02B5A">
      <w:pPr>
        <w:pStyle w:val="ListParagraph"/>
        <w:spacing w:after="0"/>
        <w:rPr>
          <w:lang w:val="fr-CA"/>
        </w:rPr>
      </w:pPr>
      <w:r w:rsidRPr="00D3382E">
        <w:rPr>
          <w:lang w:val="fr-CA"/>
        </w:rPr>
        <w:t xml:space="preserve">documenter toute </w:t>
      </w:r>
      <w:r w:rsidR="003D5A74" w:rsidRPr="00D3382E">
        <w:rPr>
          <w:lang w:val="fr-CA"/>
        </w:rPr>
        <w:t>irrégularité</w:t>
      </w:r>
      <w:r w:rsidRPr="00D3382E">
        <w:rPr>
          <w:lang w:val="fr-CA"/>
        </w:rPr>
        <w:t xml:space="preserve"> relevée durant le processus de rapprochement et en faire part au Comité des finances et d’audit</w:t>
      </w:r>
    </w:p>
    <w:p w14:paraId="62C739C1" w14:textId="44039EB2" w:rsidR="002D1C4C" w:rsidRPr="00D3382E" w:rsidRDefault="002D1C4C" w:rsidP="00D02B5A">
      <w:pPr>
        <w:pStyle w:val="ListParagraph"/>
        <w:spacing w:after="0"/>
        <w:rPr>
          <w:color w:val="018A27" w:themeColor="accent2"/>
          <w:lang w:val="fr-CA"/>
        </w:rPr>
      </w:pPr>
      <w:bookmarkStart w:id="150" w:name="lt_pId454"/>
      <w:r w:rsidRPr="00D3382E">
        <w:rPr>
          <w:color w:val="018A27" w:themeColor="accent2"/>
          <w:lang w:val="fr-CA"/>
        </w:rPr>
        <w:t>surveiller la situation de trésorerie de la Première Nation et faire des projections à cet égard</w:t>
      </w:r>
    </w:p>
    <w:bookmarkEnd w:id="150"/>
    <w:p w14:paraId="4B401745" w14:textId="38B0FDAC" w:rsidR="00D02B5A" w:rsidRPr="00D3382E" w:rsidRDefault="002D1C4C" w:rsidP="00D02B5A">
      <w:pPr>
        <w:pStyle w:val="ListParagraph"/>
        <w:spacing w:after="0"/>
        <w:rPr>
          <w:color w:val="018A27" w:themeColor="accent2"/>
          <w:lang w:val="fr-CA"/>
        </w:rPr>
      </w:pPr>
      <w:r w:rsidRPr="00D3382E">
        <w:rPr>
          <w:color w:val="018A27" w:themeColor="accent2"/>
          <w:lang w:val="fr-CA"/>
        </w:rPr>
        <w:t>gérer les liquidités à court terme et le fonds de roulement de la Première Nation, y compris toute facilité de crédit</w:t>
      </w:r>
    </w:p>
    <w:p w14:paraId="71C7236F" w14:textId="4539AEFC" w:rsidR="00D02B5A" w:rsidRPr="00D3382E" w:rsidRDefault="00577614" w:rsidP="00D02B5A">
      <w:pPr>
        <w:pStyle w:val="Heading3"/>
        <w:rPr>
          <w:lang w:val="fr-CA"/>
        </w:rPr>
      </w:pPr>
      <w:r w:rsidRPr="00D3382E">
        <w:rPr>
          <w:lang w:val="fr-CA"/>
        </w:rPr>
        <w:t xml:space="preserve">Les employés </w:t>
      </w:r>
      <w:r w:rsidR="00F03F16" w:rsidRPr="00D3382E">
        <w:rPr>
          <w:rStyle w:val="Heading3Char"/>
          <w:b/>
          <w:bCs/>
          <w:lang w:val="fr-CA"/>
        </w:rPr>
        <w:t xml:space="preserve">désignés par le directeur des finances pour </w:t>
      </w:r>
      <w:r w:rsidRPr="00D3382E">
        <w:rPr>
          <w:lang w:val="fr-CA"/>
        </w:rPr>
        <w:t xml:space="preserve">remplir des fonctions relatives aux </w:t>
      </w:r>
      <w:r w:rsidR="00850E13" w:rsidRPr="00D3382E">
        <w:rPr>
          <w:lang w:val="fr-CA"/>
        </w:rPr>
        <w:t>comptes d’institutions financières</w:t>
      </w:r>
      <w:r w:rsidRPr="00D3382E">
        <w:rPr>
          <w:lang w:val="fr-CA"/>
        </w:rPr>
        <w:t xml:space="preserve"> ont les responsabilités suivantes :</w:t>
      </w:r>
    </w:p>
    <w:p w14:paraId="7FA75A6C" w14:textId="321B805D" w:rsidR="00D02B5A" w:rsidRPr="00D3382E" w:rsidRDefault="00010469" w:rsidP="00D02B5A">
      <w:pPr>
        <w:pStyle w:val="ListParagraph"/>
        <w:rPr>
          <w:color w:val="018A27" w:themeColor="accent2"/>
          <w:lang w:val="fr-CA"/>
        </w:rPr>
      </w:pPr>
      <w:r w:rsidRPr="00D3382E">
        <w:rPr>
          <w:color w:val="018A27" w:themeColor="accent2"/>
          <w:lang w:val="fr-CA"/>
        </w:rPr>
        <w:t>recevoir les chèques et les espèces</w:t>
      </w:r>
    </w:p>
    <w:p w14:paraId="10662C7A" w14:textId="4D30D397" w:rsidR="00010469" w:rsidRPr="00D3382E" w:rsidRDefault="00010469" w:rsidP="00D02B5A">
      <w:pPr>
        <w:pStyle w:val="ListParagraph"/>
        <w:spacing w:after="0"/>
        <w:rPr>
          <w:color w:val="018A27" w:themeColor="accent2"/>
          <w:lang w:val="fr-CA"/>
        </w:rPr>
      </w:pPr>
      <w:bookmarkStart w:id="151" w:name="lt_pId458"/>
      <w:r w:rsidRPr="00D3382E">
        <w:rPr>
          <w:color w:val="018A27" w:themeColor="accent2"/>
          <w:lang w:val="fr-CA"/>
        </w:rPr>
        <w:t xml:space="preserve">préparer les chèques et les espèces en vue de leur dépôt dans le </w:t>
      </w:r>
      <w:r w:rsidR="00850E13" w:rsidRPr="00D3382E">
        <w:rPr>
          <w:color w:val="018A27" w:themeColor="accent2"/>
          <w:lang w:val="fr-CA"/>
        </w:rPr>
        <w:t>compte d’institution financière</w:t>
      </w:r>
      <w:r w:rsidRPr="00D3382E">
        <w:rPr>
          <w:color w:val="018A27" w:themeColor="accent2"/>
          <w:lang w:val="fr-CA"/>
        </w:rPr>
        <w:t xml:space="preserve"> approprié</w:t>
      </w:r>
    </w:p>
    <w:bookmarkEnd w:id="151"/>
    <w:p w14:paraId="5244E03D" w14:textId="7E2E7F92" w:rsidR="00D02B5A" w:rsidRPr="00D3382E" w:rsidRDefault="00010469" w:rsidP="00D02B5A">
      <w:pPr>
        <w:pStyle w:val="ListParagraph"/>
        <w:spacing w:after="0"/>
        <w:rPr>
          <w:color w:val="018A27" w:themeColor="accent2"/>
          <w:lang w:val="fr-CA"/>
        </w:rPr>
      </w:pPr>
      <w:r w:rsidRPr="00D3382E">
        <w:rPr>
          <w:color w:val="018A27" w:themeColor="accent2"/>
          <w:lang w:val="fr-CA"/>
        </w:rPr>
        <w:t>faire le rapprochement périodique des comptes de caisse</w:t>
      </w:r>
    </w:p>
    <w:p w14:paraId="375B5981" w14:textId="66E9603B" w:rsidR="00D02B5A" w:rsidRPr="00D3382E" w:rsidRDefault="00010469" w:rsidP="00D02B5A">
      <w:pPr>
        <w:pStyle w:val="ListParagraph"/>
        <w:spacing w:after="0"/>
        <w:rPr>
          <w:color w:val="018A27" w:themeColor="accent2"/>
          <w:lang w:val="fr-CA"/>
        </w:rPr>
      </w:pPr>
      <w:r w:rsidRPr="00D3382E">
        <w:rPr>
          <w:color w:val="018A27" w:themeColor="accent2"/>
          <w:lang w:val="fr-CA"/>
        </w:rPr>
        <w:t>inscrire les sommes déposées dans le système comptable</w:t>
      </w:r>
    </w:p>
    <w:p w14:paraId="46857F6E" w14:textId="454E5348" w:rsidR="00D02B5A" w:rsidRPr="00D3382E" w:rsidRDefault="00F03F16" w:rsidP="00D02B5A">
      <w:pPr>
        <w:pStyle w:val="ListParagraph"/>
        <w:spacing w:after="0"/>
        <w:rPr>
          <w:color w:val="018A27" w:themeColor="accent2"/>
          <w:lang w:val="fr-CA"/>
        </w:rPr>
      </w:pPr>
      <w:r w:rsidRPr="00D3382E">
        <w:rPr>
          <w:color w:val="018A27" w:themeColor="accent2"/>
          <w:lang w:val="fr-CA"/>
        </w:rPr>
        <w:t>s’assurer</w:t>
      </w:r>
      <w:r w:rsidR="00010469" w:rsidRPr="00D3382E">
        <w:rPr>
          <w:color w:val="018A27" w:themeColor="accent2"/>
          <w:lang w:val="fr-CA"/>
        </w:rPr>
        <w:t xml:space="preserve"> que tous les dépôts récurrents prévus sont effectivement reçus</w:t>
      </w:r>
    </w:p>
    <w:p w14:paraId="00834570" w14:textId="3FA9645D" w:rsidR="00D02B5A" w:rsidRPr="00D3382E" w:rsidRDefault="00B44C23" w:rsidP="00D02B5A">
      <w:pPr>
        <w:pStyle w:val="Heading3"/>
        <w:rPr>
          <w:lang w:val="fr-CA"/>
        </w:rPr>
      </w:pPr>
      <w:r w:rsidRPr="00D3382E">
        <w:rPr>
          <w:rStyle w:val="Heading3Char"/>
          <w:b/>
          <w:bCs/>
          <w:lang w:val="fr-CA"/>
        </w:rPr>
        <w:t xml:space="preserve">L’employé désigné par le directeur des finances pour réaliser le rapprochement des </w:t>
      </w:r>
      <w:r w:rsidR="00850E13" w:rsidRPr="00D3382E">
        <w:rPr>
          <w:rStyle w:val="Heading3Char"/>
          <w:b/>
          <w:bCs/>
          <w:lang w:val="fr-CA"/>
        </w:rPr>
        <w:t>comptes d’institutions financières</w:t>
      </w:r>
      <w:r w:rsidRPr="00D3382E">
        <w:rPr>
          <w:rStyle w:val="Heading3Char"/>
          <w:b/>
          <w:bCs/>
          <w:lang w:val="fr-CA"/>
        </w:rPr>
        <w:t xml:space="preserve"> a les responsabilités suivantes :</w:t>
      </w:r>
    </w:p>
    <w:p w14:paraId="44150AB6" w14:textId="2D782E1F" w:rsidR="003F631F" w:rsidRPr="00D3382E" w:rsidRDefault="003F631F" w:rsidP="00D02B5A">
      <w:pPr>
        <w:pStyle w:val="ListParagraph"/>
        <w:spacing w:after="0"/>
        <w:rPr>
          <w:color w:val="018A27" w:themeColor="accent2"/>
          <w:lang w:val="fr-CA"/>
        </w:rPr>
      </w:pPr>
      <w:bookmarkStart w:id="152" w:name="lt_pId463"/>
      <w:r w:rsidRPr="00D3382E">
        <w:rPr>
          <w:color w:val="018A27" w:themeColor="accent2"/>
          <w:lang w:val="fr-CA"/>
        </w:rPr>
        <w:t xml:space="preserve">réaliser le rapprochement de chacun des </w:t>
      </w:r>
      <w:r w:rsidR="00FF2536" w:rsidRPr="00D3382E">
        <w:rPr>
          <w:color w:val="018A27" w:themeColor="accent2"/>
          <w:lang w:val="fr-CA"/>
        </w:rPr>
        <w:t>comptes d’institutions financières</w:t>
      </w:r>
    </w:p>
    <w:p w14:paraId="6C0C6E4E" w14:textId="13FF5FEB" w:rsidR="003F631F" w:rsidRPr="00D3382E" w:rsidRDefault="003F631F" w:rsidP="00D02B5A">
      <w:pPr>
        <w:pStyle w:val="ListParagraph"/>
        <w:spacing w:after="0"/>
        <w:rPr>
          <w:color w:val="005FA5" w:themeColor="accent1"/>
          <w:lang w:val="fr-CA"/>
        </w:rPr>
      </w:pPr>
      <w:bookmarkStart w:id="153" w:name="lt_pId464"/>
      <w:bookmarkEnd w:id="152"/>
      <w:r w:rsidRPr="00D3382E">
        <w:rPr>
          <w:color w:val="005FA5" w:themeColor="accent1"/>
          <w:lang w:val="fr-CA"/>
        </w:rPr>
        <w:t>s’assurer de conserver les pièces et documents justificatifs pour chacun des rapprochements</w:t>
      </w:r>
    </w:p>
    <w:p w14:paraId="398DC61F" w14:textId="00741F94" w:rsidR="003F631F" w:rsidRPr="00D3382E" w:rsidRDefault="003F631F" w:rsidP="00D02B5A">
      <w:pPr>
        <w:pStyle w:val="ListParagraph"/>
        <w:spacing w:after="0"/>
        <w:rPr>
          <w:color w:val="018A27" w:themeColor="accent2"/>
          <w:lang w:val="fr-CA"/>
        </w:rPr>
      </w:pPr>
      <w:bookmarkStart w:id="154" w:name="lt_pId465"/>
      <w:bookmarkEnd w:id="153"/>
      <w:r w:rsidRPr="00D3382E">
        <w:rPr>
          <w:color w:val="018A27" w:themeColor="accent2"/>
          <w:lang w:val="fr-CA"/>
        </w:rPr>
        <w:t xml:space="preserve">faire part de toute </w:t>
      </w:r>
      <w:r w:rsidR="003D5A74" w:rsidRPr="00D3382E">
        <w:rPr>
          <w:color w:val="018A27" w:themeColor="accent2"/>
          <w:lang w:val="fr-CA"/>
        </w:rPr>
        <w:t>irrégularité</w:t>
      </w:r>
      <w:r w:rsidRPr="00D3382E">
        <w:rPr>
          <w:color w:val="018A27" w:themeColor="accent2"/>
          <w:lang w:val="fr-CA"/>
        </w:rPr>
        <w:t xml:space="preserve"> au directeur des finances</w:t>
      </w:r>
    </w:p>
    <w:bookmarkEnd w:id="154"/>
    <w:p w14:paraId="007C283D" w14:textId="77777777" w:rsidR="00D02B5A" w:rsidRPr="00D3382E" w:rsidRDefault="000447AD" w:rsidP="00D02B5A">
      <w:pPr>
        <w:pStyle w:val="14ptCAPS"/>
        <w:rPr>
          <w:lang w:val="fr-CA"/>
        </w:rPr>
      </w:pPr>
      <w:r w:rsidRPr="00D3382E">
        <w:rPr>
          <w:lang w:val="fr-CA"/>
        </w:rPr>
        <w:t>PROCÉDURES ADMINISTRATIVES</w:t>
      </w:r>
    </w:p>
    <w:p w14:paraId="36204FD4" w14:textId="6BE1A5F7" w:rsidR="00D02B5A" w:rsidRPr="00D3382E" w:rsidRDefault="003F631F" w:rsidP="00D02B5A">
      <w:pPr>
        <w:pStyle w:val="14ptheading"/>
        <w:rPr>
          <w:lang w:val="fr-CA"/>
        </w:rPr>
      </w:pPr>
      <w:r w:rsidRPr="00D3382E">
        <w:rPr>
          <w:lang w:val="fr-CA"/>
        </w:rPr>
        <w:t>Procédures</w:t>
      </w:r>
    </w:p>
    <w:p w14:paraId="10A33D2E" w14:textId="45451E66" w:rsidR="00D02B5A" w:rsidRPr="00D3382E" w:rsidRDefault="00D02B5A" w:rsidP="00D02B5A">
      <w:pPr>
        <w:pStyle w:val="Heading2"/>
        <w:rPr>
          <w:lang w:val="fr-CA"/>
        </w:rPr>
      </w:pPr>
      <w:bookmarkStart w:id="155" w:name="lt_pId468"/>
      <w:bookmarkStart w:id="156" w:name="_Toc17874685"/>
      <w:r w:rsidRPr="00D3382E">
        <w:rPr>
          <w:lang w:val="fr-CA"/>
        </w:rPr>
        <w:t xml:space="preserve">Gestion des </w:t>
      </w:r>
      <w:bookmarkEnd w:id="155"/>
      <w:r w:rsidR="00FF2536" w:rsidRPr="00D3382E">
        <w:rPr>
          <w:lang w:val="fr-CA"/>
        </w:rPr>
        <w:t>comptes d’institutions financières</w:t>
      </w:r>
      <w:bookmarkEnd w:id="156"/>
    </w:p>
    <w:p w14:paraId="16A94705" w14:textId="6CA798D4" w:rsidR="00B5523F" w:rsidRPr="00D3382E" w:rsidRDefault="00B5523F" w:rsidP="00D02B5A">
      <w:pPr>
        <w:rPr>
          <w:color w:val="005FA5" w:themeColor="accent1"/>
          <w:lang w:val="fr-CA"/>
        </w:rPr>
      </w:pPr>
      <w:bookmarkStart w:id="157" w:name="lt_pId469"/>
      <w:r w:rsidRPr="00D3382E">
        <w:rPr>
          <w:color w:val="005FA5" w:themeColor="accent1"/>
          <w:lang w:val="fr-CA"/>
        </w:rPr>
        <w:t xml:space="preserve">Le directeur des finances conserve la correspondance et les documents officiels relatifs à l’ouverture, au maintien et à la fermeture de tous les </w:t>
      </w:r>
      <w:r w:rsidR="00FF2536" w:rsidRPr="00D3382E">
        <w:rPr>
          <w:color w:val="005FA5" w:themeColor="accent1"/>
          <w:lang w:val="fr-CA"/>
        </w:rPr>
        <w:t>comptes d’institutions financières</w:t>
      </w:r>
      <w:r w:rsidR="007F78B5" w:rsidRPr="00D3382E">
        <w:rPr>
          <w:color w:val="005FA5" w:themeColor="accent1"/>
          <w:lang w:val="fr-CA"/>
        </w:rPr>
        <w:t>.</w:t>
      </w:r>
    </w:p>
    <w:bookmarkEnd w:id="157"/>
    <w:p w14:paraId="616EBF63" w14:textId="2BFE5B40" w:rsidR="00D02B5A" w:rsidRPr="00D3382E" w:rsidRDefault="00B5523F" w:rsidP="00D02B5A">
      <w:pPr>
        <w:rPr>
          <w:color w:val="005FA5" w:themeColor="accent1"/>
          <w:lang w:val="fr-CA"/>
        </w:rPr>
      </w:pPr>
      <w:r w:rsidRPr="00D3382E">
        <w:rPr>
          <w:color w:val="005FA5" w:themeColor="accent1"/>
          <w:lang w:val="fr-CA"/>
        </w:rPr>
        <w:t>Le directeur des finances rédige une description claire de l’</w:t>
      </w:r>
      <w:r w:rsidR="00E2495D" w:rsidRPr="00D3382E">
        <w:rPr>
          <w:color w:val="005FA5" w:themeColor="accent1"/>
          <w:lang w:val="fr-CA"/>
        </w:rPr>
        <w:t>objectif</w:t>
      </w:r>
      <w:r w:rsidRPr="00D3382E">
        <w:rPr>
          <w:color w:val="005FA5" w:themeColor="accent1"/>
          <w:lang w:val="fr-CA"/>
        </w:rPr>
        <w:t xml:space="preserve"> de chaque compte </w:t>
      </w:r>
      <w:r w:rsidR="007F78B5" w:rsidRPr="00D3382E">
        <w:rPr>
          <w:color w:val="005FA5" w:themeColor="accent1"/>
          <w:lang w:val="fr-CA"/>
        </w:rPr>
        <w:t>d’institution financière</w:t>
      </w:r>
      <w:r w:rsidRPr="00D3382E">
        <w:rPr>
          <w:color w:val="005FA5" w:themeColor="accent1"/>
          <w:lang w:val="fr-CA"/>
        </w:rPr>
        <w:t xml:space="preserve"> et la remet à tous </w:t>
      </w:r>
      <w:r w:rsidR="009F635B" w:rsidRPr="00D3382E">
        <w:rPr>
          <w:color w:val="005FA5" w:themeColor="accent1"/>
          <w:lang w:val="fr-CA"/>
        </w:rPr>
        <w:t>les employés responsables</w:t>
      </w:r>
      <w:r w:rsidRPr="00D3382E">
        <w:rPr>
          <w:color w:val="005FA5" w:themeColor="accent1"/>
          <w:lang w:val="fr-CA"/>
        </w:rPr>
        <w:t xml:space="preserve"> du dépôt de fonds et du rapprochement des comptes.</w:t>
      </w:r>
    </w:p>
    <w:p w14:paraId="59726687" w14:textId="10097A41" w:rsidR="00B5523F" w:rsidRPr="00D3382E" w:rsidRDefault="00B5523F" w:rsidP="00D02B5A">
      <w:pPr>
        <w:rPr>
          <w:color w:val="005FA5" w:themeColor="accent1"/>
          <w:lang w:val="fr-CA"/>
        </w:rPr>
      </w:pPr>
      <w:bookmarkStart w:id="158" w:name="lt_pId471"/>
      <w:r w:rsidRPr="00D3382E">
        <w:rPr>
          <w:color w:val="005FA5" w:themeColor="accent1"/>
          <w:lang w:val="fr-CA"/>
        </w:rPr>
        <w:t xml:space="preserve">La liste des signataires autorisés pour chacun des </w:t>
      </w:r>
      <w:r w:rsidR="00FF2536" w:rsidRPr="00D3382E">
        <w:rPr>
          <w:color w:val="005FA5" w:themeColor="accent1"/>
          <w:lang w:val="fr-CA"/>
        </w:rPr>
        <w:t>comptes d’institutions financières</w:t>
      </w:r>
      <w:r w:rsidR="002F60A2" w:rsidRPr="00D3382E">
        <w:rPr>
          <w:color w:val="005FA5" w:themeColor="accent1"/>
          <w:lang w:val="fr-CA"/>
        </w:rPr>
        <w:t xml:space="preserve"> </w:t>
      </w:r>
      <w:r w:rsidRPr="00D3382E">
        <w:rPr>
          <w:color w:val="005FA5" w:themeColor="accent1"/>
          <w:lang w:val="fr-CA"/>
        </w:rPr>
        <w:t>doit être maintenue par le directeur des finances, et tout changement apporté à cette liste doit être approuvé par le conseil de Première Nation.</w:t>
      </w:r>
    </w:p>
    <w:p w14:paraId="6B2CEA8F" w14:textId="61F36CDF" w:rsidR="00294C67" w:rsidRPr="00D3382E" w:rsidRDefault="00294C67" w:rsidP="00D02B5A">
      <w:pPr>
        <w:rPr>
          <w:color w:val="018A27" w:themeColor="accent2"/>
          <w:lang w:val="fr-CA"/>
        </w:rPr>
      </w:pPr>
      <w:bookmarkStart w:id="159" w:name="lt_pId473"/>
      <w:bookmarkEnd w:id="158"/>
      <w:r w:rsidRPr="00D3382E">
        <w:rPr>
          <w:color w:val="018A27" w:themeColor="accent2"/>
          <w:lang w:val="fr-CA"/>
        </w:rPr>
        <w:lastRenderedPageBreak/>
        <w:t xml:space="preserve">L’accès en ligne aux </w:t>
      </w:r>
      <w:r w:rsidR="00FF2536" w:rsidRPr="00D3382E">
        <w:rPr>
          <w:color w:val="018A27" w:themeColor="accent2"/>
          <w:lang w:val="fr-CA"/>
        </w:rPr>
        <w:t>comptes d’institutions financières</w:t>
      </w:r>
      <w:r w:rsidRPr="00D3382E">
        <w:rPr>
          <w:color w:val="018A27" w:themeColor="accent2"/>
          <w:lang w:val="fr-CA"/>
        </w:rPr>
        <w:t xml:space="preserve"> est permis et contrôl</w:t>
      </w:r>
      <w:r w:rsidR="002F60A2" w:rsidRPr="00D3382E">
        <w:rPr>
          <w:color w:val="018A27" w:themeColor="accent2"/>
          <w:lang w:val="fr-CA"/>
        </w:rPr>
        <w:t>é</w:t>
      </w:r>
      <w:r w:rsidRPr="00D3382E">
        <w:rPr>
          <w:color w:val="018A27" w:themeColor="accent2"/>
          <w:lang w:val="fr-CA"/>
        </w:rPr>
        <w:t xml:space="preserve"> comme suit :</w:t>
      </w:r>
    </w:p>
    <w:p w14:paraId="33139759" w14:textId="1185FFAD" w:rsidR="00294C67" w:rsidRPr="00D3382E" w:rsidRDefault="00294C67" w:rsidP="00D02B5A">
      <w:pPr>
        <w:pStyle w:val="ListParagraph"/>
        <w:rPr>
          <w:lang w:val="fr-CA"/>
        </w:rPr>
      </w:pPr>
      <w:bookmarkStart w:id="160" w:name="lt_pId474"/>
      <w:bookmarkEnd w:id="159"/>
      <w:r w:rsidRPr="00D3382E">
        <w:rPr>
          <w:lang w:val="fr-CA"/>
        </w:rPr>
        <w:t>l’employé responsable de réaliser le rapprochement de comptes se voit accorder un accès en lecture seule au compte pour lequel il doit réaliser le rapprochement</w:t>
      </w:r>
    </w:p>
    <w:bookmarkEnd w:id="160"/>
    <w:p w14:paraId="5A6905E6" w14:textId="5C2D0BE0" w:rsidR="00D02B5A" w:rsidRPr="00D3382E" w:rsidRDefault="00EF70D6" w:rsidP="00D02B5A">
      <w:pPr>
        <w:pStyle w:val="ListParagraph"/>
        <w:rPr>
          <w:lang w:val="fr-CA"/>
        </w:rPr>
      </w:pPr>
      <w:r w:rsidRPr="00D3382E">
        <w:rPr>
          <w:lang w:val="fr-CA"/>
        </w:rPr>
        <w:t>seuls les signataires autorisés ont un accès aux comptes permettant d’effectuer des opérations</w:t>
      </w:r>
    </w:p>
    <w:p w14:paraId="0A143295" w14:textId="543BF786" w:rsidR="00D02B5A" w:rsidRPr="00D3382E" w:rsidRDefault="00EF70D6" w:rsidP="00D02B5A">
      <w:pPr>
        <w:pStyle w:val="ListParagraph"/>
        <w:rPr>
          <w:lang w:val="fr-CA"/>
        </w:rPr>
      </w:pPr>
      <w:r w:rsidRPr="00D3382E">
        <w:rPr>
          <w:lang w:val="fr-CA"/>
        </w:rPr>
        <w:t xml:space="preserve">les activités de finalisation d’opérations, telles que les virements électroniques de fonds, sont contrôlées de manière semblable aux chèques, </w:t>
      </w:r>
      <w:r w:rsidR="00614B8A" w:rsidRPr="00D3382E">
        <w:rPr>
          <w:lang w:val="fr-CA"/>
        </w:rPr>
        <w:t>chaque opération</w:t>
      </w:r>
      <w:r w:rsidRPr="00D3382E">
        <w:rPr>
          <w:lang w:val="fr-CA"/>
        </w:rPr>
        <w:t xml:space="preserve"> devant être approuvée par deux employés disposant chacun d’un code d’accès et d’un mot de passe distinct</w:t>
      </w:r>
      <w:r w:rsidR="00614B8A" w:rsidRPr="00D3382E">
        <w:rPr>
          <w:lang w:val="fr-CA"/>
        </w:rPr>
        <w:t>s</w:t>
      </w:r>
    </w:p>
    <w:p w14:paraId="4ACC778F" w14:textId="449F43F4" w:rsidR="00D02B5A" w:rsidRPr="00D3382E" w:rsidRDefault="00614B8A" w:rsidP="00D02B5A">
      <w:pPr>
        <w:pStyle w:val="Heading2"/>
        <w:rPr>
          <w:lang w:val="fr-CA"/>
        </w:rPr>
      </w:pPr>
      <w:bookmarkStart w:id="161" w:name="_Toc17874686"/>
      <w:r w:rsidRPr="00D3382E">
        <w:rPr>
          <w:lang w:val="fr-CA"/>
        </w:rPr>
        <w:t>Entrée</w:t>
      </w:r>
      <w:r w:rsidR="001374C9" w:rsidRPr="00D3382E">
        <w:rPr>
          <w:lang w:val="fr-CA"/>
        </w:rPr>
        <w:t>s</w:t>
      </w:r>
      <w:r w:rsidRPr="00D3382E">
        <w:rPr>
          <w:lang w:val="fr-CA"/>
        </w:rPr>
        <w:t xml:space="preserve"> de trésorerie</w:t>
      </w:r>
      <w:bookmarkEnd w:id="161"/>
    </w:p>
    <w:p w14:paraId="7238A590" w14:textId="14BD1279" w:rsidR="00614B8A" w:rsidRPr="00D3382E" w:rsidRDefault="00614B8A" w:rsidP="00D02B5A">
      <w:pPr>
        <w:rPr>
          <w:color w:val="018A27" w:themeColor="accent2"/>
          <w:lang w:val="fr-CA"/>
        </w:rPr>
      </w:pPr>
      <w:bookmarkStart w:id="162" w:name="lt_pId478"/>
      <w:r w:rsidRPr="00D3382E">
        <w:rPr>
          <w:color w:val="018A27" w:themeColor="accent2"/>
          <w:lang w:val="fr-CA"/>
        </w:rPr>
        <w:t xml:space="preserve">La personne chargée d’inscrire les entrées de trésorerie dans le grand livre général ne doit pas être la même personne que celle qui fait les dépôts dans le compte ou qui réalise le rapprochement des </w:t>
      </w:r>
      <w:r w:rsidR="00850E13" w:rsidRPr="00D3382E">
        <w:rPr>
          <w:color w:val="018A27" w:themeColor="accent2"/>
          <w:lang w:val="fr-CA"/>
        </w:rPr>
        <w:t>comptes d’institutions financières</w:t>
      </w:r>
      <w:r w:rsidRPr="00D3382E">
        <w:rPr>
          <w:color w:val="018A27" w:themeColor="accent2"/>
          <w:lang w:val="fr-CA"/>
        </w:rPr>
        <w:t>.</w:t>
      </w:r>
    </w:p>
    <w:p w14:paraId="0A4E4CAB" w14:textId="648AB763" w:rsidR="00614B8A" w:rsidRPr="00D3382E" w:rsidRDefault="00614B8A" w:rsidP="00D02B5A">
      <w:pPr>
        <w:rPr>
          <w:lang w:val="fr-CA"/>
        </w:rPr>
      </w:pPr>
      <w:bookmarkStart w:id="163" w:name="lt_pId479"/>
      <w:bookmarkEnd w:id="162"/>
      <w:r w:rsidRPr="00D3382E">
        <w:rPr>
          <w:lang w:val="fr-CA"/>
        </w:rPr>
        <w:t xml:space="preserve">Les chèques reçus par la poste sont </w:t>
      </w:r>
      <w:r w:rsidR="009F635B" w:rsidRPr="00D3382E">
        <w:rPr>
          <w:lang w:val="fr-CA"/>
        </w:rPr>
        <w:t>inscrits</w:t>
      </w:r>
      <w:r w:rsidRPr="00D3382E">
        <w:rPr>
          <w:lang w:val="fr-CA"/>
        </w:rPr>
        <w:t xml:space="preserve"> au </w:t>
      </w:r>
      <w:r w:rsidR="00FD21A7" w:rsidRPr="00D3382E">
        <w:rPr>
          <w:lang w:val="fr-CA"/>
        </w:rPr>
        <w:t>journal</w:t>
      </w:r>
      <w:r w:rsidRPr="00D3382E">
        <w:rPr>
          <w:lang w:val="fr-CA"/>
        </w:rPr>
        <w:t xml:space="preserve"> des entrées de trésorerie et sont endossés (estampillés) immédiatement avec la mention « pour dépôt seulement au compte </w:t>
      </w:r>
      <w:r w:rsidRPr="00D3382E">
        <w:rPr>
          <w:noProof/>
          <w:color w:val="000000" w:themeColor="text1"/>
          <w:shd w:val="clear" w:color="auto" w:fill="FFFFFF" w:themeFill="background1"/>
          <w:lang w:val="fr-CA"/>
        </w:rPr>
        <w:t>[n</w:t>
      </w:r>
      <w:r w:rsidRPr="00D3382E">
        <w:rPr>
          <w:noProof/>
          <w:color w:val="000000" w:themeColor="text1"/>
          <w:shd w:val="clear" w:color="auto" w:fill="FFFFFF" w:themeFill="background1"/>
          <w:vertAlign w:val="superscript"/>
          <w:lang w:val="fr-CA"/>
        </w:rPr>
        <w:t>o</w:t>
      </w:r>
      <w:r w:rsidRPr="00D3382E">
        <w:rPr>
          <w:noProof/>
          <w:color w:val="000000" w:themeColor="text1"/>
          <w:shd w:val="clear" w:color="auto" w:fill="FFFFFF" w:themeFill="background1"/>
          <w:lang w:val="fr-CA"/>
        </w:rPr>
        <w:t> de compte]</w:t>
      </w:r>
      <w:r w:rsidRPr="00D3382E">
        <w:rPr>
          <w:lang w:val="fr-CA"/>
        </w:rPr>
        <w:t xml:space="preserve"> » par une personne désignée. </w:t>
      </w:r>
      <w:r w:rsidR="002F60A2" w:rsidRPr="00D3382E">
        <w:rPr>
          <w:lang w:val="fr-CA"/>
        </w:rPr>
        <w:t>Ainsi, le</w:t>
      </w:r>
      <w:r w:rsidRPr="00D3382E">
        <w:rPr>
          <w:lang w:val="fr-CA"/>
        </w:rPr>
        <w:t xml:space="preserve"> chèque ne peut pas être encaissé s’il est volé. </w:t>
      </w:r>
      <w:r w:rsidR="00431108" w:rsidRPr="00D3382E">
        <w:rPr>
          <w:lang w:val="fr-CA"/>
        </w:rPr>
        <w:t xml:space="preserve">L’entrée doit comprendre la date, la montant du chèque et la raison du paiement. </w:t>
      </w:r>
    </w:p>
    <w:p w14:paraId="18404772" w14:textId="1B93ACD1" w:rsidR="00431108" w:rsidRPr="00D3382E" w:rsidRDefault="00431108" w:rsidP="00D02B5A">
      <w:pPr>
        <w:rPr>
          <w:color w:val="018A27" w:themeColor="accent2"/>
          <w:lang w:val="fr-CA"/>
        </w:rPr>
      </w:pPr>
      <w:bookmarkStart w:id="164" w:name="lt_pId483"/>
      <w:bookmarkEnd w:id="163"/>
      <w:r w:rsidRPr="00D3382E">
        <w:rPr>
          <w:color w:val="018A27" w:themeColor="accent2"/>
          <w:lang w:val="fr-CA"/>
        </w:rPr>
        <w:t xml:space="preserve">Les chèques doivent être alignés du même côté afin d’accélérer le processus de dépôt. </w:t>
      </w:r>
    </w:p>
    <w:bookmarkEnd w:id="164"/>
    <w:p w14:paraId="17306C4D" w14:textId="0BEF1C6E" w:rsidR="00D02B5A" w:rsidRPr="00D3382E" w:rsidRDefault="00431108" w:rsidP="00D02B5A">
      <w:pPr>
        <w:rPr>
          <w:color w:val="018A27" w:themeColor="accent2"/>
          <w:lang w:val="fr-CA"/>
        </w:rPr>
      </w:pPr>
      <w:r w:rsidRPr="00D3382E">
        <w:rPr>
          <w:color w:val="018A27" w:themeColor="accent2"/>
          <w:lang w:val="fr-CA"/>
        </w:rPr>
        <w:t xml:space="preserve">Un ruban d’additionneuse doit être </w:t>
      </w:r>
      <w:r w:rsidR="00C15CCD" w:rsidRPr="00D3382E">
        <w:rPr>
          <w:color w:val="018A27" w:themeColor="accent2"/>
          <w:lang w:val="fr-CA"/>
        </w:rPr>
        <w:t>produit</w:t>
      </w:r>
      <w:r w:rsidRPr="00D3382E">
        <w:rPr>
          <w:color w:val="018A27" w:themeColor="accent2"/>
          <w:lang w:val="fr-CA"/>
        </w:rPr>
        <w:t xml:space="preserve"> pour déterminer le montant total des chèques déposés. Un second ruban d’additionneuse doit servir à confirmer le total calculé </w:t>
      </w:r>
      <w:r w:rsidR="00C15CCD" w:rsidRPr="00D3382E">
        <w:rPr>
          <w:color w:val="018A27" w:themeColor="accent2"/>
          <w:lang w:val="fr-CA"/>
        </w:rPr>
        <w:t>sur le premier ruban</w:t>
      </w:r>
      <w:r w:rsidRPr="00D3382E">
        <w:rPr>
          <w:color w:val="018A27" w:themeColor="accent2"/>
          <w:lang w:val="fr-CA"/>
        </w:rPr>
        <w:t xml:space="preserve">. Il faut continuer de faire les calculs jusqu’à ce que les deux rubans soient identiques.  </w:t>
      </w:r>
    </w:p>
    <w:p w14:paraId="37B79579" w14:textId="010DDD4A" w:rsidR="00D02B5A" w:rsidRPr="00D3382E" w:rsidRDefault="00C15CCD" w:rsidP="00D02B5A">
      <w:pPr>
        <w:rPr>
          <w:color w:val="018A27" w:themeColor="accent2"/>
          <w:lang w:val="fr-CA"/>
        </w:rPr>
      </w:pPr>
      <w:r w:rsidRPr="00D3382E">
        <w:rPr>
          <w:color w:val="018A27" w:themeColor="accent2"/>
          <w:lang w:val="fr-CA"/>
        </w:rPr>
        <w:t>Les chèques doivent être regroupés au moyen d’un élastique, et les ruban</w:t>
      </w:r>
      <w:r w:rsidR="001374C9" w:rsidRPr="00D3382E">
        <w:rPr>
          <w:color w:val="018A27" w:themeColor="accent2"/>
          <w:lang w:val="fr-CA"/>
        </w:rPr>
        <w:t>s</w:t>
      </w:r>
      <w:r w:rsidRPr="00D3382E">
        <w:rPr>
          <w:color w:val="018A27" w:themeColor="accent2"/>
          <w:lang w:val="fr-CA"/>
        </w:rPr>
        <w:t xml:space="preserve"> d’additionneuse doivent y être annexés.</w:t>
      </w:r>
    </w:p>
    <w:p w14:paraId="18EE1216" w14:textId="1725182D" w:rsidR="00D02B5A" w:rsidRPr="00D3382E" w:rsidRDefault="000B36EE" w:rsidP="00D02B5A">
      <w:pPr>
        <w:rPr>
          <w:color w:val="018A27" w:themeColor="accent2"/>
          <w:lang w:val="fr-CA"/>
        </w:rPr>
      </w:pPr>
      <w:r w:rsidRPr="00D3382E">
        <w:rPr>
          <w:color w:val="018A27" w:themeColor="accent2"/>
          <w:lang w:val="fr-CA"/>
        </w:rPr>
        <w:t xml:space="preserve">Un bordereau de dépôt doit être rempli par un employé et </w:t>
      </w:r>
      <w:r w:rsidR="002F60A2" w:rsidRPr="00D3382E">
        <w:rPr>
          <w:color w:val="018A27" w:themeColor="accent2"/>
          <w:lang w:val="fr-CA"/>
        </w:rPr>
        <w:t>examiné</w:t>
      </w:r>
      <w:r w:rsidRPr="00D3382E">
        <w:rPr>
          <w:color w:val="018A27" w:themeColor="accent2"/>
          <w:lang w:val="fr-CA"/>
        </w:rPr>
        <w:t xml:space="preserve"> par un deuxième employé.</w:t>
      </w:r>
    </w:p>
    <w:p w14:paraId="00388247" w14:textId="3C41FE7D" w:rsidR="00D02B5A" w:rsidRPr="00D3382E" w:rsidRDefault="000B36EE" w:rsidP="00D02B5A">
      <w:pPr>
        <w:rPr>
          <w:color w:val="018A27" w:themeColor="accent2"/>
          <w:lang w:val="fr-CA"/>
        </w:rPr>
      </w:pPr>
      <w:r w:rsidRPr="00D3382E">
        <w:rPr>
          <w:color w:val="018A27" w:themeColor="accent2"/>
          <w:lang w:val="fr-CA"/>
        </w:rPr>
        <w:t xml:space="preserve">L’employé qui effectue le dépôt auprès de l’institution financière doit </w:t>
      </w:r>
      <w:r w:rsidR="00504C2C" w:rsidRPr="00D3382E">
        <w:rPr>
          <w:color w:val="018A27" w:themeColor="accent2"/>
          <w:lang w:val="fr-CA"/>
        </w:rPr>
        <w:t>remettre</w:t>
      </w:r>
      <w:r w:rsidRPr="00D3382E">
        <w:rPr>
          <w:color w:val="018A27" w:themeColor="accent2"/>
          <w:lang w:val="fr-CA"/>
        </w:rPr>
        <w:t xml:space="preserve"> le livret de dépôt à un autre employé responsable des comptes débiteurs. </w:t>
      </w:r>
    </w:p>
    <w:p w14:paraId="12EA9EAF" w14:textId="47E6A78C" w:rsidR="00D02B5A" w:rsidRPr="00D3382E" w:rsidRDefault="00504C2C" w:rsidP="00D02B5A">
      <w:pPr>
        <w:rPr>
          <w:color w:val="018A27" w:themeColor="accent2"/>
          <w:lang w:val="fr-CA"/>
        </w:rPr>
      </w:pPr>
      <w:r w:rsidRPr="00D3382E">
        <w:rPr>
          <w:color w:val="018A27" w:themeColor="accent2"/>
          <w:lang w:val="fr-CA"/>
        </w:rPr>
        <w:t xml:space="preserve">Le </w:t>
      </w:r>
      <w:r w:rsidR="00FD21A7" w:rsidRPr="00D3382E">
        <w:rPr>
          <w:color w:val="018A27" w:themeColor="accent2"/>
          <w:lang w:val="fr-CA"/>
        </w:rPr>
        <w:t>journal</w:t>
      </w:r>
      <w:r w:rsidRPr="00D3382E">
        <w:rPr>
          <w:color w:val="018A27" w:themeColor="accent2"/>
          <w:lang w:val="fr-CA"/>
        </w:rPr>
        <w:t xml:space="preserve"> des entrées de trésorerie reçues par chèque doit être remis à l’employé responsable des comptes débiteurs. Cette personne procède au rapprochement des bordereaux de dépôt et </w:t>
      </w:r>
      <w:r w:rsidR="00FD21A7" w:rsidRPr="00D3382E">
        <w:rPr>
          <w:color w:val="018A27" w:themeColor="accent2"/>
          <w:lang w:val="fr-CA"/>
        </w:rPr>
        <w:t>du journal des entrées de trésorerie reçues par chèque.</w:t>
      </w:r>
    </w:p>
    <w:p w14:paraId="4DD65E97" w14:textId="6F225272" w:rsidR="00D02B5A" w:rsidRPr="00D3382E" w:rsidRDefault="00744646" w:rsidP="00D02B5A">
      <w:pPr>
        <w:rPr>
          <w:color w:val="018A27" w:themeColor="accent2"/>
          <w:lang w:val="fr-CA"/>
        </w:rPr>
      </w:pPr>
      <w:r w:rsidRPr="00D3382E">
        <w:rPr>
          <w:color w:val="018A27" w:themeColor="accent2"/>
          <w:lang w:val="fr-CA"/>
        </w:rPr>
        <w:t xml:space="preserve">Les espèces reçues sont inscrites dans un livret des montants reçus en deux </w:t>
      </w:r>
      <w:r w:rsidR="009F635B" w:rsidRPr="00D3382E">
        <w:rPr>
          <w:color w:val="018A27" w:themeColor="accent2"/>
          <w:lang w:val="fr-CA"/>
        </w:rPr>
        <w:t>exemplaires</w:t>
      </w:r>
      <w:r w:rsidRPr="00D3382E">
        <w:rPr>
          <w:color w:val="018A27" w:themeColor="accent2"/>
          <w:lang w:val="fr-CA"/>
        </w:rPr>
        <w:t>. L’un des exemplaires est remis à la personne ayant effectué le paiement</w:t>
      </w:r>
      <w:r w:rsidR="001374C9" w:rsidRPr="00D3382E">
        <w:rPr>
          <w:color w:val="018A27" w:themeColor="accent2"/>
          <w:lang w:val="fr-CA"/>
        </w:rPr>
        <w:t>,</w:t>
      </w:r>
      <w:r w:rsidRPr="00D3382E">
        <w:rPr>
          <w:color w:val="018A27" w:themeColor="accent2"/>
          <w:lang w:val="fr-CA"/>
        </w:rPr>
        <w:t xml:space="preserve"> et l’autre, à l’employé responsable des comptes débiteurs. </w:t>
      </w:r>
    </w:p>
    <w:p w14:paraId="7E80A12C" w14:textId="12C1C462" w:rsidR="00384C7B" w:rsidRPr="00D3382E" w:rsidRDefault="00384C7B" w:rsidP="00D02B5A">
      <w:pPr>
        <w:rPr>
          <w:color w:val="018A27" w:themeColor="accent2"/>
          <w:lang w:val="fr-CA"/>
        </w:rPr>
      </w:pPr>
      <w:bookmarkStart w:id="165" w:name="lt_pId494"/>
      <w:r w:rsidRPr="00D3382E">
        <w:rPr>
          <w:color w:val="018A27" w:themeColor="accent2"/>
          <w:lang w:val="fr-CA"/>
        </w:rPr>
        <w:t xml:space="preserve">Chaque dépôt est placé dans un sac de dépôt distinct (s’assurer que le sac ne contient aucun trou ni aucune déchirure avant d’y déposer </w:t>
      </w:r>
      <w:r w:rsidR="00FA6482" w:rsidRPr="00D3382E">
        <w:rPr>
          <w:color w:val="018A27" w:themeColor="accent2"/>
          <w:lang w:val="fr-CA"/>
        </w:rPr>
        <w:t>les espèces</w:t>
      </w:r>
      <w:r w:rsidRPr="00D3382E">
        <w:rPr>
          <w:color w:val="018A27" w:themeColor="accent2"/>
          <w:lang w:val="fr-CA"/>
        </w:rPr>
        <w:t>).</w:t>
      </w:r>
    </w:p>
    <w:bookmarkEnd w:id="165"/>
    <w:p w14:paraId="3EA23D77" w14:textId="527F5617" w:rsidR="00D02B5A" w:rsidRPr="00D3382E" w:rsidRDefault="00FA6482" w:rsidP="00D02B5A">
      <w:pPr>
        <w:rPr>
          <w:color w:val="018A27" w:themeColor="accent2"/>
          <w:lang w:val="fr-CA"/>
        </w:rPr>
      </w:pPr>
      <w:r w:rsidRPr="00D3382E">
        <w:rPr>
          <w:color w:val="018A27" w:themeColor="accent2"/>
          <w:lang w:val="fr-CA"/>
        </w:rPr>
        <w:t xml:space="preserve">Toutes les espèces reçues doivent être déposées dans le </w:t>
      </w:r>
      <w:r w:rsidR="00850E13" w:rsidRPr="00D3382E">
        <w:rPr>
          <w:color w:val="018A27" w:themeColor="accent2"/>
          <w:lang w:val="fr-CA"/>
        </w:rPr>
        <w:t>compte d’institution financière</w:t>
      </w:r>
      <w:r w:rsidRPr="00D3382E">
        <w:rPr>
          <w:color w:val="018A27" w:themeColor="accent2"/>
          <w:lang w:val="fr-CA"/>
        </w:rPr>
        <w:t xml:space="preserve"> de la Première Nation dans les délais suivants :</w:t>
      </w:r>
    </w:p>
    <w:p w14:paraId="7894937D" w14:textId="12AADDAB" w:rsidR="00D02B5A" w:rsidRPr="00D3382E" w:rsidRDefault="00D02B5A" w:rsidP="00D02B5A">
      <w:pPr>
        <w:pStyle w:val="ListParagraph"/>
        <w:numPr>
          <w:ilvl w:val="0"/>
          <w:numId w:val="15"/>
        </w:numPr>
        <w:rPr>
          <w:color w:val="018A27" w:themeColor="accent2"/>
          <w:lang w:val="fr-CA"/>
        </w:rPr>
      </w:pPr>
      <w:bookmarkStart w:id="166" w:name="lt_pId496"/>
      <w:r w:rsidRPr="00D3382E">
        <w:rPr>
          <w:color w:val="018A27" w:themeColor="accent2"/>
          <w:lang w:val="fr-CA"/>
        </w:rPr>
        <w:lastRenderedPageBreak/>
        <w:t xml:space="preserve">2 </w:t>
      </w:r>
      <w:bookmarkEnd w:id="166"/>
      <w:r w:rsidR="00417589" w:rsidRPr="00D3382E">
        <w:rPr>
          <w:color w:val="018A27" w:themeColor="accent2"/>
          <w:lang w:val="fr-CA"/>
        </w:rPr>
        <w:t xml:space="preserve">jours ouvrables après la réception, pour les montants </w:t>
      </w:r>
      <w:r w:rsidR="004245DB" w:rsidRPr="00D3382E">
        <w:rPr>
          <w:color w:val="018A27" w:themeColor="accent2"/>
          <w:lang w:val="fr-CA"/>
        </w:rPr>
        <w:t xml:space="preserve">cumulés </w:t>
      </w:r>
      <w:r w:rsidR="00417589" w:rsidRPr="00D3382E">
        <w:rPr>
          <w:color w:val="018A27" w:themeColor="accent2"/>
          <w:lang w:val="fr-CA"/>
        </w:rPr>
        <w:t>en espèces ou en chèques de 1 000 $ ou plus</w:t>
      </w:r>
    </w:p>
    <w:p w14:paraId="429308D1" w14:textId="1D7ED10B" w:rsidR="00417589" w:rsidRPr="00D3382E" w:rsidRDefault="00417589" w:rsidP="00417589">
      <w:pPr>
        <w:pStyle w:val="ListParagraph"/>
        <w:numPr>
          <w:ilvl w:val="0"/>
          <w:numId w:val="15"/>
        </w:numPr>
        <w:rPr>
          <w:color w:val="018A27" w:themeColor="accent2"/>
          <w:lang w:val="fr-CA"/>
        </w:rPr>
      </w:pPr>
      <w:bookmarkStart w:id="167" w:name="lt_pId498"/>
      <w:r w:rsidRPr="00D3382E">
        <w:rPr>
          <w:color w:val="018A27" w:themeColor="accent2"/>
          <w:lang w:val="fr-CA"/>
        </w:rPr>
        <w:t xml:space="preserve">3 jours ouvrables après la réception, pour les montants </w:t>
      </w:r>
      <w:r w:rsidR="004245DB" w:rsidRPr="00D3382E">
        <w:rPr>
          <w:color w:val="018A27" w:themeColor="accent2"/>
          <w:lang w:val="fr-CA"/>
        </w:rPr>
        <w:t xml:space="preserve">cumulés </w:t>
      </w:r>
      <w:r w:rsidRPr="00D3382E">
        <w:rPr>
          <w:color w:val="018A27" w:themeColor="accent2"/>
          <w:lang w:val="fr-CA"/>
        </w:rPr>
        <w:t xml:space="preserve">en espèces ou en chèques de moins de 1 000 $ </w:t>
      </w:r>
    </w:p>
    <w:bookmarkEnd w:id="167"/>
    <w:p w14:paraId="31BEDF45" w14:textId="1C81E7D2" w:rsidR="00D02B5A" w:rsidRPr="00D3382E" w:rsidRDefault="00B833E5" w:rsidP="00D02B5A">
      <w:pPr>
        <w:rPr>
          <w:color w:val="018A27" w:themeColor="accent2"/>
          <w:lang w:val="fr-CA"/>
        </w:rPr>
      </w:pPr>
      <w:r w:rsidRPr="00D3382E">
        <w:rPr>
          <w:color w:val="018A27" w:themeColor="accent2"/>
          <w:lang w:val="fr-CA"/>
        </w:rPr>
        <w:t>À la fin de chaque jour, tout montant en espèce</w:t>
      </w:r>
      <w:r w:rsidR="004245DB" w:rsidRPr="00D3382E">
        <w:rPr>
          <w:color w:val="018A27" w:themeColor="accent2"/>
          <w:lang w:val="fr-CA"/>
        </w:rPr>
        <w:t>s</w:t>
      </w:r>
      <w:r w:rsidRPr="00D3382E">
        <w:rPr>
          <w:color w:val="018A27" w:themeColor="accent2"/>
          <w:lang w:val="fr-CA"/>
        </w:rPr>
        <w:t xml:space="preserve"> reçu est placé dans le coffret de sûreté ou une armoire verrouillée de la Première Nation jusqu’à ce qu’il puisse être déposé dans un compte </w:t>
      </w:r>
      <w:r w:rsidR="00FF2536" w:rsidRPr="00D3382E">
        <w:rPr>
          <w:color w:val="018A27" w:themeColor="accent2"/>
          <w:lang w:val="fr-CA"/>
        </w:rPr>
        <w:t>d’</w:t>
      </w:r>
      <w:r w:rsidR="00CA2FD2" w:rsidRPr="00D3382E">
        <w:rPr>
          <w:color w:val="018A27" w:themeColor="accent2"/>
          <w:lang w:val="fr-CA"/>
        </w:rPr>
        <w:t>institution financière</w:t>
      </w:r>
      <w:r w:rsidRPr="00D3382E">
        <w:rPr>
          <w:color w:val="018A27" w:themeColor="accent2"/>
          <w:lang w:val="fr-CA"/>
        </w:rPr>
        <w:t xml:space="preserve">. L’accès au coffret de sûreté ou à l’armoire verrouillée doit être restreint </w:t>
      </w:r>
      <w:r w:rsidR="009F635B" w:rsidRPr="00D3382E">
        <w:rPr>
          <w:color w:val="018A27" w:themeColor="accent2"/>
          <w:lang w:val="fr-CA"/>
        </w:rPr>
        <w:t>aux employés responsables</w:t>
      </w:r>
      <w:r w:rsidRPr="00D3382E">
        <w:rPr>
          <w:color w:val="018A27" w:themeColor="accent2"/>
          <w:lang w:val="fr-CA"/>
        </w:rPr>
        <w:t xml:space="preserve"> de faire les dépôts. </w:t>
      </w:r>
    </w:p>
    <w:p w14:paraId="028838B4" w14:textId="4C8990E7" w:rsidR="00D02B5A" w:rsidRPr="00D3382E" w:rsidRDefault="00A559B4" w:rsidP="00D02B5A">
      <w:pPr>
        <w:rPr>
          <w:lang w:val="fr-CA"/>
        </w:rPr>
      </w:pPr>
      <w:r w:rsidRPr="00D3382E">
        <w:rPr>
          <w:lang w:val="fr-CA"/>
        </w:rPr>
        <w:t xml:space="preserve">Une liste des dépôts récurrents prévus doit être maintenue et passée en revue </w:t>
      </w:r>
      <w:r w:rsidR="009F635B" w:rsidRPr="00D3382E">
        <w:rPr>
          <w:lang w:val="fr-CA"/>
        </w:rPr>
        <w:t>mensuellement</w:t>
      </w:r>
      <w:r w:rsidRPr="00D3382E">
        <w:rPr>
          <w:lang w:val="fr-CA"/>
        </w:rPr>
        <w:t xml:space="preserve">. Tout dépôt prévu </w:t>
      </w:r>
      <w:r w:rsidR="00856548" w:rsidRPr="00D3382E">
        <w:rPr>
          <w:lang w:val="fr-CA"/>
        </w:rPr>
        <w:t>non</w:t>
      </w:r>
      <w:r w:rsidRPr="00D3382E">
        <w:rPr>
          <w:lang w:val="fr-CA"/>
        </w:rPr>
        <w:t xml:space="preserve"> déposé dans le compte </w:t>
      </w:r>
      <w:r w:rsidR="00850E13" w:rsidRPr="00D3382E">
        <w:rPr>
          <w:lang w:val="fr-CA"/>
        </w:rPr>
        <w:t>d’</w:t>
      </w:r>
      <w:r w:rsidR="00CA2FD2" w:rsidRPr="00D3382E">
        <w:rPr>
          <w:lang w:val="fr-CA"/>
        </w:rPr>
        <w:t>institution financière</w:t>
      </w:r>
      <w:r w:rsidRPr="00D3382E">
        <w:rPr>
          <w:lang w:val="fr-CA"/>
        </w:rPr>
        <w:t xml:space="preserve"> doit être </w:t>
      </w:r>
      <w:r w:rsidR="00CA2FD2" w:rsidRPr="00D3382E">
        <w:rPr>
          <w:lang w:val="fr-CA"/>
        </w:rPr>
        <w:t xml:space="preserve">immédiatement </w:t>
      </w:r>
      <w:r w:rsidRPr="00D3382E">
        <w:rPr>
          <w:lang w:val="fr-CA"/>
        </w:rPr>
        <w:t>signalé par l’employé au directeur des finances.</w:t>
      </w:r>
    </w:p>
    <w:p w14:paraId="3EF414AD" w14:textId="55FC7360" w:rsidR="00D02B5A" w:rsidRPr="00D3382E" w:rsidRDefault="00856548" w:rsidP="00D02B5A">
      <w:pPr>
        <w:autoSpaceDE w:val="0"/>
        <w:autoSpaceDN w:val="0"/>
        <w:adjustRightInd w:val="0"/>
        <w:spacing w:before="0" w:after="0" w:line="240" w:lineRule="auto"/>
        <w:rPr>
          <w:color w:val="018A27" w:themeColor="accent2"/>
          <w:lang w:val="fr-CA"/>
        </w:rPr>
      </w:pPr>
      <w:r w:rsidRPr="00D3382E">
        <w:rPr>
          <w:color w:val="018A27" w:themeColor="accent2"/>
          <w:lang w:val="fr-CA"/>
        </w:rPr>
        <w:t xml:space="preserve">Pour inscrire les dépôts dans les </w:t>
      </w:r>
      <w:r w:rsidR="00850E13" w:rsidRPr="00D3382E">
        <w:rPr>
          <w:color w:val="018A27" w:themeColor="accent2"/>
          <w:lang w:val="fr-CA"/>
        </w:rPr>
        <w:t>comptes d’institutions financières</w:t>
      </w:r>
      <w:r w:rsidRPr="00D3382E">
        <w:rPr>
          <w:color w:val="018A27" w:themeColor="accent2"/>
          <w:lang w:val="fr-CA"/>
        </w:rPr>
        <w:t>, diverses entités utilisent des comptes provisoires pour inscrire les montants à recevoir des sources suivantes :</w:t>
      </w:r>
    </w:p>
    <w:p w14:paraId="34CA0F09" w14:textId="42F5B3A3" w:rsidR="00D02B5A" w:rsidRPr="00D3382E" w:rsidRDefault="00D02B5A" w:rsidP="00D02B5A">
      <w:pPr>
        <w:autoSpaceDE w:val="0"/>
        <w:autoSpaceDN w:val="0"/>
        <w:adjustRightInd w:val="0"/>
        <w:spacing w:before="0" w:after="0" w:line="240" w:lineRule="auto"/>
        <w:rPr>
          <w:color w:val="018A27" w:themeColor="accent2"/>
          <w:lang w:val="fr-CA"/>
        </w:rPr>
      </w:pPr>
      <w:r w:rsidRPr="00D3382E">
        <w:rPr>
          <w:color w:val="018A27" w:themeColor="accent2"/>
          <w:lang w:val="fr-CA"/>
        </w:rPr>
        <w:t xml:space="preserve">• </w:t>
      </w:r>
      <w:bookmarkStart w:id="168" w:name="lt_pId504"/>
      <w:r w:rsidR="00856548" w:rsidRPr="00D3382E">
        <w:rPr>
          <w:color w:val="018A27" w:themeColor="accent2"/>
          <w:lang w:val="fr-CA"/>
        </w:rPr>
        <w:t>Comptes débiteurs – Espèces</w:t>
      </w:r>
      <w:r w:rsidRPr="00D3382E">
        <w:rPr>
          <w:color w:val="018A27" w:themeColor="accent2"/>
          <w:lang w:val="fr-CA"/>
        </w:rPr>
        <w:t xml:space="preserve"> </w:t>
      </w:r>
      <w:bookmarkEnd w:id="168"/>
    </w:p>
    <w:p w14:paraId="55C63345" w14:textId="5BE8807E" w:rsidR="00856548" w:rsidRPr="00D3382E" w:rsidRDefault="00856548" w:rsidP="00856548">
      <w:pPr>
        <w:autoSpaceDE w:val="0"/>
        <w:autoSpaceDN w:val="0"/>
        <w:adjustRightInd w:val="0"/>
        <w:spacing w:before="0" w:after="0" w:line="240" w:lineRule="auto"/>
        <w:rPr>
          <w:color w:val="018A27" w:themeColor="accent2"/>
          <w:lang w:val="fr-CA"/>
        </w:rPr>
      </w:pPr>
      <w:r w:rsidRPr="00D3382E">
        <w:rPr>
          <w:color w:val="018A27" w:themeColor="accent2"/>
          <w:lang w:val="fr-CA"/>
        </w:rPr>
        <w:t xml:space="preserve">• Comptes débiteurs – Débit </w:t>
      </w:r>
    </w:p>
    <w:p w14:paraId="2FA9C70B" w14:textId="78781647" w:rsidR="00856548" w:rsidRPr="00D3382E" w:rsidRDefault="00856548" w:rsidP="00856548">
      <w:pPr>
        <w:autoSpaceDE w:val="0"/>
        <w:autoSpaceDN w:val="0"/>
        <w:adjustRightInd w:val="0"/>
        <w:spacing w:before="0" w:after="0" w:line="240" w:lineRule="auto"/>
        <w:rPr>
          <w:color w:val="018A27" w:themeColor="accent2"/>
          <w:lang w:val="fr-CA"/>
        </w:rPr>
      </w:pPr>
      <w:r w:rsidRPr="00D3382E">
        <w:rPr>
          <w:color w:val="018A27" w:themeColor="accent2"/>
          <w:lang w:val="fr-CA"/>
        </w:rPr>
        <w:t xml:space="preserve">• Comptes débiteurs – Visa </w:t>
      </w:r>
    </w:p>
    <w:p w14:paraId="1F45B6D5" w14:textId="62C48D29" w:rsidR="00856548" w:rsidRPr="00D3382E" w:rsidRDefault="00856548" w:rsidP="00856548">
      <w:pPr>
        <w:autoSpaceDE w:val="0"/>
        <w:autoSpaceDN w:val="0"/>
        <w:adjustRightInd w:val="0"/>
        <w:spacing w:before="0" w:after="0" w:line="240" w:lineRule="auto"/>
        <w:rPr>
          <w:color w:val="018A27" w:themeColor="accent2"/>
          <w:lang w:val="fr-CA"/>
        </w:rPr>
      </w:pPr>
      <w:r w:rsidRPr="00D3382E">
        <w:rPr>
          <w:color w:val="018A27" w:themeColor="accent2"/>
          <w:lang w:val="fr-CA"/>
        </w:rPr>
        <w:t xml:space="preserve">• Comptes débiteurs – MasterCard </w:t>
      </w:r>
    </w:p>
    <w:p w14:paraId="5083C7F1" w14:textId="210CDF83" w:rsidR="00856548" w:rsidRPr="00D3382E" w:rsidRDefault="00856548" w:rsidP="00856548">
      <w:pPr>
        <w:autoSpaceDE w:val="0"/>
        <w:autoSpaceDN w:val="0"/>
        <w:adjustRightInd w:val="0"/>
        <w:spacing w:before="0" w:after="0" w:line="240" w:lineRule="auto"/>
        <w:rPr>
          <w:color w:val="018A27" w:themeColor="accent2"/>
          <w:lang w:val="fr-CA"/>
        </w:rPr>
      </w:pPr>
      <w:r w:rsidRPr="00D3382E">
        <w:rPr>
          <w:color w:val="018A27" w:themeColor="accent2"/>
          <w:lang w:val="fr-CA"/>
        </w:rPr>
        <w:t xml:space="preserve">• Comptes débiteurs – Autres cartes de crédit </w:t>
      </w:r>
    </w:p>
    <w:p w14:paraId="69EE88CC" w14:textId="77777777" w:rsidR="00D02B5A" w:rsidRPr="00D3382E" w:rsidRDefault="00D02B5A" w:rsidP="00D02B5A">
      <w:pPr>
        <w:autoSpaceDE w:val="0"/>
        <w:autoSpaceDN w:val="0"/>
        <w:adjustRightInd w:val="0"/>
        <w:spacing w:before="0" w:after="0" w:line="240" w:lineRule="auto"/>
        <w:rPr>
          <w:color w:val="018A27" w:themeColor="accent2"/>
          <w:lang w:val="fr-CA"/>
        </w:rPr>
      </w:pPr>
    </w:p>
    <w:p w14:paraId="6351DE93" w14:textId="3B9FEC44" w:rsidR="005C3610" w:rsidRPr="00D3382E" w:rsidRDefault="005C3610" w:rsidP="00D02B5A">
      <w:pPr>
        <w:autoSpaceDE w:val="0"/>
        <w:autoSpaceDN w:val="0"/>
        <w:adjustRightInd w:val="0"/>
        <w:spacing w:before="0" w:after="0" w:line="240" w:lineRule="auto"/>
        <w:rPr>
          <w:color w:val="018A27" w:themeColor="accent2"/>
          <w:lang w:val="fr-CA"/>
        </w:rPr>
      </w:pPr>
      <w:bookmarkStart w:id="169" w:name="lt_pId513"/>
      <w:r w:rsidRPr="00D3382E">
        <w:rPr>
          <w:color w:val="018A27" w:themeColor="accent2"/>
          <w:lang w:val="fr-CA"/>
        </w:rPr>
        <w:t xml:space="preserve">Ces comptes provisoires sont traités comme des </w:t>
      </w:r>
      <w:r w:rsidR="00850E13" w:rsidRPr="00D3382E">
        <w:rPr>
          <w:color w:val="018A27" w:themeColor="accent2"/>
          <w:lang w:val="fr-CA"/>
        </w:rPr>
        <w:t>comptes d’institutions financières</w:t>
      </w:r>
      <w:r w:rsidRPr="00D3382E">
        <w:rPr>
          <w:color w:val="018A27" w:themeColor="accent2"/>
          <w:lang w:val="fr-CA"/>
        </w:rPr>
        <w:t xml:space="preserve"> et font </w:t>
      </w:r>
      <w:r w:rsidR="004245DB" w:rsidRPr="00D3382E">
        <w:rPr>
          <w:color w:val="018A27" w:themeColor="accent2"/>
          <w:lang w:val="fr-CA"/>
        </w:rPr>
        <w:t>l’objet</w:t>
      </w:r>
      <w:r w:rsidRPr="00D3382E">
        <w:rPr>
          <w:color w:val="018A27" w:themeColor="accent2"/>
          <w:lang w:val="fr-CA"/>
        </w:rPr>
        <w:t xml:space="preserve"> d’un rapprochement une fois par mois. De façon générale, aucun montant ne devrait demeurer dans ces comptes pendant plus de 5 jours ouvrables. </w:t>
      </w:r>
    </w:p>
    <w:bookmarkEnd w:id="169"/>
    <w:p w14:paraId="2B3EFACE" w14:textId="14D0AB1E" w:rsidR="00D02B5A" w:rsidRPr="00D3382E" w:rsidRDefault="00D02B5A" w:rsidP="00D02B5A">
      <w:pPr>
        <w:autoSpaceDE w:val="0"/>
        <w:autoSpaceDN w:val="0"/>
        <w:adjustRightInd w:val="0"/>
        <w:spacing w:before="0" w:after="0" w:line="240" w:lineRule="auto"/>
        <w:rPr>
          <w:color w:val="018A27" w:themeColor="accent2"/>
          <w:lang w:val="fr-CA"/>
        </w:rPr>
      </w:pPr>
    </w:p>
    <w:p w14:paraId="244148E9" w14:textId="53B44629" w:rsidR="005C3610" w:rsidRPr="00D3382E" w:rsidRDefault="005C3610" w:rsidP="00D02B5A">
      <w:pPr>
        <w:autoSpaceDE w:val="0"/>
        <w:autoSpaceDN w:val="0"/>
        <w:adjustRightInd w:val="0"/>
        <w:spacing w:before="0" w:after="0" w:line="240" w:lineRule="auto"/>
        <w:rPr>
          <w:color w:val="018A27" w:themeColor="accent2"/>
          <w:lang w:val="fr-CA"/>
        </w:rPr>
      </w:pPr>
      <w:r w:rsidRPr="00D3382E">
        <w:rPr>
          <w:color w:val="018A27" w:themeColor="accent2"/>
          <w:lang w:val="fr-CA"/>
        </w:rPr>
        <w:t xml:space="preserve">Les étapes suivantes ne peuvent être suivies ou </w:t>
      </w:r>
      <w:r w:rsidR="00D871A3" w:rsidRPr="00D3382E">
        <w:rPr>
          <w:color w:val="018A27" w:themeColor="accent2"/>
          <w:lang w:val="fr-CA"/>
        </w:rPr>
        <w:t>exécutées</w:t>
      </w:r>
      <w:r w:rsidRPr="00D3382E">
        <w:rPr>
          <w:color w:val="018A27" w:themeColor="accent2"/>
          <w:lang w:val="fr-CA"/>
        </w:rPr>
        <w:t xml:space="preserve"> avant que les rapprochements bancaires ne soient terminés pour tous les comptes, pour le mois à l’étude :</w:t>
      </w:r>
    </w:p>
    <w:p w14:paraId="547D3F49" w14:textId="2DF99429" w:rsidR="005C3610" w:rsidRPr="00D3382E" w:rsidRDefault="005C3610" w:rsidP="00D02B5A">
      <w:pPr>
        <w:pStyle w:val="ListParagraph"/>
        <w:rPr>
          <w:color w:val="018A27" w:themeColor="accent2"/>
          <w:lang w:val="fr-CA"/>
        </w:rPr>
      </w:pPr>
      <w:bookmarkStart w:id="170" w:name="lt_pId516"/>
      <w:r w:rsidRPr="00D3382E">
        <w:rPr>
          <w:color w:val="018A27" w:themeColor="accent2"/>
          <w:lang w:val="fr-CA"/>
        </w:rPr>
        <w:t>s’assurer que tous les dépôts ont été préparés conformément aux procédures ci-dessus</w:t>
      </w:r>
    </w:p>
    <w:bookmarkEnd w:id="170"/>
    <w:p w14:paraId="6BE4D3FD" w14:textId="1B1750AF" w:rsidR="00D02B5A" w:rsidRPr="00D3382E" w:rsidRDefault="005C3610" w:rsidP="00D02B5A">
      <w:pPr>
        <w:pStyle w:val="ListParagraph"/>
        <w:rPr>
          <w:color w:val="018A27" w:themeColor="accent2"/>
          <w:lang w:val="fr-CA"/>
        </w:rPr>
      </w:pPr>
      <w:r w:rsidRPr="00D3382E">
        <w:rPr>
          <w:color w:val="018A27" w:themeColor="accent2"/>
          <w:lang w:val="fr-CA"/>
        </w:rPr>
        <w:t>réaliser les rapprochements bancaires mensuels</w:t>
      </w:r>
    </w:p>
    <w:p w14:paraId="44A58739" w14:textId="47DE84BE" w:rsidR="00D02B5A" w:rsidRPr="00D3382E" w:rsidRDefault="005C3610" w:rsidP="00D02B5A">
      <w:pPr>
        <w:pStyle w:val="ListParagraph"/>
        <w:rPr>
          <w:color w:val="018A27" w:themeColor="accent2"/>
          <w:lang w:val="fr-CA"/>
        </w:rPr>
      </w:pPr>
      <w:r w:rsidRPr="00D3382E">
        <w:rPr>
          <w:color w:val="018A27" w:themeColor="accent2"/>
          <w:lang w:val="fr-CA"/>
        </w:rPr>
        <w:t xml:space="preserve">déterminer les soldes de </w:t>
      </w:r>
      <w:r w:rsidR="00D871A3" w:rsidRPr="00D3382E">
        <w:rPr>
          <w:color w:val="018A27" w:themeColor="accent2"/>
          <w:lang w:val="fr-CA"/>
        </w:rPr>
        <w:t>tous les</w:t>
      </w:r>
      <w:r w:rsidRPr="00D3382E">
        <w:rPr>
          <w:color w:val="018A27" w:themeColor="accent2"/>
          <w:lang w:val="fr-CA"/>
        </w:rPr>
        <w:t xml:space="preserve"> comptes provisoires</w:t>
      </w:r>
    </w:p>
    <w:p w14:paraId="1D41685B" w14:textId="75F63695" w:rsidR="00D02B5A" w:rsidRPr="00D3382E" w:rsidRDefault="005C3610" w:rsidP="00D02B5A">
      <w:pPr>
        <w:pStyle w:val="ListParagraph"/>
        <w:rPr>
          <w:color w:val="018A27" w:themeColor="accent2"/>
          <w:lang w:val="fr-CA"/>
        </w:rPr>
      </w:pPr>
      <w:r w:rsidRPr="00D3382E">
        <w:rPr>
          <w:color w:val="018A27" w:themeColor="accent2"/>
          <w:lang w:val="fr-CA"/>
        </w:rPr>
        <w:t>imprimer le détail de chacun des comptes provisoires</w:t>
      </w:r>
    </w:p>
    <w:p w14:paraId="714D2BF2" w14:textId="49CF5A2B" w:rsidR="00D02B5A" w:rsidRPr="00D3382E" w:rsidRDefault="005C3610" w:rsidP="00D02B5A">
      <w:pPr>
        <w:pStyle w:val="ListParagraph"/>
        <w:rPr>
          <w:color w:val="018A27" w:themeColor="accent2"/>
          <w:lang w:val="fr-CA"/>
        </w:rPr>
      </w:pPr>
      <w:r w:rsidRPr="00D3382E">
        <w:rPr>
          <w:color w:val="018A27" w:themeColor="accent2"/>
          <w:lang w:val="fr-CA"/>
        </w:rPr>
        <w:t>obtenir la liste des montant</w:t>
      </w:r>
      <w:r w:rsidR="00E97D9F" w:rsidRPr="00D3382E">
        <w:rPr>
          <w:color w:val="018A27" w:themeColor="accent2"/>
          <w:lang w:val="fr-CA"/>
        </w:rPr>
        <w:t>s</w:t>
      </w:r>
      <w:r w:rsidRPr="00D3382E">
        <w:rPr>
          <w:color w:val="018A27" w:themeColor="accent2"/>
          <w:lang w:val="fr-CA"/>
        </w:rPr>
        <w:t xml:space="preserve"> non </w:t>
      </w:r>
      <w:r w:rsidR="002F3A8E" w:rsidRPr="00D3382E">
        <w:rPr>
          <w:color w:val="018A27" w:themeColor="accent2"/>
          <w:lang w:val="fr-CA"/>
        </w:rPr>
        <w:t>libérés</w:t>
      </w:r>
      <w:r w:rsidRPr="00D3382E">
        <w:rPr>
          <w:color w:val="018A27" w:themeColor="accent2"/>
          <w:lang w:val="fr-CA"/>
        </w:rPr>
        <w:t xml:space="preserve"> du mois précédant</w:t>
      </w:r>
    </w:p>
    <w:p w14:paraId="389BC84B" w14:textId="4E0B2E79" w:rsidR="00D02B5A" w:rsidRPr="00D3382E" w:rsidRDefault="005C3610" w:rsidP="00D02B5A">
      <w:pPr>
        <w:pStyle w:val="ListParagraph"/>
        <w:rPr>
          <w:color w:val="018A27" w:themeColor="accent2"/>
          <w:lang w:val="fr-CA"/>
        </w:rPr>
      </w:pPr>
      <w:r w:rsidRPr="00D3382E">
        <w:rPr>
          <w:color w:val="018A27" w:themeColor="accent2"/>
          <w:lang w:val="fr-CA"/>
        </w:rPr>
        <w:t xml:space="preserve">rayer chacun des dépôts prévus, après l’avoir comparé au montant </w:t>
      </w:r>
      <w:r w:rsidR="002F3A8E" w:rsidRPr="00D3382E">
        <w:rPr>
          <w:color w:val="018A27" w:themeColor="accent2"/>
          <w:lang w:val="fr-CA"/>
        </w:rPr>
        <w:t>libéré</w:t>
      </w:r>
      <w:r w:rsidRPr="00D3382E">
        <w:rPr>
          <w:color w:val="018A27" w:themeColor="accent2"/>
          <w:lang w:val="fr-CA"/>
        </w:rPr>
        <w:t xml:space="preserve"> dans le </w:t>
      </w:r>
      <w:r w:rsidR="00850E13" w:rsidRPr="00D3382E">
        <w:rPr>
          <w:color w:val="018A27" w:themeColor="accent2"/>
          <w:lang w:val="fr-CA"/>
        </w:rPr>
        <w:t>compte d’institution financière</w:t>
      </w:r>
      <w:r w:rsidRPr="00D3382E">
        <w:rPr>
          <w:color w:val="018A27" w:themeColor="accent2"/>
          <w:lang w:val="fr-CA"/>
        </w:rPr>
        <w:t xml:space="preserve">, en commençant par les éléments non </w:t>
      </w:r>
      <w:r w:rsidR="002F3A8E" w:rsidRPr="00D3382E">
        <w:rPr>
          <w:color w:val="018A27" w:themeColor="accent2"/>
          <w:lang w:val="fr-CA"/>
        </w:rPr>
        <w:t>libérés</w:t>
      </w:r>
      <w:r w:rsidRPr="00D3382E">
        <w:rPr>
          <w:color w:val="018A27" w:themeColor="accent2"/>
          <w:lang w:val="fr-CA"/>
        </w:rPr>
        <w:t xml:space="preserve"> du mois précédent; noter tout écart</w:t>
      </w:r>
    </w:p>
    <w:p w14:paraId="4B5FB5F2" w14:textId="4D3ED438" w:rsidR="00D02B5A" w:rsidRPr="00D3382E" w:rsidRDefault="005C3610" w:rsidP="00D02B5A">
      <w:pPr>
        <w:pStyle w:val="ListParagraph"/>
        <w:rPr>
          <w:color w:val="018A27" w:themeColor="accent2"/>
          <w:lang w:val="fr-CA"/>
        </w:rPr>
      </w:pPr>
      <w:r w:rsidRPr="00D3382E">
        <w:rPr>
          <w:color w:val="018A27" w:themeColor="accent2"/>
          <w:lang w:val="fr-CA"/>
        </w:rPr>
        <w:t xml:space="preserve">dresser une nouvelle liste des montants non </w:t>
      </w:r>
      <w:r w:rsidR="002F3A8E" w:rsidRPr="00D3382E">
        <w:rPr>
          <w:color w:val="018A27" w:themeColor="accent2"/>
          <w:lang w:val="fr-CA"/>
        </w:rPr>
        <w:t>libérés</w:t>
      </w:r>
      <w:r w:rsidRPr="00D3382E">
        <w:rPr>
          <w:color w:val="018A27" w:themeColor="accent2"/>
          <w:lang w:val="fr-CA"/>
        </w:rPr>
        <w:t xml:space="preserve"> à la fin du mois comprenant la date à laquelle le montant a été reçu, la provenance de ce montant et la somme due. Les éléments de cette liste doivent être additionnés, et </w:t>
      </w:r>
      <w:r w:rsidR="008A1806" w:rsidRPr="00D3382E">
        <w:rPr>
          <w:color w:val="018A27" w:themeColor="accent2"/>
          <w:lang w:val="fr-CA"/>
        </w:rPr>
        <w:t>le total doit concorder avec le solde</w:t>
      </w:r>
      <w:r w:rsidRPr="00D3382E">
        <w:rPr>
          <w:color w:val="018A27" w:themeColor="accent2"/>
          <w:lang w:val="fr-CA"/>
        </w:rPr>
        <w:t xml:space="preserve"> du compte collectif</w:t>
      </w:r>
    </w:p>
    <w:p w14:paraId="31D3D071" w14:textId="485D2426" w:rsidR="00D02B5A" w:rsidRPr="00D3382E" w:rsidRDefault="002A3E25" w:rsidP="00D02B5A">
      <w:pPr>
        <w:pStyle w:val="ListParagraph"/>
        <w:rPr>
          <w:color w:val="018A27" w:themeColor="accent2"/>
          <w:lang w:val="fr-CA"/>
        </w:rPr>
      </w:pPr>
      <w:r w:rsidRPr="00D3382E">
        <w:rPr>
          <w:color w:val="018A27" w:themeColor="accent2"/>
          <w:lang w:val="fr-CA"/>
        </w:rPr>
        <w:t xml:space="preserve">accéder aux </w:t>
      </w:r>
      <w:r w:rsidR="00850E13" w:rsidRPr="00D3382E">
        <w:rPr>
          <w:color w:val="018A27" w:themeColor="accent2"/>
          <w:lang w:val="fr-CA"/>
        </w:rPr>
        <w:t>comptes d’institutions financières</w:t>
      </w:r>
      <w:r w:rsidRPr="00D3382E">
        <w:rPr>
          <w:color w:val="018A27" w:themeColor="accent2"/>
          <w:lang w:val="fr-CA"/>
        </w:rPr>
        <w:t xml:space="preserve"> en ligne de la Première Nation et imprimer les opérations effectuées dans les comptes de la Première Nation durant les 10 premiers jours du mois suivant</w:t>
      </w:r>
    </w:p>
    <w:p w14:paraId="1118EE4C" w14:textId="3A21D040" w:rsidR="00D02B5A" w:rsidRPr="00D3382E" w:rsidRDefault="002A3E25" w:rsidP="00D02B5A">
      <w:pPr>
        <w:pStyle w:val="ListParagraph"/>
        <w:rPr>
          <w:color w:val="018A27" w:themeColor="accent2"/>
          <w:lang w:val="fr-CA"/>
        </w:rPr>
      </w:pPr>
      <w:r w:rsidRPr="00D3382E">
        <w:rPr>
          <w:color w:val="018A27" w:themeColor="accent2"/>
          <w:lang w:val="fr-CA"/>
        </w:rPr>
        <w:t xml:space="preserve">s’assurer que les montants </w:t>
      </w:r>
      <w:r w:rsidR="002F3A8E" w:rsidRPr="00D3382E">
        <w:rPr>
          <w:color w:val="018A27" w:themeColor="accent2"/>
          <w:lang w:val="fr-CA"/>
        </w:rPr>
        <w:t>encore non libérés</w:t>
      </w:r>
      <w:r w:rsidRPr="00D3382E">
        <w:rPr>
          <w:color w:val="018A27" w:themeColor="accent2"/>
          <w:lang w:val="fr-CA"/>
        </w:rPr>
        <w:t xml:space="preserve"> sont reçus durant cette période de 10 jours; c.</w:t>
      </w:r>
      <w:r w:rsidRPr="00D3382E">
        <w:rPr>
          <w:color w:val="018A27" w:themeColor="accent2"/>
          <w:lang w:val="fr-CA"/>
        </w:rPr>
        <w:noBreakHyphen/>
        <w:t>à</w:t>
      </w:r>
      <w:r w:rsidRPr="00D3382E">
        <w:rPr>
          <w:color w:val="018A27" w:themeColor="accent2"/>
          <w:lang w:val="fr-CA"/>
        </w:rPr>
        <w:noBreakHyphen/>
        <w:t xml:space="preserve">d. que les montants </w:t>
      </w:r>
      <w:r w:rsidR="002F3A8E" w:rsidRPr="00D3382E">
        <w:rPr>
          <w:color w:val="018A27" w:themeColor="accent2"/>
          <w:lang w:val="fr-CA"/>
        </w:rPr>
        <w:t xml:space="preserve">en </w:t>
      </w:r>
      <w:r w:rsidR="00AC6C4E" w:rsidRPr="00D3382E">
        <w:rPr>
          <w:color w:val="018A27" w:themeColor="accent2"/>
          <w:lang w:val="fr-CA"/>
        </w:rPr>
        <w:t>circulation</w:t>
      </w:r>
      <w:r w:rsidRPr="00D3382E">
        <w:rPr>
          <w:color w:val="018A27" w:themeColor="accent2"/>
          <w:lang w:val="fr-CA"/>
        </w:rPr>
        <w:t xml:space="preserve"> qui ont été libérés </w:t>
      </w:r>
      <w:r w:rsidR="00E97D9F" w:rsidRPr="00D3382E">
        <w:rPr>
          <w:color w:val="018A27" w:themeColor="accent2"/>
          <w:lang w:val="fr-CA"/>
        </w:rPr>
        <w:t>sont</w:t>
      </w:r>
      <w:r w:rsidRPr="00D3382E">
        <w:rPr>
          <w:color w:val="018A27" w:themeColor="accent2"/>
          <w:lang w:val="fr-CA"/>
        </w:rPr>
        <w:t xml:space="preserve"> documentés dans le cadre de la préparation de la liste</w:t>
      </w:r>
    </w:p>
    <w:p w14:paraId="047A86A5" w14:textId="38F40F9A" w:rsidR="00D02B5A" w:rsidRPr="00D3382E" w:rsidRDefault="00352DCC" w:rsidP="00D02B5A">
      <w:pPr>
        <w:pStyle w:val="Heading2"/>
        <w:rPr>
          <w:lang w:val="fr-CA"/>
        </w:rPr>
      </w:pPr>
      <w:bookmarkStart w:id="171" w:name="_Toc17874687"/>
      <w:r w:rsidRPr="00D3382E">
        <w:rPr>
          <w:lang w:val="fr-CA"/>
        </w:rPr>
        <w:lastRenderedPageBreak/>
        <w:t>Comptes de caisse</w:t>
      </w:r>
      <w:bookmarkEnd w:id="171"/>
    </w:p>
    <w:p w14:paraId="6B8C21C9" w14:textId="6B24705C" w:rsidR="00D02B5A" w:rsidRPr="00D3382E" w:rsidRDefault="00352DCC" w:rsidP="00D02B5A">
      <w:pPr>
        <w:rPr>
          <w:color w:val="018A27" w:themeColor="accent2"/>
          <w:lang w:val="fr-CA"/>
        </w:rPr>
      </w:pPr>
      <w:r w:rsidRPr="00D3382E">
        <w:rPr>
          <w:color w:val="018A27" w:themeColor="accent2"/>
          <w:lang w:val="fr-CA"/>
        </w:rPr>
        <w:t xml:space="preserve">Un nombre restreint de comptes de caisse, déterminé par le directeur des finances d’après les besoins de fonctionnement, sont ouverts pour payer les éléments de moindre valeur lorsqu’il n’est pas pratique ou possible de les payer par chèque; toutefois, dans la mesure du possible, tous les paiements </w:t>
      </w:r>
      <w:r w:rsidR="00A77362" w:rsidRPr="00D3382E">
        <w:rPr>
          <w:color w:val="018A27" w:themeColor="accent2"/>
          <w:lang w:val="fr-CA"/>
        </w:rPr>
        <w:t>doivent être</w:t>
      </w:r>
      <w:r w:rsidRPr="00D3382E">
        <w:rPr>
          <w:color w:val="018A27" w:themeColor="accent2"/>
          <w:lang w:val="fr-CA"/>
        </w:rPr>
        <w:t xml:space="preserve"> faits par chèque ou par virement électronique. Les comptes de caisse sont gérés comme suit :</w:t>
      </w:r>
    </w:p>
    <w:p w14:paraId="18A4F929" w14:textId="5DB75C66" w:rsidR="00DC3264" w:rsidRPr="00D3382E" w:rsidRDefault="00DC3264" w:rsidP="00D02B5A">
      <w:pPr>
        <w:pStyle w:val="ListParagraph"/>
        <w:rPr>
          <w:color w:val="018A27" w:themeColor="accent2"/>
          <w:lang w:val="fr-CA"/>
        </w:rPr>
      </w:pPr>
      <w:bookmarkStart w:id="172" w:name="lt_pId529"/>
      <w:r w:rsidRPr="00D3382E">
        <w:rPr>
          <w:color w:val="018A27" w:themeColor="accent2"/>
          <w:lang w:val="fr-CA"/>
        </w:rPr>
        <w:t>l’ouverture d’un compte de caisse doit être approuvée par le directeur des finances</w:t>
      </w:r>
    </w:p>
    <w:bookmarkEnd w:id="172"/>
    <w:p w14:paraId="79F8FE8C" w14:textId="6FF75F9F" w:rsidR="00D02B5A" w:rsidRPr="00D3382E" w:rsidRDefault="00DC3264" w:rsidP="00D02B5A">
      <w:pPr>
        <w:pStyle w:val="ListParagraph"/>
        <w:rPr>
          <w:color w:val="018A27" w:themeColor="accent2"/>
          <w:lang w:val="fr-CA"/>
        </w:rPr>
      </w:pPr>
      <w:r w:rsidRPr="00D3382E">
        <w:rPr>
          <w:color w:val="018A27" w:themeColor="accent2"/>
          <w:lang w:val="fr-CA"/>
        </w:rPr>
        <w:t xml:space="preserve">le solde de ce compte ne doit pas dépasser </w:t>
      </w:r>
      <w:r w:rsidRPr="00D3382E">
        <w:rPr>
          <w:color w:val="018A27" w:themeColor="accent2"/>
          <w:lang w:val="fr-CA"/>
        </w:rPr>
        <w:fldChar w:fldCharType="begin">
          <w:ffData>
            <w:name w:val="Text6"/>
            <w:enabled/>
            <w:calcOnExit w:val="0"/>
            <w:textInput>
              <w:default w:val="[ X ]"/>
            </w:textInput>
          </w:ffData>
        </w:fldChar>
      </w:r>
      <w:bookmarkStart w:id="173" w:name="Text6"/>
      <w:r w:rsidRPr="00D3382E">
        <w:rPr>
          <w:color w:val="018A27" w:themeColor="accent2"/>
          <w:lang w:val="fr-CA"/>
        </w:rPr>
        <w:instrText xml:space="preserve"> FORMTEXT </w:instrText>
      </w:r>
      <w:r w:rsidRPr="00D3382E">
        <w:rPr>
          <w:color w:val="018A27" w:themeColor="accent2"/>
          <w:lang w:val="fr-CA"/>
        </w:rPr>
      </w:r>
      <w:r w:rsidRPr="00D3382E">
        <w:rPr>
          <w:color w:val="018A27" w:themeColor="accent2"/>
          <w:lang w:val="fr-CA"/>
        </w:rPr>
        <w:fldChar w:fldCharType="separate"/>
      </w:r>
      <w:r w:rsidRPr="00D3382E">
        <w:rPr>
          <w:noProof/>
          <w:color w:val="018A27" w:themeColor="accent2"/>
          <w:lang w:val="fr-CA"/>
        </w:rPr>
        <w:t>[ X ]</w:t>
      </w:r>
      <w:r w:rsidRPr="00D3382E">
        <w:rPr>
          <w:color w:val="018A27" w:themeColor="accent2"/>
          <w:lang w:val="fr-CA"/>
        </w:rPr>
        <w:fldChar w:fldCharType="end"/>
      </w:r>
      <w:bookmarkEnd w:id="173"/>
      <w:r w:rsidRPr="00D3382E">
        <w:rPr>
          <w:color w:val="018A27" w:themeColor="accent2"/>
          <w:lang w:val="fr-CA"/>
        </w:rPr>
        <w:t> $</w:t>
      </w:r>
    </w:p>
    <w:p w14:paraId="604A3BAA" w14:textId="2D0CD1BC" w:rsidR="00D02B5A" w:rsidRPr="00D3382E" w:rsidRDefault="00DC3264" w:rsidP="00D02B5A">
      <w:pPr>
        <w:pStyle w:val="ListParagraph"/>
        <w:rPr>
          <w:color w:val="018A27" w:themeColor="accent2"/>
          <w:lang w:val="fr-CA"/>
        </w:rPr>
      </w:pPr>
      <w:r w:rsidRPr="00D3382E">
        <w:rPr>
          <w:color w:val="018A27" w:themeColor="accent2"/>
          <w:lang w:val="fr-CA"/>
        </w:rPr>
        <w:t>la personne responsable du compte de caisse doit maintenir un journal des activités ainsi que les pièces justificatives et le</w:t>
      </w:r>
      <w:r w:rsidR="00505F49" w:rsidRPr="00D3382E">
        <w:rPr>
          <w:color w:val="018A27" w:themeColor="accent2"/>
          <w:lang w:val="fr-CA"/>
        </w:rPr>
        <w:t>s</w:t>
      </w:r>
      <w:r w:rsidRPr="00D3382E">
        <w:rPr>
          <w:color w:val="018A27" w:themeColor="accent2"/>
          <w:lang w:val="fr-CA"/>
        </w:rPr>
        <w:t xml:space="preserve"> rapprochement</w:t>
      </w:r>
      <w:r w:rsidR="00505F49" w:rsidRPr="00D3382E">
        <w:rPr>
          <w:color w:val="018A27" w:themeColor="accent2"/>
          <w:lang w:val="fr-CA"/>
        </w:rPr>
        <w:t>s</w:t>
      </w:r>
      <w:r w:rsidRPr="00D3382E">
        <w:rPr>
          <w:color w:val="018A27" w:themeColor="accent2"/>
          <w:lang w:val="fr-CA"/>
        </w:rPr>
        <w:t xml:space="preserve"> </w:t>
      </w:r>
    </w:p>
    <w:p w14:paraId="1ADFDDE0" w14:textId="0732BA75" w:rsidR="00D02B5A" w:rsidRPr="00D3382E" w:rsidRDefault="00505F49" w:rsidP="00D02B5A">
      <w:pPr>
        <w:pStyle w:val="ListParagraph"/>
        <w:rPr>
          <w:color w:val="018A27" w:themeColor="accent2"/>
          <w:lang w:val="fr-CA"/>
        </w:rPr>
      </w:pPr>
      <w:r w:rsidRPr="00D3382E">
        <w:rPr>
          <w:color w:val="018A27" w:themeColor="accent2"/>
          <w:lang w:val="fr-CA"/>
        </w:rPr>
        <w:t xml:space="preserve">le compte de caisse </w:t>
      </w:r>
      <w:r w:rsidR="007815EF" w:rsidRPr="00D3382E">
        <w:rPr>
          <w:color w:val="018A27" w:themeColor="accent2"/>
          <w:lang w:val="fr-CA"/>
        </w:rPr>
        <w:t>fait l’objet</w:t>
      </w:r>
      <w:r w:rsidRPr="00D3382E">
        <w:rPr>
          <w:color w:val="018A27" w:themeColor="accent2"/>
          <w:lang w:val="fr-CA"/>
        </w:rPr>
        <w:t xml:space="preserve"> d’un rapprochement une fois par mois</w:t>
      </w:r>
    </w:p>
    <w:p w14:paraId="194F8A2F" w14:textId="483139EF" w:rsidR="00D02B5A" w:rsidRPr="00D3382E" w:rsidRDefault="00505F49" w:rsidP="00D02B5A">
      <w:pPr>
        <w:pStyle w:val="ListParagraph"/>
        <w:rPr>
          <w:color w:val="018A27" w:themeColor="accent2"/>
          <w:lang w:val="fr-CA"/>
        </w:rPr>
      </w:pPr>
      <w:r w:rsidRPr="00D3382E">
        <w:rPr>
          <w:color w:val="018A27" w:themeColor="accent2"/>
          <w:lang w:val="fr-CA"/>
        </w:rPr>
        <w:t>les sommes et les reçus du compte de caisse doivent être conservés dans un tiroir verrouillé ou dans un coffret de sûreté à accès contrôlé</w:t>
      </w:r>
    </w:p>
    <w:p w14:paraId="1B74DC35" w14:textId="2379C53D" w:rsidR="00D02B5A" w:rsidRPr="00D3382E" w:rsidRDefault="00505F49" w:rsidP="00D02B5A">
      <w:pPr>
        <w:pStyle w:val="ListParagraph"/>
        <w:rPr>
          <w:color w:val="018A27" w:themeColor="accent2"/>
          <w:lang w:val="fr-CA"/>
        </w:rPr>
      </w:pPr>
      <w:r w:rsidRPr="00D3382E">
        <w:rPr>
          <w:color w:val="018A27" w:themeColor="accent2"/>
          <w:lang w:val="fr-CA"/>
        </w:rPr>
        <w:t xml:space="preserve">le compte de caisse est réapprovisionné à partir des </w:t>
      </w:r>
      <w:r w:rsidR="00193591" w:rsidRPr="00D3382E">
        <w:rPr>
          <w:color w:val="018A27" w:themeColor="accent2"/>
          <w:lang w:val="fr-CA"/>
        </w:rPr>
        <w:t>comptes créditeurs</w:t>
      </w:r>
      <w:r w:rsidRPr="00D3382E">
        <w:rPr>
          <w:color w:val="018A27" w:themeColor="accent2"/>
          <w:lang w:val="fr-CA"/>
        </w:rPr>
        <w:t xml:space="preserve"> seulement après </w:t>
      </w:r>
      <w:r w:rsidR="00A77362" w:rsidRPr="00D3382E">
        <w:rPr>
          <w:color w:val="018A27" w:themeColor="accent2"/>
          <w:lang w:val="fr-CA"/>
        </w:rPr>
        <w:t>le</w:t>
      </w:r>
      <w:r w:rsidRPr="00D3382E">
        <w:rPr>
          <w:color w:val="018A27" w:themeColor="accent2"/>
          <w:lang w:val="fr-CA"/>
        </w:rPr>
        <w:t xml:space="preserve"> rapprochement du compte de caisse</w:t>
      </w:r>
    </w:p>
    <w:p w14:paraId="7C9FF6EB" w14:textId="1F627DCE" w:rsidR="00D02B5A" w:rsidRPr="00D3382E" w:rsidRDefault="006C1D82" w:rsidP="00D02B5A">
      <w:pPr>
        <w:pStyle w:val="Heading2"/>
        <w:rPr>
          <w:lang w:val="fr-CA"/>
        </w:rPr>
      </w:pPr>
      <w:bookmarkStart w:id="174" w:name="_Toc17874688"/>
      <w:r w:rsidRPr="00D3382E">
        <w:rPr>
          <w:lang w:val="fr-CA"/>
        </w:rPr>
        <w:t>Réserve de chèques</w:t>
      </w:r>
      <w:bookmarkEnd w:id="174"/>
    </w:p>
    <w:p w14:paraId="1FD09AAC" w14:textId="54B857A0" w:rsidR="00D02B5A" w:rsidRPr="00D3382E" w:rsidRDefault="006C1D82" w:rsidP="00D02B5A">
      <w:pPr>
        <w:rPr>
          <w:color w:val="018A27" w:themeColor="accent2"/>
          <w:lang w:val="fr-CA"/>
        </w:rPr>
      </w:pPr>
      <w:r w:rsidRPr="00D3382E">
        <w:rPr>
          <w:color w:val="018A27" w:themeColor="accent2"/>
          <w:lang w:val="fr-CA"/>
        </w:rPr>
        <w:t>Tous les chèques en blanc doivent être conservés dans une armoire verrouillée ou un coffret de sûreté à accès restreint ou contrôlé.</w:t>
      </w:r>
    </w:p>
    <w:p w14:paraId="20CA715B" w14:textId="3675AD2C" w:rsidR="00D02B5A" w:rsidRPr="00D3382E" w:rsidRDefault="006C1D82" w:rsidP="00D02B5A">
      <w:pPr>
        <w:rPr>
          <w:color w:val="018A27" w:themeColor="accent2"/>
          <w:lang w:val="fr-CA"/>
        </w:rPr>
      </w:pPr>
      <w:r w:rsidRPr="00D3382E">
        <w:rPr>
          <w:color w:val="018A27" w:themeColor="accent2"/>
          <w:lang w:val="fr-CA"/>
        </w:rPr>
        <w:t xml:space="preserve">Les chèques doivent être prénumérotés </w:t>
      </w:r>
      <w:r w:rsidR="00D01D40" w:rsidRPr="00D3382E">
        <w:rPr>
          <w:color w:val="018A27" w:themeColor="accent2"/>
          <w:lang w:val="fr-CA"/>
        </w:rPr>
        <w:t>de façon séquentielle</w:t>
      </w:r>
      <w:r w:rsidRPr="00D3382E">
        <w:rPr>
          <w:color w:val="018A27" w:themeColor="accent2"/>
          <w:lang w:val="fr-CA"/>
        </w:rPr>
        <w:t>.</w:t>
      </w:r>
    </w:p>
    <w:p w14:paraId="116B84BB" w14:textId="411DC0E4" w:rsidR="00D02B5A" w:rsidRPr="00D3382E" w:rsidRDefault="00D01D40" w:rsidP="00D02B5A">
      <w:pPr>
        <w:rPr>
          <w:lang w:val="fr-CA"/>
        </w:rPr>
      </w:pPr>
      <w:r w:rsidRPr="00D3382E">
        <w:rPr>
          <w:color w:val="018A27" w:themeColor="accent2"/>
          <w:lang w:val="fr-CA"/>
        </w:rPr>
        <w:t xml:space="preserve">Aucun employé des </w:t>
      </w:r>
      <w:r w:rsidR="00193591" w:rsidRPr="00D3382E">
        <w:rPr>
          <w:color w:val="018A27" w:themeColor="accent2"/>
          <w:lang w:val="fr-CA"/>
        </w:rPr>
        <w:t>comptes créditeurs</w:t>
      </w:r>
      <w:r w:rsidRPr="00D3382E">
        <w:rPr>
          <w:color w:val="018A27" w:themeColor="accent2"/>
          <w:lang w:val="fr-CA"/>
        </w:rPr>
        <w:t xml:space="preserve"> ni aucun employé autorisé à imprimer des chèques n’est autorisé à signer des chèques ou à approuver des virements de fonds.</w:t>
      </w:r>
    </w:p>
    <w:p w14:paraId="64CFB726" w14:textId="44C7C740" w:rsidR="00D02B5A" w:rsidRPr="00D3382E" w:rsidRDefault="007206A4" w:rsidP="00D02B5A">
      <w:pPr>
        <w:rPr>
          <w:lang w:val="fr-CA"/>
        </w:rPr>
      </w:pPr>
      <w:r w:rsidRPr="00D3382E">
        <w:rPr>
          <w:lang w:val="fr-CA"/>
        </w:rPr>
        <w:t>Aucun employé ne peu</w:t>
      </w:r>
      <w:r w:rsidR="00A5302B" w:rsidRPr="00D3382E">
        <w:rPr>
          <w:lang w:val="fr-CA"/>
        </w:rPr>
        <w:t>t</w:t>
      </w:r>
      <w:r w:rsidRPr="00D3382E">
        <w:rPr>
          <w:lang w:val="fr-CA"/>
        </w:rPr>
        <w:t xml:space="preserve"> à la fois être autorisé à </w:t>
      </w:r>
      <w:r w:rsidR="00193591" w:rsidRPr="00D3382E">
        <w:rPr>
          <w:lang w:val="fr-CA"/>
        </w:rPr>
        <w:t>inscrire</w:t>
      </w:r>
      <w:r w:rsidRPr="00D3382E">
        <w:rPr>
          <w:lang w:val="fr-CA"/>
        </w:rPr>
        <w:t xml:space="preserve"> des factures, à sélectionner des factures à payer et à imprimer et signer des chèques. Au moins deux personnes doivent participer à ce processus pour assurer la séparation des fonctions. </w:t>
      </w:r>
    </w:p>
    <w:p w14:paraId="0FB21602" w14:textId="0678D5B1" w:rsidR="00D02B5A" w:rsidRPr="00D3382E" w:rsidRDefault="00D12FEE" w:rsidP="00D02B5A">
      <w:pPr>
        <w:rPr>
          <w:b/>
          <w:lang w:val="fr-CA"/>
        </w:rPr>
      </w:pPr>
      <w:r w:rsidRPr="00D3382E">
        <w:rPr>
          <w:b/>
          <w:lang w:val="fr-CA"/>
        </w:rPr>
        <w:t xml:space="preserve">Les </w:t>
      </w:r>
      <w:r w:rsidR="00193591" w:rsidRPr="00D3382E">
        <w:rPr>
          <w:b/>
          <w:lang w:val="fr-CA"/>
        </w:rPr>
        <w:t>signataires autorisés</w:t>
      </w:r>
      <w:r w:rsidRPr="00D3382E">
        <w:rPr>
          <w:b/>
          <w:lang w:val="fr-CA"/>
        </w:rPr>
        <w:t xml:space="preserve"> ne doivent, en aucun cas, signer un chèque en blanc.</w:t>
      </w:r>
    </w:p>
    <w:p w14:paraId="3E02FF1A" w14:textId="6B442B3B" w:rsidR="00D02B5A" w:rsidRPr="00D3382E" w:rsidRDefault="00D12FEE" w:rsidP="00D02B5A">
      <w:pPr>
        <w:rPr>
          <w:color w:val="018A27" w:themeColor="accent2"/>
          <w:lang w:val="fr-CA"/>
        </w:rPr>
      </w:pPr>
      <w:r w:rsidRPr="00D3382E">
        <w:rPr>
          <w:color w:val="018A27" w:themeColor="accent2"/>
          <w:lang w:val="fr-CA"/>
        </w:rPr>
        <w:t>Les planches de signature et les timbres de signature doivent être conservés dans une armoire verrouillée ou un coffret de sûreté à accès restreint ou contrôlé.</w:t>
      </w:r>
    </w:p>
    <w:p w14:paraId="14016103" w14:textId="092079A0" w:rsidR="00D02B5A" w:rsidRPr="00D3382E" w:rsidRDefault="00D62293" w:rsidP="00D02B5A">
      <w:pPr>
        <w:pStyle w:val="Heading2"/>
        <w:rPr>
          <w:lang w:val="fr-CA"/>
        </w:rPr>
      </w:pPr>
      <w:bookmarkStart w:id="175" w:name="_Toc17874689"/>
      <w:r w:rsidRPr="00D3382E">
        <w:rPr>
          <w:lang w:val="fr-CA"/>
        </w:rPr>
        <w:t>Marges de crédit</w:t>
      </w:r>
      <w:bookmarkEnd w:id="175"/>
    </w:p>
    <w:p w14:paraId="13F37E65" w14:textId="35E8333C" w:rsidR="00D02B5A" w:rsidRPr="00D3382E" w:rsidRDefault="00A5302B" w:rsidP="00D02B5A">
      <w:pPr>
        <w:rPr>
          <w:color w:val="018A27" w:themeColor="accent2"/>
          <w:lang w:val="fr-CA"/>
        </w:rPr>
      </w:pPr>
      <w:r w:rsidRPr="00D3382E">
        <w:rPr>
          <w:color w:val="018A27" w:themeColor="accent2"/>
          <w:lang w:val="fr-CA"/>
        </w:rPr>
        <w:t>T</w:t>
      </w:r>
      <w:r w:rsidR="00D62293" w:rsidRPr="00D3382E">
        <w:rPr>
          <w:color w:val="018A27" w:themeColor="accent2"/>
          <w:lang w:val="fr-CA"/>
        </w:rPr>
        <w:t>out prélèvement sur une marge de crédit ou un compte de découvert</w:t>
      </w:r>
      <w:r w:rsidRPr="00D3382E">
        <w:rPr>
          <w:color w:val="018A27" w:themeColor="accent2"/>
          <w:lang w:val="fr-CA"/>
        </w:rPr>
        <w:t xml:space="preserve"> doit être autorisé par le directeur des finances</w:t>
      </w:r>
      <w:r w:rsidR="00AD2675" w:rsidRPr="00D3382E">
        <w:rPr>
          <w:color w:val="018A27" w:themeColor="accent2"/>
          <w:lang w:val="fr-CA"/>
        </w:rPr>
        <w:t>.</w:t>
      </w:r>
    </w:p>
    <w:p w14:paraId="7F44950C" w14:textId="6551A435" w:rsidR="00D02B5A" w:rsidRPr="00D3382E" w:rsidRDefault="00966A06" w:rsidP="00D02B5A">
      <w:pPr>
        <w:pStyle w:val="Heading2"/>
        <w:rPr>
          <w:lang w:val="fr-CA"/>
        </w:rPr>
      </w:pPr>
      <w:bookmarkStart w:id="176" w:name="_Toc17874690"/>
      <w:r w:rsidRPr="00D3382E">
        <w:rPr>
          <w:lang w:val="fr-CA"/>
        </w:rPr>
        <w:t xml:space="preserve">Ouverture </w:t>
      </w:r>
      <w:r w:rsidR="00471468" w:rsidRPr="00D3382E">
        <w:rPr>
          <w:lang w:val="fr-CA"/>
        </w:rPr>
        <w:t>d’un</w:t>
      </w:r>
      <w:r w:rsidRPr="00D3382E">
        <w:rPr>
          <w:lang w:val="fr-CA"/>
        </w:rPr>
        <w:t xml:space="preserve"> compte </w:t>
      </w:r>
      <w:r w:rsidR="00850E13" w:rsidRPr="00D3382E">
        <w:rPr>
          <w:lang w:val="fr-CA"/>
        </w:rPr>
        <w:t>d’</w:t>
      </w:r>
      <w:r w:rsidRPr="00D3382E">
        <w:rPr>
          <w:lang w:val="fr-CA"/>
        </w:rPr>
        <w:t>institution financière</w:t>
      </w:r>
      <w:bookmarkEnd w:id="176"/>
    </w:p>
    <w:p w14:paraId="0516DB95" w14:textId="59ADD7CF" w:rsidR="00D02B5A" w:rsidRPr="00D3382E" w:rsidRDefault="0069669D" w:rsidP="00D02B5A">
      <w:pPr>
        <w:rPr>
          <w:color w:val="018A27" w:themeColor="accent2"/>
          <w:lang w:val="fr-CA"/>
        </w:rPr>
      </w:pPr>
      <w:r w:rsidRPr="00D3382E">
        <w:rPr>
          <w:color w:val="018A27" w:themeColor="accent2"/>
          <w:lang w:val="fr-CA"/>
        </w:rPr>
        <w:t xml:space="preserve">Une fois approuvée l’ouverture d’un compte </w:t>
      </w:r>
      <w:r w:rsidR="005A602D" w:rsidRPr="00D3382E">
        <w:rPr>
          <w:color w:val="018A27" w:themeColor="accent2"/>
          <w:lang w:val="fr-CA"/>
        </w:rPr>
        <w:t>d’</w:t>
      </w:r>
      <w:r w:rsidRPr="00D3382E">
        <w:rPr>
          <w:color w:val="018A27" w:themeColor="accent2"/>
          <w:lang w:val="fr-CA"/>
        </w:rPr>
        <w:t xml:space="preserve">institution financière, le directeur </w:t>
      </w:r>
      <w:r w:rsidR="009F635B" w:rsidRPr="00D3382E">
        <w:rPr>
          <w:color w:val="018A27" w:themeColor="accent2"/>
          <w:lang w:val="fr-CA"/>
        </w:rPr>
        <w:t>des finances</w:t>
      </w:r>
      <w:r w:rsidRPr="00D3382E">
        <w:rPr>
          <w:color w:val="018A27" w:themeColor="accent2"/>
          <w:lang w:val="fr-CA"/>
        </w:rPr>
        <w:t xml:space="preserve"> indique ce qui suit :</w:t>
      </w:r>
    </w:p>
    <w:p w14:paraId="58F29E19" w14:textId="47E16CC8" w:rsidR="00D02B5A" w:rsidRPr="00D3382E" w:rsidRDefault="0069669D" w:rsidP="00D02B5A">
      <w:pPr>
        <w:pStyle w:val="ListParagraph"/>
        <w:rPr>
          <w:color w:val="018A27" w:themeColor="accent2"/>
          <w:lang w:val="fr-CA"/>
        </w:rPr>
      </w:pPr>
      <w:r w:rsidRPr="00D3382E">
        <w:rPr>
          <w:color w:val="018A27" w:themeColor="accent2"/>
          <w:lang w:val="fr-CA"/>
        </w:rPr>
        <w:t>nom du compte</w:t>
      </w:r>
    </w:p>
    <w:p w14:paraId="6EA7FD0C" w14:textId="40EE4517" w:rsidR="00D02B5A" w:rsidRPr="00D3382E" w:rsidRDefault="00D02B5A" w:rsidP="00D02B5A">
      <w:pPr>
        <w:pStyle w:val="ListParagraph"/>
        <w:rPr>
          <w:color w:val="018A27" w:themeColor="accent2"/>
          <w:lang w:val="fr-CA"/>
        </w:rPr>
      </w:pPr>
      <w:bookmarkStart w:id="177" w:name="lt_pId548"/>
      <w:r w:rsidRPr="00D3382E">
        <w:rPr>
          <w:color w:val="018A27" w:themeColor="accent2"/>
          <w:lang w:val="fr-CA"/>
        </w:rPr>
        <w:t xml:space="preserve">instructions </w:t>
      </w:r>
      <w:bookmarkEnd w:id="177"/>
      <w:r w:rsidR="0069669D" w:rsidRPr="00D3382E">
        <w:rPr>
          <w:color w:val="018A27" w:themeColor="accent2"/>
          <w:lang w:val="fr-CA"/>
        </w:rPr>
        <w:t>relatives à l’</w:t>
      </w:r>
      <w:r w:rsidR="00E2495D" w:rsidRPr="00D3382E">
        <w:rPr>
          <w:color w:val="018A27" w:themeColor="accent2"/>
          <w:lang w:val="fr-CA"/>
        </w:rPr>
        <w:t>objectif</w:t>
      </w:r>
      <w:r w:rsidR="0069669D" w:rsidRPr="00D3382E">
        <w:rPr>
          <w:color w:val="018A27" w:themeColor="accent2"/>
          <w:lang w:val="fr-CA"/>
        </w:rPr>
        <w:t xml:space="preserve"> du compte</w:t>
      </w:r>
    </w:p>
    <w:p w14:paraId="3DA398A4" w14:textId="62B62DEF" w:rsidR="00D02B5A" w:rsidRPr="00D3382E" w:rsidRDefault="0069669D" w:rsidP="00D02B5A">
      <w:pPr>
        <w:pStyle w:val="ListParagraph"/>
        <w:rPr>
          <w:color w:val="018A27" w:themeColor="accent2"/>
          <w:lang w:val="fr-CA"/>
        </w:rPr>
      </w:pPr>
      <w:r w:rsidRPr="00D3382E">
        <w:rPr>
          <w:color w:val="018A27" w:themeColor="accent2"/>
          <w:lang w:val="fr-CA"/>
        </w:rPr>
        <w:lastRenderedPageBreak/>
        <w:t>noms des signataires autorisés et limites autorisées</w:t>
      </w:r>
    </w:p>
    <w:p w14:paraId="4CB92FBC" w14:textId="431A6FB8" w:rsidR="0069669D" w:rsidRPr="00D3382E" w:rsidRDefault="0069669D" w:rsidP="00D02B5A">
      <w:pPr>
        <w:pStyle w:val="ListParagraph"/>
        <w:rPr>
          <w:color w:val="018A27" w:themeColor="accent2"/>
          <w:lang w:val="fr-CA"/>
        </w:rPr>
      </w:pPr>
      <w:bookmarkStart w:id="178" w:name="lt_pId550"/>
      <w:r w:rsidRPr="00D3382E">
        <w:rPr>
          <w:color w:val="018A27" w:themeColor="accent2"/>
          <w:lang w:val="fr-CA"/>
        </w:rPr>
        <w:t>adresse où envoyer tous les relevés et la correspondance</w:t>
      </w:r>
    </w:p>
    <w:bookmarkEnd w:id="178"/>
    <w:p w14:paraId="482398FB" w14:textId="03A1044C" w:rsidR="00D02B5A" w:rsidRPr="00D3382E" w:rsidRDefault="0069669D" w:rsidP="00D02B5A">
      <w:pPr>
        <w:pStyle w:val="ListParagraph"/>
        <w:rPr>
          <w:color w:val="018A27" w:themeColor="accent2"/>
          <w:lang w:val="fr-CA"/>
        </w:rPr>
      </w:pPr>
      <w:r w:rsidRPr="00D3382E">
        <w:rPr>
          <w:color w:val="018A27" w:themeColor="accent2"/>
          <w:lang w:val="fr-CA"/>
        </w:rPr>
        <w:t>personne-ressource de l’institution financière</w:t>
      </w:r>
    </w:p>
    <w:p w14:paraId="4B1DC309" w14:textId="2072D99E" w:rsidR="00D02B5A" w:rsidRPr="00D3382E" w:rsidRDefault="002961C6" w:rsidP="00D02B5A">
      <w:pPr>
        <w:rPr>
          <w:lang w:val="fr-CA"/>
        </w:rPr>
      </w:pPr>
      <w:r w:rsidRPr="00D3382E">
        <w:rPr>
          <w:lang w:val="fr-CA"/>
        </w:rPr>
        <w:t xml:space="preserve">Les </w:t>
      </w:r>
      <w:r w:rsidR="00FF2536" w:rsidRPr="00D3382E">
        <w:rPr>
          <w:lang w:val="fr-CA"/>
        </w:rPr>
        <w:t>comptes d’institutions financières</w:t>
      </w:r>
      <w:r w:rsidRPr="00D3382E">
        <w:rPr>
          <w:lang w:val="fr-CA"/>
        </w:rPr>
        <w:t xml:space="preserve"> sont créés de façon à ce que toutes les opérations qui ne sont pas un dépôt (p. ex. des chèques ou des virements électroniques) nécessitent l’autorisation de deux signataires</w:t>
      </w:r>
      <w:r w:rsidR="00207E06" w:rsidRPr="00D3382E">
        <w:rPr>
          <w:lang w:val="fr-CA"/>
        </w:rPr>
        <w:t>,</w:t>
      </w:r>
      <w:r w:rsidRPr="00D3382E">
        <w:rPr>
          <w:lang w:val="fr-CA"/>
        </w:rPr>
        <w:t xml:space="preserve"> conformément à la politique applicable. </w:t>
      </w:r>
    </w:p>
    <w:p w14:paraId="4FD00D08" w14:textId="0C194C7D" w:rsidR="00D02B5A" w:rsidRPr="00D3382E" w:rsidRDefault="004043CA" w:rsidP="00D02B5A">
      <w:pPr>
        <w:rPr>
          <w:color w:val="018A27" w:themeColor="accent2"/>
          <w:lang w:val="fr-CA"/>
        </w:rPr>
      </w:pPr>
      <w:r w:rsidRPr="00D3382E">
        <w:rPr>
          <w:color w:val="018A27" w:themeColor="accent2"/>
          <w:lang w:val="fr-CA"/>
        </w:rPr>
        <w:t>Une fois le compte ouvert, le directeur des finances demande à l’employé pertinent de créer le compte dans le grand livre général.</w:t>
      </w:r>
    </w:p>
    <w:p w14:paraId="368B8B05" w14:textId="578EE935" w:rsidR="00471468" w:rsidRPr="00D3382E" w:rsidRDefault="00471468" w:rsidP="00471468">
      <w:pPr>
        <w:pStyle w:val="Heading2"/>
        <w:rPr>
          <w:lang w:val="fr-CA"/>
        </w:rPr>
      </w:pPr>
      <w:bookmarkStart w:id="179" w:name="_Toc17874691"/>
      <w:bookmarkStart w:id="180" w:name="lt_pId555"/>
      <w:r w:rsidRPr="00D3382E">
        <w:rPr>
          <w:lang w:val="fr-CA"/>
        </w:rPr>
        <w:t xml:space="preserve">Fermeture d’un compte </w:t>
      </w:r>
      <w:r w:rsidR="00850E13" w:rsidRPr="00D3382E">
        <w:rPr>
          <w:lang w:val="fr-CA"/>
        </w:rPr>
        <w:t>d’</w:t>
      </w:r>
      <w:r w:rsidRPr="00D3382E">
        <w:rPr>
          <w:lang w:val="fr-CA"/>
        </w:rPr>
        <w:t>institution financière</w:t>
      </w:r>
      <w:bookmarkEnd w:id="179"/>
    </w:p>
    <w:bookmarkEnd w:id="180"/>
    <w:p w14:paraId="7B414A97" w14:textId="56487DDE" w:rsidR="00D02B5A" w:rsidRPr="00D3382E" w:rsidRDefault="00471468" w:rsidP="00D02B5A">
      <w:pPr>
        <w:rPr>
          <w:color w:val="018A27" w:themeColor="accent2"/>
          <w:lang w:val="fr-CA"/>
        </w:rPr>
      </w:pPr>
      <w:r w:rsidRPr="00D3382E">
        <w:rPr>
          <w:color w:val="018A27" w:themeColor="accent2"/>
          <w:lang w:val="fr-CA"/>
        </w:rPr>
        <w:t xml:space="preserve">La demande de fermeture d’un compte </w:t>
      </w:r>
      <w:r w:rsidR="00850E13" w:rsidRPr="00D3382E">
        <w:rPr>
          <w:color w:val="018A27" w:themeColor="accent2"/>
          <w:lang w:val="fr-CA"/>
        </w:rPr>
        <w:t>d’</w:t>
      </w:r>
      <w:r w:rsidRPr="00D3382E">
        <w:rPr>
          <w:color w:val="018A27" w:themeColor="accent2"/>
          <w:lang w:val="fr-CA"/>
        </w:rPr>
        <w:t>institution financière doit comprendre :</w:t>
      </w:r>
    </w:p>
    <w:p w14:paraId="12D7860F" w14:textId="7A0608B1" w:rsidR="00D02B5A" w:rsidRPr="00D3382E" w:rsidRDefault="00471468" w:rsidP="00D02B5A">
      <w:pPr>
        <w:pStyle w:val="ListParagraph"/>
        <w:rPr>
          <w:color w:val="018A27" w:themeColor="accent2"/>
          <w:lang w:val="fr-CA"/>
        </w:rPr>
      </w:pPr>
      <w:r w:rsidRPr="00D3382E">
        <w:rPr>
          <w:color w:val="018A27" w:themeColor="accent2"/>
          <w:lang w:val="fr-CA"/>
        </w:rPr>
        <w:t>le nom du compte</w:t>
      </w:r>
    </w:p>
    <w:p w14:paraId="713EA305" w14:textId="17F14839" w:rsidR="00D02B5A" w:rsidRPr="00D3382E" w:rsidRDefault="00471468" w:rsidP="00D02B5A">
      <w:pPr>
        <w:pStyle w:val="ListParagraph"/>
        <w:rPr>
          <w:color w:val="018A27" w:themeColor="accent2"/>
          <w:lang w:val="fr-CA"/>
        </w:rPr>
      </w:pPr>
      <w:r w:rsidRPr="00D3382E">
        <w:rPr>
          <w:color w:val="018A27" w:themeColor="accent2"/>
          <w:lang w:val="fr-CA"/>
        </w:rPr>
        <w:t>le numéro du compte attribué par l’institution financière</w:t>
      </w:r>
    </w:p>
    <w:p w14:paraId="0B00F227" w14:textId="34C2F36D" w:rsidR="00D02B5A" w:rsidRPr="00D3382E" w:rsidRDefault="00471468" w:rsidP="00D02B5A">
      <w:pPr>
        <w:pStyle w:val="ListParagraph"/>
        <w:rPr>
          <w:color w:val="018A27" w:themeColor="accent2"/>
          <w:lang w:val="fr-CA"/>
        </w:rPr>
      </w:pPr>
      <w:r w:rsidRPr="00D3382E">
        <w:rPr>
          <w:color w:val="018A27" w:themeColor="accent2"/>
          <w:lang w:val="fr-CA"/>
        </w:rPr>
        <w:t>le solde de fermeture et le relevé correspondant</w:t>
      </w:r>
    </w:p>
    <w:p w14:paraId="3E56750B" w14:textId="5C7B7E88" w:rsidR="00D02B5A" w:rsidRPr="00D3382E" w:rsidRDefault="00471468" w:rsidP="00D02B5A">
      <w:pPr>
        <w:pStyle w:val="ListParagraph"/>
        <w:rPr>
          <w:color w:val="018A27" w:themeColor="accent2"/>
          <w:lang w:val="fr-CA"/>
        </w:rPr>
      </w:pPr>
      <w:bookmarkStart w:id="181" w:name="lt_pId559"/>
      <w:r w:rsidRPr="00D3382E">
        <w:rPr>
          <w:color w:val="018A27" w:themeColor="accent2"/>
          <w:lang w:val="fr-CA"/>
        </w:rPr>
        <w:t xml:space="preserve">l’autorisation du </w:t>
      </w:r>
      <w:r w:rsidR="00D02B5A" w:rsidRPr="00D3382E">
        <w:rPr>
          <w:color w:val="018A27" w:themeColor="accent2"/>
          <w:lang w:val="fr-CA"/>
        </w:rPr>
        <w:t>conseil de Première Nation</w:t>
      </w:r>
      <w:bookmarkEnd w:id="181"/>
    </w:p>
    <w:p w14:paraId="15D50DA7" w14:textId="09CE4885" w:rsidR="00D02B5A" w:rsidRPr="00D3382E" w:rsidRDefault="007A064A" w:rsidP="00D02B5A">
      <w:pPr>
        <w:rPr>
          <w:color w:val="018A27" w:themeColor="accent2"/>
          <w:lang w:val="fr-CA"/>
        </w:rPr>
      </w:pPr>
      <w:r w:rsidRPr="00D3382E">
        <w:rPr>
          <w:color w:val="018A27" w:themeColor="accent2"/>
          <w:lang w:val="fr-CA"/>
        </w:rPr>
        <w:t xml:space="preserve">Une fois la fermeture du compte autorisée, une lettre demandant la fermeture du compte et donnant des instructions de transfert de tout solde </w:t>
      </w:r>
      <w:r w:rsidR="0010425D" w:rsidRPr="00D3382E">
        <w:rPr>
          <w:color w:val="018A27" w:themeColor="accent2"/>
          <w:lang w:val="fr-CA"/>
        </w:rPr>
        <w:t>restant dans le compte</w:t>
      </w:r>
      <w:r w:rsidRPr="00D3382E">
        <w:rPr>
          <w:color w:val="018A27" w:themeColor="accent2"/>
          <w:lang w:val="fr-CA"/>
        </w:rPr>
        <w:t xml:space="preserve"> est rédigée et </w:t>
      </w:r>
      <w:r w:rsidR="00AD2675" w:rsidRPr="00D3382E">
        <w:rPr>
          <w:color w:val="018A27" w:themeColor="accent2"/>
          <w:lang w:val="fr-CA"/>
        </w:rPr>
        <w:t>envoyée</w:t>
      </w:r>
      <w:r w:rsidRPr="00D3382E">
        <w:rPr>
          <w:color w:val="018A27" w:themeColor="accent2"/>
          <w:lang w:val="fr-CA"/>
        </w:rPr>
        <w:t xml:space="preserve"> à l’institution financière. </w:t>
      </w:r>
      <w:r w:rsidR="0010425D" w:rsidRPr="00D3382E">
        <w:rPr>
          <w:color w:val="018A27" w:themeColor="accent2"/>
          <w:lang w:val="fr-CA"/>
        </w:rPr>
        <w:t>Cette lettre doit être signée par au moins deux signataires autorisés de la Première Nation.</w:t>
      </w:r>
    </w:p>
    <w:p w14:paraId="29796D4D" w14:textId="3D1B413A" w:rsidR="00D02B5A" w:rsidRPr="00D3382E" w:rsidRDefault="00FF2ED1" w:rsidP="00D02B5A">
      <w:pPr>
        <w:rPr>
          <w:lang w:val="fr-CA"/>
        </w:rPr>
      </w:pPr>
      <w:r w:rsidRPr="00D3382E">
        <w:rPr>
          <w:color w:val="018A27" w:themeColor="accent2"/>
          <w:lang w:val="fr-CA"/>
        </w:rPr>
        <w:t>Une fois le compte fermé, le directeur des finances demande à l’employé pertinent de désactiver ce compte dans le grand livre général.</w:t>
      </w:r>
    </w:p>
    <w:p w14:paraId="3262EE34" w14:textId="0CFEB568" w:rsidR="00D02B5A" w:rsidRPr="00D3382E" w:rsidRDefault="00D02B5A" w:rsidP="00D02B5A">
      <w:pPr>
        <w:pStyle w:val="Heading2"/>
        <w:rPr>
          <w:lang w:val="fr-CA"/>
        </w:rPr>
      </w:pPr>
      <w:bookmarkStart w:id="182" w:name="lt_pId563"/>
      <w:bookmarkStart w:id="183" w:name="_Toc17874692"/>
      <w:r w:rsidRPr="00D3382E">
        <w:rPr>
          <w:lang w:val="fr-CA"/>
        </w:rPr>
        <w:t>Rapprochement des comptes</w:t>
      </w:r>
      <w:bookmarkEnd w:id="182"/>
      <w:bookmarkEnd w:id="183"/>
    </w:p>
    <w:p w14:paraId="18590275" w14:textId="6DC4D50B" w:rsidR="00D02B5A" w:rsidRPr="00D3382E" w:rsidRDefault="002C6ADA" w:rsidP="00D02B5A">
      <w:pPr>
        <w:rPr>
          <w:lang w:val="fr-CA"/>
        </w:rPr>
      </w:pPr>
      <w:r w:rsidRPr="00D3382E">
        <w:rPr>
          <w:lang w:val="fr-CA"/>
        </w:rPr>
        <w:t xml:space="preserve">Dans les 30 jours suivant la clôture d’un mois, chacun des comptes </w:t>
      </w:r>
      <w:r w:rsidR="00850E13" w:rsidRPr="00D3382E">
        <w:rPr>
          <w:lang w:val="fr-CA"/>
        </w:rPr>
        <w:t>d’</w:t>
      </w:r>
      <w:r w:rsidRPr="00D3382E">
        <w:rPr>
          <w:lang w:val="fr-CA"/>
        </w:rPr>
        <w:t>institution</w:t>
      </w:r>
      <w:r w:rsidR="00850E13" w:rsidRPr="00D3382E">
        <w:rPr>
          <w:lang w:val="fr-CA"/>
        </w:rPr>
        <w:t>s</w:t>
      </w:r>
      <w:r w:rsidRPr="00D3382E">
        <w:rPr>
          <w:lang w:val="fr-CA"/>
        </w:rPr>
        <w:t xml:space="preserve"> financière</w:t>
      </w:r>
      <w:r w:rsidR="00850E13" w:rsidRPr="00D3382E">
        <w:rPr>
          <w:lang w:val="fr-CA"/>
        </w:rPr>
        <w:t>s</w:t>
      </w:r>
      <w:r w:rsidRPr="00D3382E">
        <w:rPr>
          <w:lang w:val="fr-CA"/>
        </w:rPr>
        <w:t xml:space="preserve"> de la Première Nation doit </w:t>
      </w:r>
      <w:r w:rsidR="0097115E" w:rsidRPr="00D3382E">
        <w:rPr>
          <w:lang w:val="fr-CA"/>
        </w:rPr>
        <w:t>faire l’objet</w:t>
      </w:r>
      <w:r w:rsidRPr="00D3382E">
        <w:rPr>
          <w:lang w:val="fr-CA"/>
        </w:rPr>
        <w:t xml:space="preserve"> d’un rapprochement mensuel avec les </w:t>
      </w:r>
      <w:r w:rsidR="00AD2675" w:rsidRPr="00D3382E">
        <w:rPr>
          <w:lang w:val="fr-CA"/>
        </w:rPr>
        <w:t>données</w:t>
      </w:r>
      <w:r w:rsidRPr="00D3382E">
        <w:rPr>
          <w:lang w:val="fr-CA"/>
        </w:rPr>
        <w:t xml:space="preserve"> du système comptable, et ce rapprochement </w:t>
      </w:r>
      <w:r w:rsidR="00AD2675" w:rsidRPr="00D3382E">
        <w:rPr>
          <w:lang w:val="fr-CA"/>
        </w:rPr>
        <w:t>doit</w:t>
      </w:r>
      <w:r w:rsidRPr="00D3382E">
        <w:rPr>
          <w:lang w:val="fr-CA"/>
        </w:rPr>
        <w:t xml:space="preserve"> ensuite </w:t>
      </w:r>
      <w:r w:rsidR="00AD2675" w:rsidRPr="00D3382E">
        <w:rPr>
          <w:lang w:val="fr-CA"/>
        </w:rPr>
        <w:t xml:space="preserve">être </w:t>
      </w:r>
      <w:r w:rsidRPr="00D3382E">
        <w:rPr>
          <w:lang w:val="fr-CA"/>
        </w:rPr>
        <w:t>examiné par une personne indépendante.</w:t>
      </w:r>
    </w:p>
    <w:p w14:paraId="29BFF382" w14:textId="48D8CBDB" w:rsidR="00D02B5A" w:rsidRPr="00D3382E" w:rsidRDefault="004E260E" w:rsidP="00D02B5A">
      <w:pPr>
        <w:rPr>
          <w:lang w:val="fr-CA"/>
        </w:rPr>
      </w:pPr>
      <w:r w:rsidRPr="00D3382E">
        <w:rPr>
          <w:lang w:val="fr-CA"/>
        </w:rPr>
        <w:t xml:space="preserve">L’examen indépendant doit être réalisé par un employé ou une personne externe qui ne relève pas de l’employé ayant procédé au rapprochement d’un compte. </w:t>
      </w:r>
    </w:p>
    <w:p w14:paraId="43ED9420" w14:textId="5EB0D02B" w:rsidR="00D02B5A" w:rsidRPr="00D3382E" w:rsidRDefault="00BC2C1C" w:rsidP="00D02B5A">
      <w:pPr>
        <w:rPr>
          <w:lang w:val="fr-CA"/>
        </w:rPr>
      </w:pPr>
      <w:r w:rsidRPr="00D3382E">
        <w:rPr>
          <w:lang w:val="fr-CA"/>
        </w:rPr>
        <w:t xml:space="preserve">Les documents relatifs au rapprochement et les pièces justificatives associées </w:t>
      </w:r>
      <w:r w:rsidR="009F635B" w:rsidRPr="00D3382E">
        <w:rPr>
          <w:lang w:val="fr-CA"/>
        </w:rPr>
        <w:t>aux montants</w:t>
      </w:r>
      <w:r w:rsidRPr="00D3382E">
        <w:rPr>
          <w:lang w:val="fr-CA"/>
        </w:rPr>
        <w:t xml:space="preserve"> inscrits lors du rapprochement sont conservés conformément à la politique applicable. </w:t>
      </w:r>
    </w:p>
    <w:p w14:paraId="0C58578F" w14:textId="14963B09" w:rsidR="00D02B5A" w:rsidRPr="00D3382E" w:rsidRDefault="00F90A09" w:rsidP="00D02B5A">
      <w:pPr>
        <w:rPr>
          <w:color w:val="018A27" w:themeColor="accent2"/>
          <w:lang w:val="fr-CA"/>
        </w:rPr>
      </w:pPr>
      <w:r w:rsidRPr="00D3382E">
        <w:rPr>
          <w:color w:val="018A27" w:themeColor="accent2"/>
          <w:lang w:val="fr-CA"/>
        </w:rPr>
        <w:t xml:space="preserve">L’employé qui procède au rapprochement d’un compte doit surveiller les </w:t>
      </w:r>
      <w:r w:rsidR="003221AA" w:rsidRPr="00D3382E">
        <w:rPr>
          <w:color w:val="018A27" w:themeColor="accent2"/>
          <w:lang w:val="fr-CA"/>
        </w:rPr>
        <w:t>montants en circulation</w:t>
      </w:r>
      <w:r w:rsidRPr="00D3382E">
        <w:rPr>
          <w:color w:val="018A27" w:themeColor="accent2"/>
          <w:lang w:val="fr-CA"/>
        </w:rPr>
        <w:t xml:space="preserve"> et les montants non rapprochés reportés sur une période dépassant 30 jours ouvrables après la clôture du mois et faire les investigations nécessaires à cet égard, en exécutant notamment ce qui suit : </w:t>
      </w:r>
    </w:p>
    <w:p w14:paraId="3423CAD0" w14:textId="64B53AA5" w:rsidR="00D02B5A" w:rsidRPr="00D3382E" w:rsidRDefault="00F344AB" w:rsidP="00D02B5A">
      <w:pPr>
        <w:pStyle w:val="ListParagraph"/>
        <w:rPr>
          <w:color w:val="018A27" w:themeColor="accent2"/>
          <w:lang w:val="fr-CA"/>
        </w:rPr>
      </w:pPr>
      <w:r w:rsidRPr="00D3382E">
        <w:rPr>
          <w:color w:val="018A27" w:themeColor="accent2"/>
          <w:lang w:val="fr-CA"/>
        </w:rPr>
        <w:t>surveiller les chèques en circulation et déterminer s’ils sont valides, annulés ou périmés</w:t>
      </w:r>
    </w:p>
    <w:p w14:paraId="5C285A70" w14:textId="09A0A121" w:rsidR="00D02B5A" w:rsidRPr="00D3382E" w:rsidRDefault="00F344AB" w:rsidP="00D02B5A">
      <w:pPr>
        <w:pStyle w:val="ListParagraph"/>
        <w:rPr>
          <w:lang w:val="fr-CA"/>
        </w:rPr>
      </w:pPr>
      <w:r w:rsidRPr="00D3382E">
        <w:rPr>
          <w:color w:val="018A27" w:themeColor="accent2"/>
          <w:lang w:val="fr-CA"/>
        </w:rPr>
        <w:t>surveiller les dépôts en circulation et déterminer s’ils ont été libérés par l’institution financière</w:t>
      </w:r>
    </w:p>
    <w:p w14:paraId="13226277" w14:textId="33AB87F7" w:rsidR="00D02B5A" w:rsidRPr="00D3382E" w:rsidRDefault="00AC6C4E" w:rsidP="00D02B5A">
      <w:pPr>
        <w:rPr>
          <w:color w:val="018A27" w:themeColor="accent2"/>
          <w:lang w:val="fr-CA"/>
        </w:rPr>
      </w:pPr>
      <w:r w:rsidRPr="00D3382E">
        <w:rPr>
          <w:color w:val="018A27" w:themeColor="accent2"/>
          <w:lang w:val="fr-CA"/>
        </w:rPr>
        <w:lastRenderedPageBreak/>
        <w:t>L’employé qui procède au rapprochement doit le signer et le dater pour indiquer qu’il a été réalisé et le faire parvenir au directeur des finances.</w:t>
      </w:r>
    </w:p>
    <w:p w14:paraId="292838A9" w14:textId="3FBE6436" w:rsidR="00D02B5A" w:rsidRPr="00D3382E" w:rsidRDefault="00C10E9C" w:rsidP="00D02B5A">
      <w:pPr>
        <w:rPr>
          <w:lang w:val="fr-CA"/>
        </w:rPr>
      </w:pPr>
      <w:r w:rsidRPr="00D3382E">
        <w:rPr>
          <w:color w:val="018A27" w:themeColor="accent2"/>
          <w:lang w:val="fr-CA"/>
        </w:rPr>
        <w:t xml:space="preserve">Le directeur des finances doit soumettre tous les rapprochements de </w:t>
      </w:r>
      <w:r w:rsidR="00FF2536" w:rsidRPr="00D3382E">
        <w:rPr>
          <w:color w:val="018A27" w:themeColor="accent2"/>
          <w:lang w:val="fr-CA"/>
        </w:rPr>
        <w:t>comptes d’institutions financières</w:t>
      </w:r>
      <w:r w:rsidRPr="00D3382E">
        <w:rPr>
          <w:color w:val="018A27" w:themeColor="accent2"/>
          <w:lang w:val="fr-CA"/>
        </w:rPr>
        <w:t xml:space="preserve"> à un examen indépendant. </w:t>
      </w:r>
    </w:p>
    <w:p w14:paraId="07128589" w14:textId="22322C7D" w:rsidR="00D02B5A" w:rsidRPr="00D3382E" w:rsidRDefault="00D02B5A" w:rsidP="00D02B5A">
      <w:pPr>
        <w:pStyle w:val="Heading2"/>
        <w:rPr>
          <w:lang w:val="fr-CA"/>
        </w:rPr>
      </w:pPr>
      <w:bookmarkStart w:id="184" w:name="lt_pId572"/>
      <w:bookmarkStart w:id="185" w:name="_Toc17874693"/>
      <w:r w:rsidRPr="00D3382E">
        <w:rPr>
          <w:lang w:val="fr-CA"/>
        </w:rPr>
        <w:t>Examen indépendant</w:t>
      </w:r>
      <w:bookmarkEnd w:id="184"/>
      <w:bookmarkEnd w:id="185"/>
    </w:p>
    <w:p w14:paraId="6C999FF3" w14:textId="42A00FE8" w:rsidR="00D02B5A" w:rsidRPr="00D3382E" w:rsidRDefault="002C39D4" w:rsidP="00D02B5A">
      <w:pPr>
        <w:rPr>
          <w:lang w:val="fr-CA"/>
        </w:rPr>
      </w:pPr>
      <w:r w:rsidRPr="00D3382E">
        <w:rPr>
          <w:lang w:val="fr-CA"/>
        </w:rPr>
        <w:t xml:space="preserve">Chaque rapprochement mensuel des </w:t>
      </w:r>
      <w:r w:rsidR="00FF2536" w:rsidRPr="00D3382E">
        <w:rPr>
          <w:lang w:val="fr-CA"/>
        </w:rPr>
        <w:t>comptes d’institutions financières</w:t>
      </w:r>
      <w:r w:rsidRPr="00D3382E">
        <w:rPr>
          <w:lang w:val="fr-CA"/>
        </w:rPr>
        <w:t xml:space="preserve"> doit </w:t>
      </w:r>
      <w:r w:rsidR="0097115E" w:rsidRPr="00D3382E">
        <w:rPr>
          <w:lang w:val="fr-CA"/>
        </w:rPr>
        <w:t>faire l’objet</w:t>
      </w:r>
      <w:r w:rsidRPr="00D3382E">
        <w:rPr>
          <w:lang w:val="fr-CA"/>
        </w:rPr>
        <w:t xml:space="preserve"> d’un examen indépendant aux fins de l’exhaustivité, du respect des échéances et de l’exactitude pour</w:t>
      </w:r>
      <w:r w:rsidR="007D4D85" w:rsidRPr="00D3382E">
        <w:rPr>
          <w:lang w:val="fr-CA"/>
        </w:rPr>
        <w:t xml:space="preserve"> confirmer ce qui suit</w:t>
      </w:r>
      <w:r w:rsidRPr="00D3382E">
        <w:rPr>
          <w:lang w:val="fr-CA"/>
        </w:rPr>
        <w:t> :</w:t>
      </w:r>
    </w:p>
    <w:p w14:paraId="5C9A1C8B" w14:textId="7E616C1C" w:rsidR="00D02B5A" w:rsidRPr="00D3382E" w:rsidRDefault="007D4D85" w:rsidP="00D02B5A">
      <w:pPr>
        <w:pStyle w:val="ListParagraph"/>
        <w:rPr>
          <w:color w:val="018A27" w:themeColor="accent2"/>
          <w:lang w:val="fr-CA"/>
        </w:rPr>
      </w:pPr>
      <w:r w:rsidRPr="00D3382E">
        <w:rPr>
          <w:color w:val="018A27" w:themeColor="accent2"/>
          <w:lang w:val="fr-CA"/>
        </w:rPr>
        <w:t>les soldes des comptes</w:t>
      </w:r>
    </w:p>
    <w:p w14:paraId="1F45F6A9" w14:textId="59A59B65" w:rsidR="00D02B5A" w:rsidRPr="00D3382E" w:rsidRDefault="007D4D85" w:rsidP="00D02B5A">
      <w:pPr>
        <w:pStyle w:val="ListParagraph"/>
        <w:rPr>
          <w:color w:val="018A27" w:themeColor="accent2"/>
          <w:lang w:val="fr-CA"/>
        </w:rPr>
      </w:pPr>
      <w:r w:rsidRPr="00D3382E">
        <w:rPr>
          <w:color w:val="018A27" w:themeColor="accent2"/>
          <w:lang w:val="fr-CA"/>
        </w:rPr>
        <w:t>tous les montants figurant dans le rapprochement sont appuyés par des pièces justificatives telles que les relevés de l’institution financière et les rapports du système financier</w:t>
      </w:r>
    </w:p>
    <w:p w14:paraId="5A147607" w14:textId="4D119615" w:rsidR="00D02B5A" w:rsidRPr="00D3382E" w:rsidRDefault="007D4D85" w:rsidP="00D02B5A">
      <w:pPr>
        <w:pStyle w:val="ListParagraph"/>
        <w:rPr>
          <w:lang w:val="fr-CA"/>
        </w:rPr>
      </w:pPr>
      <w:r w:rsidRPr="00D3382E">
        <w:rPr>
          <w:color w:val="018A27" w:themeColor="accent2"/>
          <w:lang w:val="fr-CA"/>
        </w:rPr>
        <w:t>les ajustements sont raisonnables et de routine (p. ex. les frais bancaires), sont appuyés par des pièces justificatives et ne sont pas reportés sur plusieurs mois dans le rapprochement</w:t>
      </w:r>
    </w:p>
    <w:p w14:paraId="5E00D311" w14:textId="7ED7B9D5" w:rsidR="00D02B5A" w:rsidRPr="00D3382E" w:rsidRDefault="00A05C90" w:rsidP="00D02B5A">
      <w:pPr>
        <w:pStyle w:val="ListParagraph"/>
        <w:rPr>
          <w:lang w:val="fr-CA"/>
        </w:rPr>
      </w:pPr>
      <w:r w:rsidRPr="00D3382E">
        <w:rPr>
          <w:lang w:val="fr-CA"/>
        </w:rPr>
        <w:t>les ajustements inhabituels sont expliqués convenablement, sont appuyés</w:t>
      </w:r>
      <w:r w:rsidR="003221AA" w:rsidRPr="00D3382E">
        <w:rPr>
          <w:lang w:val="fr-CA"/>
        </w:rPr>
        <w:t xml:space="preserve"> par des pièces justificatives</w:t>
      </w:r>
      <w:r w:rsidRPr="00D3382E">
        <w:rPr>
          <w:lang w:val="fr-CA"/>
        </w:rPr>
        <w:t xml:space="preserve"> et, s’ils sont significatifs, sont communiqués au Comité des finances et d’audit</w:t>
      </w:r>
    </w:p>
    <w:p w14:paraId="60AE1BED" w14:textId="793BAD91" w:rsidR="00D02B5A" w:rsidRPr="00D3382E" w:rsidRDefault="009C1023" w:rsidP="00D02B5A">
      <w:pPr>
        <w:rPr>
          <w:lang w:val="fr-CA"/>
        </w:rPr>
      </w:pPr>
      <w:r w:rsidRPr="00D3382E">
        <w:rPr>
          <w:lang w:val="fr-CA"/>
        </w:rPr>
        <w:t>L’examen indépendant doit être réalisé par une personne qui n’est pas la personne ayant réalisé le rapprochement et qui ne relève pas de cette dernière</w:t>
      </w:r>
      <w:r w:rsidR="003D5A74" w:rsidRPr="00D3382E">
        <w:rPr>
          <w:lang w:val="fr-CA"/>
        </w:rPr>
        <w:t>.</w:t>
      </w:r>
    </w:p>
    <w:p w14:paraId="12722A64" w14:textId="71C43CF4" w:rsidR="00D02B5A" w:rsidRPr="00D3382E" w:rsidRDefault="003D5A74" w:rsidP="00D02B5A">
      <w:pPr>
        <w:pStyle w:val="Heading2"/>
        <w:rPr>
          <w:lang w:val="fr-CA"/>
        </w:rPr>
      </w:pPr>
      <w:bookmarkStart w:id="186" w:name="_Toc17874694"/>
      <w:r w:rsidRPr="00D3382E">
        <w:rPr>
          <w:lang w:val="fr-CA"/>
        </w:rPr>
        <w:t>Irrégularités</w:t>
      </w:r>
      <w:bookmarkEnd w:id="186"/>
    </w:p>
    <w:p w14:paraId="40D10942" w14:textId="6A4297D5" w:rsidR="00D02B5A" w:rsidRPr="00D3382E" w:rsidRDefault="003D5A74" w:rsidP="00D02B5A">
      <w:pPr>
        <w:rPr>
          <w:lang w:val="fr-CA"/>
        </w:rPr>
      </w:pPr>
      <w:r w:rsidRPr="00D3382E">
        <w:rPr>
          <w:lang w:val="fr-CA"/>
        </w:rPr>
        <w:t>Les irrégularités, telles qu’un rapprochement dont les montant</w:t>
      </w:r>
      <w:r w:rsidR="00367D16" w:rsidRPr="00D3382E">
        <w:rPr>
          <w:lang w:val="fr-CA"/>
        </w:rPr>
        <w:t>s</w:t>
      </w:r>
      <w:r w:rsidRPr="00D3382E">
        <w:rPr>
          <w:lang w:val="fr-CA"/>
        </w:rPr>
        <w:t xml:space="preserve"> ne concordent pas dans une mesure importante ou des ajustements inhabituels, doivent être signalées au Comité des finances et d’audit par le directeur des finances dans les plus brefs délais. </w:t>
      </w:r>
    </w:p>
    <w:p w14:paraId="2E5CF508" w14:textId="1B4CC457" w:rsidR="00D02B5A" w:rsidRPr="00D3382E" w:rsidRDefault="00D654F7" w:rsidP="00D02B5A">
      <w:pPr>
        <w:pStyle w:val="14ptheading"/>
        <w:rPr>
          <w:lang w:val="fr-CA"/>
        </w:rPr>
      </w:pPr>
      <w:r w:rsidRPr="00D3382E">
        <w:rPr>
          <w:lang w:val="fr-CA"/>
        </w:rPr>
        <w:t>Références</w:t>
      </w:r>
    </w:p>
    <w:p w14:paraId="2142E727" w14:textId="77777777" w:rsidR="00D654F7" w:rsidRPr="00D3382E" w:rsidRDefault="00D654F7" w:rsidP="00D654F7">
      <w:pPr>
        <w:rPr>
          <w:lang w:val="fr-CA"/>
        </w:rPr>
      </w:pPr>
      <w:bookmarkStart w:id="187" w:name="lt_pId586"/>
      <w:r w:rsidRPr="00D3382E">
        <w:rPr>
          <w:i/>
          <w:iCs/>
          <w:lang w:val="fr-CA"/>
        </w:rPr>
        <w:t>Normes relatives au système de gestion financière</w:t>
      </w:r>
      <w:r w:rsidRPr="00D3382E">
        <w:rPr>
          <w:lang w:val="fr-CA"/>
        </w:rPr>
        <w:t xml:space="preserve"> du CGF</w:t>
      </w:r>
    </w:p>
    <w:p w14:paraId="1EAA8ABA" w14:textId="317EA858" w:rsidR="00D654F7" w:rsidRPr="00D3382E" w:rsidRDefault="00D654F7" w:rsidP="00D654F7">
      <w:pPr>
        <w:pStyle w:val="ListParagraph"/>
        <w:rPr>
          <w:lang w:val="fr-CA"/>
        </w:rPr>
      </w:pPr>
      <w:r w:rsidRPr="00D3382E">
        <w:rPr>
          <w:lang w:val="fr-CA"/>
        </w:rPr>
        <w:t xml:space="preserve">Norme </w:t>
      </w:r>
      <w:r w:rsidR="00367D16" w:rsidRPr="00D3382E">
        <w:rPr>
          <w:lang w:val="fr-CA"/>
        </w:rPr>
        <w:t>19</w:t>
      </w:r>
      <w:r w:rsidRPr="00D3382E">
        <w:rPr>
          <w:lang w:val="fr-CA"/>
        </w:rPr>
        <w:t xml:space="preserve">.0 – </w:t>
      </w:r>
      <w:r w:rsidR="00367D16" w:rsidRPr="00D3382E">
        <w:rPr>
          <w:lang w:val="fr-CA"/>
        </w:rPr>
        <w:t>Gestion financière et mesures de contrôle financier</w:t>
      </w:r>
    </w:p>
    <w:p w14:paraId="4EBD054C" w14:textId="77777777" w:rsidR="00D654F7" w:rsidRPr="00D3382E" w:rsidRDefault="00D654F7" w:rsidP="00D654F7">
      <w:pPr>
        <w:rPr>
          <w:lang w:val="fr-CA"/>
        </w:rPr>
      </w:pPr>
      <w:r w:rsidRPr="00D3382E">
        <w:rPr>
          <w:i/>
          <w:iCs/>
          <w:lang w:val="fr-CA"/>
        </w:rPr>
        <w:t>Normes relatives à la Loi sur l’administration financière</w:t>
      </w:r>
      <w:r w:rsidRPr="00D3382E">
        <w:rPr>
          <w:lang w:val="fr-CA"/>
        </w:rPr>
        <w:t xml:space="preserve"> du CGF</w:t>
      </w:r>
    </w:p>
    <w:p w14:paraId="448102AF" w14:textId="4C1B648D" w:rsidR="00D654F7" w:rsidRPr="00D3382E" w:rsidRDefault="00D654F7" w:rsidP="00D654F7">
      <w:pPr>
        <w:pStyle w:val="ListParagraph"/>
        <w:rPr>
          <w:lang w:val="fr-CA"/>
        </w:rPr>
      </w:pPr>
      <w:r w:rsidRPr="00D3382E">
        <w:rPr>
          <w:lang w:val="fr-CA"/>
        </w:rPr>
        <w:t>Norme 1</w:t>
      </w:r>
      <w:r w:rsidR="00367D16" w:rsidRPr="00D3382E">
        <w:rPr>
          <w:lang w:val="fr-CA"/>
        </w:rPr>
        <w:t>8</w:t>
      </w:r>
      <w:r w:rsidRPr="00D3382E">
        <w:rPr>
          <w:lang w:val="fr-CA"/>
        </w:rPr>
        <w:t xml:space="preserve">.0 – </w:t>
      </w:r>
      <w:r w:rsidR="00367D16" w:rsidRPr="00D3382E">
        <w:rPr>
          <w:lang w:val="fr-CA"/>
        </w:rPr>
        <w:t>Gestion financière et mesures de contrôle financier</w:t>
      </w:r>
    </w:p>
    <w:p w14:paraId="0916F5B6" w14:textId="38668CFA" w:rsidR="00D02B5A" w:rsidRPr="00D3382E" w:rsidRDefault="00B94D9F" w:rsidP="00D02B5A">
      <w:pPr>
        <w:pStyle w:val="14ptheading"/>
        <w:rPr>
          <w:lang w:val="fr-CA"/>
        </w:rPr>
      </w:pPr>
      <w:r w:rsidRPr="00D3382E">
        <w:rPr>
          <w:lang w:val="fr-CA"/>
        </w:rPr>
        <w:t>Pièces jointes</w:t>
      </w:r>
      <w:bookmarkEnd w:id="187"/>
    </w:p>
    <w:p w14:paraId="50DD0263" w14:textId="35AB054D" w:rsidR="00D02B5A" w:rsidRPr="00D3382E" w:rsidRDefault="00D02B5A" w:rsidP="00D02B5A">
      <w:pPr>
        <w:rPr>
          <w:lang w:val="fr-CA"/>
        </w:rPr>
      </w:pPr>
      <w:r w:rsidRPr="00D3382E">
        <w:rPr>
          <w:lang w:val="fr-CA"/>
        </w:rPr>
        <w:t xml:space="preserve">1. </w:t>
      </w:r>
      <w:bookmarkStart w:id="188" w:name="lt_pId588"/>
      <w:r w:rsidRPr="00D3382E">
        <w:rPr>
          <w:lang w:val="fr-CA"/>
        </w:rPr>
        <w:t xml:space="preserve">Modèle de rapprochement des </w:t>
      </w:r>
      <w:r w:rsidR="00FF2536" w:rsidRPr="00D3382E">
        <w:rPr>
          <w:lang w:val="fr-CA"/>
        </w:rPr>
        <w:t>comptes d’institutions financières</w:t>
      </w:r>
      <w:r w:rsidRPr="00D3382E">
        <w:rPr>
          <w:lang w:val="fr-CA"/>
        </w:rPr>
        <w:t xml:space="preserve"> </w:t>
      </w:r>
      <w:bookmarkEnd w:id="188"/>
    </w:p>
    <w:p w14:paraId="49B15D71" w14:textId="30FCF4E5" w:rsidR="00D02B5A" w:rsidRPr="00D3382E" w:rsidRDefault="00D02B5A" w:rsidP="00D02B5A">
      <w:pPr>
        <w:pStyle w:val="14ptCAPS"/>
        <w:rPr>
          <w:lang w:val="fr-CA"/>
        </w:rPr>
      </w:pPr>
      <w:r w:rsidRPr="00D3382E">
        <w:rPr>
          <w:lang w:val="fr-CA"/>
        </w:rPr>
        <w:br w:type="page"/>
      </w:r>
      <w:bookmarkStart w:id="189" w:name="lt_pId589"/>
      <w:r w:rsidRPr="00D3382E">
        <w:rPr>
          <w:lang w:val="fr-CA"/>
        </w:rPr>
        <w:lastRenderedPageBreak/>
        <w:t xml:space="preserve">Modèle de rapprochement des </w:t>
      </w:r>
      <w:r w:rsidR="00FF2536" w:rsidRPr="00D3382E">
        <w:rPr>
          <w:lang w:val="fr-CA"/>
        </w:rPr>
        <w:t>comptes d’institutions financières</w:t>
      </w:r>
      <w:r w:rsidRPr="00D3382E">
        <w:rPr>
          <w:lang w:val="fr-CA"/>
        </w:rPr>
        <w:t xml:space="preserve"> </w:t>
      </w:r>
      <w:bookmarkEnd w:id="189"/>
    </w:p>
    <w:p w14:paraId="345A8AD9" w14:textId="59102122" w:rsidR="00D02B5A" w:rsidRPr="00D3382E" w:rsidRDefault="003009C5" w:rsidP="00D02B5A">
      <w:pPr>
        <w:pStyle w:val="Heading3"/>
        <w:rPr>
          <w:lang w:val="fr-CA"/>
        </w:rPr>
      </w:pPr>
      <w:bookmarkStart w:id="190" w:name="lt_pId590"/>
      <w:r w:rsidRPr="00D3382E">
        <w:rPr>
          <w:lang w:val="fr-CA"/>
        </w:rPr>
        <w:t>Première Nation</w:t>
      </w:r>
      <w:bookmarkEnd w:id="190"/>
      <w:r w:rsidRPr="00D3382E">
        <w:rPr>
          <w:lang w:val="fr-CA"/>
        </w:rPr>
        <w:t xml:space="preserve"> </w:t>
      </w:r>
      <w:r w:rsidR="00D02B5A" w:rsidRPr="00D3382E">
        <w:rPr>
          <w:lang w:val="fr-CA"/>
        </w:rPr>
        <w:fldChar w:fldCharType="begin">
          <w:ffData>
            <w:name w:val="Text7"/>
            <w:enabled/>
            <w:calcOnExit/>
            <w:textInput>
              <w:default w:val="[      ]"/>
            </w:textInput>
          </w:ffData>
        </w:fldChar>
      </w:r>
      <w:bookmarkStart w:id="191" w:name="Text7"/>
      <w:r w:rsidR="00D02B5A" w:rsidRPr="00D3382E">
        <w:rPr>
          <w:lang w:val="fr-CA"/>
        </w:rPr>
        <w:instrText xml:space="preserve"> FORMTEXT </w:instrText>
      </w:r>
      <w:r w:rsidR="00D02B5A" w:rsidRPr="00D3382E">
        <w:rPr>
          <w:lang w:val="fr-CA"/>
        </w:rPr>
      </w:r>
      <w:r w:rsidR="00D02B5A" w:rsidRPr="00D3382E">
        <w:rPr>
          <w:lang w:val="fr-CA"/>
        </w:rPr>
        <w:fldChar w:fldCharType="separate"/>
      </w:r>
      <w:r w:rsidR="00D02B5A" w:rsidRPr="00D3382E">
        <w:rPr>
          <w:noProof/>
          <w:lang w:val="fr-CA"/>
        </w:rPr>
        <w:t>[   ]</w:t>
      </w:r>
      <w:r w:rsidR="00D02B5A" w:rsidRPr="00D3382E">
        <w:rPr>
          <w:lang w:val="fr-CA"/>
        </w:rPr>
        <w:fldChar w:fldCharType="end"/>
      </w:r>
      <w:bookmarkEnd w:id="191"/>
      <w:r w:rsidR="00D02B5A" w:rsidRPr="00D3382E">
        <w:rPr>
          <w:lang w:val="fr-CA"/>
        </w:rPr>
        <w:t xml:space="preserve"> </w:t>
      </w:r>
    </w:p>
    <w:p w14:paraId="108D75A9" w14:textId="3A69E496" w:rsidR="00D02B5A" w:rsidRPr="00D3382E" w:rsidRDefault="00D02B5A" w:rsidP="00D02B5A">
      <w:pPr>
        <w:pStyle w:val="Heading3"/>
        <w:rPr>
          <w:lang w:val="fr-CA"/>
        </w:rPr>
      </w:pPr>
      <w:bookmarkStart w:id="192" w:name="lt_pId591"/>
      <w:r w:rsidRPr="00D3382E">
        <w:rPr>
          <w:lang w:val="fr-CA"/>
        </w:rPr>
        <w:t xml:space="preserve">Rapprochement des </w:t>
      </w:r>
      <w:r w:rsidR="00FF2536" w:rsidRPr="00D3382E">
        <w:rPr>
          <w:lang w:val="fr-CA"/>
        </w:rPr>
        <w:t>comptes d’institutions financières</w:t>
      </w:r>
      <w:bookmarkEnd w:id="192"/>
    </w:p>
    <w:p w14:paraId="1DE78B2B" w14:textId="77777777" w:rsidR="00D02B5A" w:rsidRPr="00D3382E" w:rsidRDefault="00D02B5A" w:rsidP="00D02B5A">
      <w:pPr>
        <w:rPr>
          <w:lang w:val="fr-CA"/>
        </w:rPr>
      </w:pPr>
    </w:p>
    <w:p w14:paraId="56D2C1FE" w14:textId="79E0F145" w:rsidR="00D02B5A" w:rsidRPr="00D3382E" w:rsidRDefault="003009C5" w:rsidP="00D02B5A">
      <w:pPr>
        <w:rPr>
          <w:lang w:val="fr-CA"/>
        </w:rPr>
      </w:pPr>
      <w:r w:rsidRPr="00D3382E">
        <w:rPr>
          <w:b/>
          <w:lang w:val="fr-CA"/>
        </w:rPr>
        <w:t>Mois :</w:t>
      </w:r>
      <w:r w:rsidR="00D02B5A" w:rsidRPr="00D3382E">
        <w:rPr>
          <w:lang w:val="fr-CA"/>
        </w:rPr>
        <w:t xml:space="preserve"> </w:t>
      </w:r>
      <w:r w:rsidRPr="00D3382E">
        <w:rPr>
          <w:lang w:val="fr-CA"/>
        </w:rPr>
        <w:fldChar w:fldCharType="begin">
          <w:ffData>
            <w:name w:val="Text8"/>
            <w:enabled/>
            <w:calcOnExit w:val="0"/>
            <w:textInput>
              <w:default w:val="[XXXX 20XX]"/>
            </w:textInput>
          </w:ffData>
        </w:fldChar>
      </w:r>
      <w:bookmarkStart w:id="193" w:name="Text8"/>
      <w:r w:rsidRPr="00D3382E">
        <w:rPr>
          <w:lang w:val="fr-CA"/>
        </w:rPr>
        <w:instrText xml:space="preserve"> FORMTEXT </w:instrText>
      </w:r>
      <w:r w:rsidRPr="00D3382E">
        <w:rPr>
          <w:lang w:val="fr-CA"/>
        </w:rPr>
      </w:r>
      <w:r w:rsidRPr="00D3382E">
        <w:rPr>
          <w:lang w:val="fr-CA"/>
        </w:rPr>
        <w:fldChar w:fldCharType="separate"/>
      </w:r>
      <w:r w:rsidRPr="00D3382E">
        <w:rPr>
          <w:noProof/>
          <w:lang w:val="fr-CA"/>
        </w:rPr>
        <w:t>[XXXX 20XX]</w:t>
      </w:r>
      <w:r w:rsidRPr="00D3382E">
        <w:rPr>
          <w:lang w:val="fr-CA"/>
        </w:rPr>
        <w:fldChar w:fldCharType="end"/>
      </w:r>
      <w:bookmarkEnd w:id="193"/>
    </w:p>
    <w:p w14:paraId="6E691126" w14:textId="240CAE1B" w:rsidR="00D02B5A" w:rsidRPr="00D3382E" w:rsidRDefault="003009C5" w:rsidP="00D02B5A">
      <w:pPr>
        <w:rPr>
          <w:lang w:val="fr-CA"/>
        </w:rPr>
      </w:pPr>
      <w:r w:rsidRPr="00D3382E">
        <w:rPr>
          <w:b/>
          <w:lang w:val="fr-CA"/>
        </w:rPr>
        <w:t>Nom de l’institution financière :</w:t>
      </w:r>
      <w:r w:rsidR="00D02B5A" w:rsidRPr="00D3382E">
        <w:rPr>
          <w:lang w:val="fr-CA"/>
        </w:rPr>
        <w:t xml:space="preserve"> </w:t>
      </w:r>
      <w:r w:rsidRPr="00D3382E">
        <w:rPr>
          <w:lang w:val="fr-CA"/>
        </w:rPr>
        <w:fldChar w:fldCharType="begin">
          <w:ffData>
            <w:name w:val=""/>
            <w:enabled/>
            <w:calcOnExit w:val="0"/>
            <w:textInput>
              <w:default w:val="[Banque ________]"/>
            </w:textInput>
          </w:ffData>
        </w:fldChar>
      </w:r>
      <w:r w:rsidRPr="00D3382E">
        <w:rPr>
          <w:lang w:val="fr-CA"/>
        </w:rPr>
        <w:instrText xml:space="preserve"> FORMTEXT </w:instrText>
      </w:r>
      <w:r w:rsidRPr="00D3382E">
        <w:rPr>
          <w:lang w:val="fr-CA"/>
        </w:rPr>
      </w:r>
      <w:r w:rsidRPr="00D3382E">
        <w:rPr>
          <w:lang w:val="fr-CA"/>
        </w:rPr>
        <w:fldChar w:fldCharType="separate"/>
      </w:r>
      <w:r w:rsidRPr="00D3382E">
        <w:rPr>
          <w:noProof/>
          <w:lang w:val="fr-CA"/>
        </w:rPr>
        <w:t>[Banque ________]</w:t>
      </w:r>
      <w:r w:rsidRPr="00D3382E">
        <w:rPr>
          <w:lang w:val="fr-CA"/>
        </w:rPr>
        <w:fldChar w:fldCharType="end"/>
      </w:r>
    </w:p>
    <w:p w14:paraId="4FC3E3E0" w14:textId="1F8B61EB" w:rsidR="00D02B5A" w:rsidRPr="00D3382E" w:rsidRDefault="003009C5" w:rsidP="00D02B5A">
      <w:pPr>
        <w:rPr>
          <w:lang w:val="fr-CA"/>
        </w:rPr>
      </w:pPr>
      <w:r w:rsidRPr="00D3382E">
        <w:rPr>
          <w:b/>
          <w:lang w:val="fr-CA"/>
        </w:rPr>
        <w:t>Nom du compte :</w:t>
      </w:r>
      <w:r w:rsidR="00D02B5A" w:rsidRPr="00D3382E">
        <w:rPr>
          <w:lang w:val="fr-CA"/>
        </w:rPr>
        <w:t xml:space="preserve"> </w:t>
      </w:r>
      <w:r w:rsidR="00D02B5A" w:rsidRPr="00D3382E">
        <w:rPr>
          <w:lang w:val="fr-CA"/>
        </w:rPr>
        <w:fldChar w:fldCharType="begin">
          <w:ffData>
            <w:name w:val="Text9"/>
            <w:enabled/>
            <w:calcOnExit w:val="0"/>
            <w:textInput>
              <w:default w:val="[XXXX, XXXXX]"/>
            </w:textInput>
          </w:ffData>
        </w:fldChar>
      </w:r>
      <w:bookmarkStart w:id="194" w:name="Text9"/>
      <w:r w:rsidR="00D02B5A" w:rsidRPr="00D3382E">
        <w:rPr>
          <w:lang w:val="fr-CA"/>
        </w:rPr>
        <w:instrText xml:space="preserve"> FORMTEXT </w:instrText>
      </w:r>
      <w:r w:rsidR="00D02B5A" w:rsidRPr="00D3382E">
        <w:rPr>
          <w:lang w:val="fr-CA"/>
        </w:rPr>
      </w:r>
      <w:r w:rsidR="00D02B5A" w:rsidRPr="00D3382E">
        <w:rPr>
          <w:lang w:val="fr-CA"/>
        </w:rPr>
        <w:fldChar w:fldCharType="separate"/>
      </w:r>
      <w:r w:rsidR="00D02B5A" w:rsidRPr="00D3382E">
        <w:rPr>
          <w:noProof/>
          <w:lang w:val="fr-CA"/>
        </w:rPr>
        <w:t>[XXXX, XXXXX]</w:t>
      </w:r>
      <w:r w:rsidR="00D02B5A" w:rsidRPr="00D3382E">
        <w:rPr>
          <w:lang w:val="fr-CA"/>
        </w:rPr>
        <w:fldChar w:fldCharType="end"/>
      </w:r>
      <w:bookmarkEnd w:id="194"/>
    </w:p>
    <w:p w14:paraId="2909F8FE" w14:textId="39ED9F69" w:rsidR="00D02B5A" w:rsidRPr="00D3382E" w:rsidRDefault="003009C5" w:rsidP="00D02B5A">
      <w:pPr>
        <w:rPr>
          <w:lang w:val="fr-CA"/>
        </w:rPr>
      </w:pPr>
      <w:r w:rsidRPr="00D3382E">
        <w:rPr>
          <w:b/>
          <w:lang w:val="fr-CA"/>
        </w:rPr>
        <w:t>Numéro du compte :</w:t>
      </w:r>
      <w:r w:rsidR="00D02B5A" w:rsidRPr="00D3382E">
        <w:rPr>
          <w:lang w:val="fr-CA"/>
        </w:rPr>
        <w:t xml:space="preserve"> </w:t>
      </w:r>
      <w:r w:rsidR="00D02B5A" w:rsidRPr="00D3382E">
        <w:rPr>
          <w:lang w:val="fr-CA"/>
        </w:rPr>
        <w:fldChar w:fldCharType="begin">
          <w:ffData>
            <w:name w:val="Text10"/>
            <w:enabled/>
            <w:calcOnExit w:val="0"/>
            <w:textInput>
              <w:default w:val="[000-0000-000]"/>
            </w:textInput>
          </w:ffData>
        </w:fldChar>
      </w:r>
      <w:bookmarkStart w:id="195" w:name="Text10"/>
      <w:r w:rsidR="00D02B5A" w:rsidRPr="00D3382E">
        <w:rPr>
          <w:lang w:val="fr-CA"/>
        </w:rPr>
        <w:instrText xml:space="preserve"> FORMTEXT </w:instrText>
      </w:r>
      <w:r w:rsidR="00D02B5A" w:rsidRPr="00D3382E">
        <w:rPr>
          <w:lang w:val="fr-CA"/>
        </w:rPr>
      </w:r>
      <w:r w:rsidR="00D02B5A" w:rsidRPr="00D3382E">
        <w:rPr>
          <w:lang w:val="fr-CA"/>
        </w:rPr>
        <w:fldChar w:fldCharType="separate"/>
      </w:r>
      <w:r w:rsidR="00D02B5A" w:rsidRPr="00D3382E">
        <w:rPr>
          <w:noProof/>
          <w:lang w:val="fr-CA"/>
        </w:rPr>
        <w:t>[000-0000-000]</w:t>
      </w:r>
      <w:r w:rsidR="00D02B5A" w:rsidRPr="00D3382E">
        <w:rPr>
          <w:lang w:val="fr-CA"/>
        </w:rPr>
        <w:fldChar w:fldCharType="end"/>
      </w:r>
      <w:bookmarkEnd w:id="195"/>
    </w:p>
    <w:p w14:paraId="7EA20255" w14:textId="4ECE5489" w:rsidR="00D02B5A" w:rsidRPr="00D3382E" w:rsidRDefault="003009C5" w:rsidP="00D02B5A">
      <w:pPr>
        <w:rPr>
          <w:lang w:val="fr-CA"/>
        </w:rPr>
      </w:pPr>
      <w:bookmarkStart w:id="196" w:name="lt_pId596"/>
      <w:r w:rsidRPr="00D3382E">
        <w:rPr>
          <w:b/>
          <w:lang w:val="fr-CA"/>
        </w:rPr>
        <w:t>N</w:t>
      </w:r>
      <w:r w:rsidRPr="00D3382E">
        <w:rPr>
          <w:b/>
          <w:vertAlign w:val="superscript"/>
          <w:lang w:val="fr-CA"/>
        </w:rPr>
        <w:t xml:space="preserve">o </w:t>
      </w:r>
      <w:r w:rsidR="00D02B5A" w:rsidRPr="00D3382E">
        <w:rPr>
          <w:b/>
          <w:lang w:val="fr-CA"/>
        </w:rPr>
        <w:t>GL</w:t>
      </w:r>
      <w:r w:rsidRPr="00D3382E">
        <w:rPr>
          <w:b/>
          <w:lang w:val="fr-CA"/>
        </w:rPr>
        <w:t>G </w:t>
      </w:r>
      <w:r w:rsidR="00D02B5A" w:rsidRPr="00D3382E">
        <w:rPr>
          <w:b/>
          <w:lang w:val="fr-CA"/>
        </w:rPr>
        <w:t>:</w:t>
      </w:r>
      <w:bookmarkEnd w:id="196"/>
      <w:r w:rsidR="00D02B5A" w:rsidRPr="00D3382E">
        <w:rPr>
          <w:lang w:val="fr-CA"/>
        </w:rPr>
        <w:t xml:space="preserve"> </w:t>
      </w:r>
      <w:r w:rsidRPr="00D3382E">
        <w:rPr>
          <w:lang w:val="fr-CA"/>
        </w:rPr>
        <w:fldChar w:fldCharType="begin">
          <w:ffData>
            <w:name w:val="Text11"/>
            <w:enabled/>
            <w:calcOnExit w:val="0"/>
            <w:textInput>
              <w:default w:val="[Banque ________]"/>
            </w:textInput>
          </w:ffData>
        </w:fldChar>
      </w:r>
      <w:bookmarkStart w:id="197" w:name="Text11"/>
      <w:r w:rsidRPr="00D3382E">
        <w:rPr>
          <w:lang w:val="fr-CA"/>
        </w:rPr>
        <w:instrText xml:space="preserve"> FORMTEXT </w:instrText>
      </w:r>
      <w:r w:rsidRPr="00D3382E">
        <w:rPr>
          <w:lang w:val="fr-CA"/>
        </w:rPr>
      </w:r>
      <w:r w:rsidRPr="00D3382E">
        <w:rPr>
          <w:lang w:val="fr-CA"/>
        </w:rPr>
        <w:fldChar w:fldCharType="separate"/>
      </w:r>
      <w:r w:rsidRPr="00D3382E">
        <w:rPr>
          <w:noProof/>
          <w:lang w:val="fr-CA"/>
        </w:rPr>
        <w:t>[Banque ________]</w:t>
      </w:r>
      <w:r w:rsidRPr="00D3382E">
        <w:rPr>
          <w:lang w:val="fr-CA"/>
        </w:rPr>
        <w:fldChar w:fldCharType="end"/>
      </w:r>
      <w:bookmarkEnd w:id="197"/>
    </w:p>
    <w:p w14:paraId="284083D2" w14:textId="77777777" w:rsidR="00D02B5A" w:rsidRPr="00D3382E" w:rsidRDefault="00D02B5A" w:rsidP="00D02B5A">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3969"/>
        <w:gridCol w:w="1476"/>
        <w:gridCol w:w="1368"/>
        <w:gridCol w:w="9"/>
        <w:gridCol w:w="1400"/>
        <w:gridCol w:w="850"/>
      </w:tblGrid>
      <w:tr w:rsidR="004E4D90" w:rsidRPr="00D3382E" w14:paraId="18F69677" w14:textId="77777777" w:rsidTr="00B958FB">
        <w:tc>
          <w:tcPr>
            <w:tcW w:w="3969" w:type="dxa"/>
          </w:tcPr>
          <w:p w14:paraId="4E0DDC64" w14:textId="79D19880" w:rsidR="00D02B5A" w:rsidRPr="00D3382E" w:rsidRDefault="006239B5" w:rsidP="00D02B5A">
            <w:pPr>
              <w:spacing w:before="60" w:after="60" w:line="240" w:lineRule="auto"/>
              <w:rPr>
                <w:lang w:val="fr-CA"/>
              </w:rPr>
            </w:pPr>
            <w:r w:rsidRPr="00D3382E">
              <w:rPr>
                <w:lang w:val="fr-CA"/>
              </w:rPr>
              <w:t>Solde bancaire de clôture</w:t>
            </w:r>
          </w:p>
        </w:tc>
        <w:tc>
          <w:tcPr>
            <w:tcW w:w="1476" w:type="dxa"/>
          </w:tcPr>
          <w:p w14:paraId="04CCBEA6" w14:textId="77777777" w:rsidR="00D02B5A" w:rsidRPr="00D3382E" w:rsidRDefault="00D02B5A" w:rsidP="00D02B5A">
            <w:pPr>
              <w:spacing w:before="60" w:after="60" w:line="240" w:lineRule="auto"/>
              <w:jc w:val="right"/>
              <w:rPr>
                <w:lang w:val="fr-CA"/>
              </w:rPr>
            </w:pPr>
          </w:p>
        </w:tc>
        <w:tc>
          <w:tcPr>
            <w:tcW w:w="1377" w:type="dxa"/>
            <w:gridSpan w:val="2"/>
          </w:tcPr>
          <w:p w14:paraId="3DBAA35F" w14:textId="77777777" w:rsidR="00D02B5A" w:rsidRPr="00D3382E" w:rsidRDefault="00D02B5A" w:rsidP="00D02B5A">
            <w:pPr>
              <w:spacing w:before="60" w:after="60" w:line="240" w:lineRule="auto"/>
              <w:jc w:val="right"/>
              <w:rPr>
                <w:lang w:val="fr-CA"/>
              </w:rPr>
            </w:pPr>
          </w:p>
        </w:tc>
        <w:tc>
          <w:tcPr>
            <w:tcW w:w="1400" w:type="dxa"/>
          </w:tcPr>
          <w:p w14:paraId="3C1A4EC6" w14:textId="6BF39C48" w:rsidR="00D02B5A" w:rsidRPr="00D3382E" w:rsidRDefault="006239B5" w:rsidP="00D02B5A">
            <w:pPr>
              <w:spacing w:before="60" w:after="60" w:line="240" w:lineRule="auto"/>
              <w:jc w:val="right"/>
              <w:rPr>
                <w:lang w:val="fr-CA"/>
              </w:rPr>
            </w:pPr>
            <w:r w:rsidRPr="00D3382E">
              <w:rPr>
                <w:lang w:val="fr-CA"/>
              </w:rPr>
              <w:fldChar w:fldCharType="begin">
                <w:ffData>
                  <w:name w:val=""/>
                  <w:enabled/>
                  <w:calcOnExit/>
                  <w:textInput>
                    <w:default w:val="[XXX,XX]"/>
                  </w:textInput>
                </w:ffData>
              </w:fldChar>
            </w:r>
            <w:r w:rsidRPr="00D3382E">
              <w:rPr>
                <w:lang w:val="fr-CA"/>
              </w:rPr>
              <w:instrText xml:space="preserve"> FORMTEXT </w:instrText>
            </w:r>
            <w:r w:rsidRPr="00D3382E">
              <w:rPr>
                <w:lang w:val="fr-CA"/>
              </w:rPr>
            </w:r>
            <w:r w:rsidRPr="00D3382E">
              <w:rPr>
                <w:lang w:val="fr-CA"/>
              </w:rPr>
              <w:fldChar w:fldCharType="separate"/>
            </w:r>
            <w:r w:rsidRPr="00D3382E">
              <w:rPr>
                <w:noProof/>
                <w:lang w:val="fr-CA"/>
              </w:rPr>
              <w:t>[XXX,XX]</w:t>
            </w:r>
            <w:r w:rsidRPr="00D3382E">
              <w:rPr>
                <w:lang w:val="fr-CA"/>
              </w:rPr>
              <w:fldChar w:fldCharType="end"/>
            </w:r>
            <w:r w:rsidR="00D02B5A" w:rsidRPr="00D3382E">
              <w:rPr>
                <w:lang w:val="fr-CA"/>
              </w:rPr>
              <w:t xml:space="preserve">  </w:t>
            </w:r>
          </w:p>
        </w:tc>
        <w:tc>
          <w:tcPr>
            <w:tcW w:w="850" w:type="dxa"/>
          </w:tcPr>
          <w:p w14:paraId="584CE4E9" w14:textId="5A00CD74" w:rsidR="00D02B5A" w:rsidRPr="00D3382E" w:rsidRDefault="006239B5" w:rsidP="00B958FB">
            <w:pPr>
              <w:spacing w:before="60" w:after="60" w:line="240" w:lineRule="auto"/>
              <w:rPr>
                <w:lang w:val="fr-CA"/>
              </w:rPr>
            </w:pPr>
            <w:r w:rsidRPr="00D3382E">
              <w:rPr>
                <w:lang w:val="fr-CA"/>
              </w:rPr>
              <w:t xml:space="preserve">  $</w:t>
            </w:r>
          </w:p>
        </w:tc>
      </w:tr>
      <w:tr w:rsidR="004E4D90" w:rsidRPr="00D3382E" w14:paraId="05086843" w14:textId="77777777" w:rsidTr="00B958FB">
        <w:tc>
          <w:tcPr>
            <w:tcW w:w="3969" w:type="dxa"/>
          </w:tcPr>
          <w:p w14:paraId="46F70236" w14:textId="655904FF" w:rsidR="00D02B5A" w:rsidRPr="00D3382E" w:rsidRDefault="00E14539" w:rsidP="00D02B5A">
            <w:pPr>
              <w:spacing w:before="60" w:after="60" w:line="240" w:lineRule="auto"/>
              <w:rPr>
                <w:lang w:val="fr-CA"/>
              </w:rPr>
            </w:pPr>
            <w:bookmarkStart w:id="198" w:name="lt_pId599"/>
            <w:r w:rsidRPr="00D3382E">
              <w:rPr>
                <w:b/>
                <w:lang w:val="fr-CA"/>
              </w:rPr>
              <w:t>AJOUTER :</w:t>
            </w:r>
            <w:r w:rsidR="00D02B5A" w:rsidRPr="00D3382E">
              <w:rPr>
                <w:lang w:val="fr-CA"/>
              </w:rPr>
              <w:t xml:space="preserve"> </w:t>
            </w:r>
            <w:bookmarkEnd w:id="198"/>
            <w:r w:rsidRPr="00D3382E">
              <w:rPr>
                <w:lang w:val="fr-CA"/>
              </w:rPr>
              <w:t>Dépôts en circulation</w:t>
            </w:r>
          </w:p>
        </w:tc>
        <w:tc>
          <w:tcPr>
            <w:tcW w:w="1476" w:type="dxa"/>
          </w:tcPr>
          <w:p w14:paraId="0D1CA730" w14:textId="77777777" w:rsidR="00D02B5A" w:rsidRPr="00D3382E" w:rsidRDefault="00D02B5A" w:rsidP="00D02B5A">
            <w:pPr>
              <w:spacing w:before="60" w:after="60" w:line="240" w:lineRule="auto"/>
              <w:jc w:val="right"/>
              <w:rPr>
                <w:lang w:val="fr-CA"/>
              </w:rPr>
            </w:pPr>
          </w:p>
        </w:tc>
        <w:tc>
          <w:tcPr>
            <w:tcW w:w="1377" w:type="dxa"/>
            <w:gridSpan w:val="2"/>
          </w:tcPr>
          <w:p w14:paraId="1F46A08D" w14:textId="3B91FC6B" w:rsidR="00D02B5A" w:rsidRPr="00D3382E" w:rsidRDefault="006239B5" w:rsidP="00D02B5A">
            <w:pPr>
              <w:spacing w:before="60" w:after="60" w:line="240" w:lineRule="auto"/>
              <w:jc w:val="right"/>
              <w:rPr>
                <w:lang w:val="fr-CA"/>
              </w:rPr>
            </w:pPr>
            <w:r w:rsidRPr="00D3382E">
              <w:rPr>
                <w:lang w:val="fr-CA"/>
              </w:rPr>
              <w:fldChar w:fldCharType="begin">
                <w:ffData>
                  <w:name w:val=""/>
                  <w:enabled/>
                  <w:calcOnExit/>
                  <w:textInput>
                    <w:default w:val="[XXX,XX]"/>
                  </w:textInput>
                </w:ffData>
              </w:fldChar>
            </w:r>
            <w:r w:rsidRPr="00D3382E">
              <w:rPr>
                <w:lang w:val="fr-CA"/>
              </w:rPr>
              <w:instrText xml:space="preserve"> FORMTEXT </w:instrText>
            </w:r>
            <w:r w:rsidRPr="00D3382E">
              <w:rPr>
                <w:lang w:val="fr-CA"/>
              </w:rPr>
            </w:r>
            <w:r w:rsidRPr="00D3382E">
              <w:rPr>
                <w:lang w:val="fr-CA"/>
              </w:rPr>
              <w:fldChar w:fldCharType="separate"/>
            </w:r>
            <w:r w:rsidRPr="00D3382E">
              <w:rPr>
                <w:noProof/>
                <w:lang w:val="fr-CA"/>
              </w:rPr>
              <w:t>[XXX,XX]</w:t>
            </w:r>
            <w:r w:rsidRPr="00D3382E">
              <w:rPr>
                <w:lang w:val="fr-CA"/>
              </w:rPr>
              <w:fldChar w:fldCharType="end"/>
            </w:r>
          </w:p>
        </w:tc>
        <w:tc>
          <w:tcPr>
            <w:tcW w:w="1400" w:type="dxa"/>
          </w:tcPr>
          <w:p w14:paraId="7389F8F7" w14:textId="39ECA718" w:rsidR="00D02B5A" w:rsidRPr="00D3382E" w:rsidRDefault="006239B5" w:rsidP="00D02B5A">
            <w:pPr>
              <w:spacing w:before="60" w:after="60" w:line="240" w:lineRule="auto"/>
              <w:jc w:val="right"/>
              <w:rPr>
                <w:lang w:val="fr-CA"/>
              </w:rPr>
            </w:pPr>
            <w:r w:rsidRPr="00D3382E">
              <w:rPr>
                <w:lang w:val="fr-CA"/>
              </w:rPr>
              <w:t xml:space="preserve">$   </w:t>
            </w:r>
            <w:r w:rsidRPr="00D3382E">
              <w:rPr>
                <w:lang w:val="fr-CA"/>
              </w:rPr>
              <w:fldChar w:fldCharType="begin">
                <w:ffData>
                  <w:name w:val=""/>
                  <w:enabled/>
                  <w:calcOnExit/>
                  <w:textInput>
                    <w:default w:val="[XXX,XX]"/>
                  </w:textInput>
                </w:ffData>
              </w:fldChar>
            </w:r>
            <w:r w:rsidRPr="00D3382E">
              <w:rPr>
                <w:lang w:val="fr-CA"/>
              </w:rPr>
              <w:instrText xml:space="preserve"> FORMTEXT </w:instrText>
            </w:r>
            <w:r w:rsidRPr="00D3382E">
              <w:rPr>
                <w:lang w:val="fr-CA"/>
              </w:rPr>
            </w:r>
            <w:r w:rsidRPr="00D3382E">
              <w:rPr>
                <w:lang w:val="fr-CA"/>
              </w:rPr>
              <w:fldChar w:fldCharType="separate"/>
            </w:r>
            <w:r w:rsidRPr="00D3382E">
              <w:rPr>
                <w:noProof/>
                <w:lang w:val="fr-CA"/>
              </w:rPr>
              <w:t>[XXX,XX]</w:t>
            </w:r>
            <w:r w:rsidRPr="00D3382E">
              <w:rPr>
                <w:lang w:val="fr-CA"/>
              </w:rPr>
              <w:fldChar w:fldCharType="end"/>
            </w:r>
          </w:p>
        </w:tc>
        <w:tc>
          <w:tcPr>
            <w:tcW w:w="850" w:type="dxa"/>
          </w:tcPr>
          <w:p w14:paraId="0F212155" w14:textId="2131A22C" w:rsidR="00D02B5A" w:rsidRPr="00D3382E" w:rsidRDefault="006239B5" w:rsidP="00B958FB">
            <w:pPr>
              <w:spacing w:before="60" w:after="60" w:line="240" w:lineRule="auto"/>
              <w:rPr>
                <w:lang w:val="fr-CA"/>
              </w:rPr>
            </w:pPr>
            <w:r w:rsidRPr="00D3382E">
              <w:rPr>
                <w:lang w:val="fr-CA"/>
              </w:rPr>
              <w:t xml:space="preserve">  $</w:t>
            </w:r>
          </w:p>
        </w:tc>
      </w:tr>
      <w:tr w:rsidR="004E4D90" w:rsidRPr="00D3382E" w14:paraId="25439BA2" w14:textId="77777777" w:rsidTr="00B958FB">
        <w:tc>
          <w:tcPr>
            <w:tcW w:w="3969" w:type="dxa"/>
          </w:tcPr>
          <w:p w14:paraId="2E949687" w14:textId="17E9B97D" w:rsidR="00D02B5A" w:rsidRPr="00D3382E" w:rsidRDefault="00E14539" w:rsidP="00D02B5A">
            <w:pPr>
              <w:spacing w:before="60" w:after="60" w:line="240" w:lineRule="auto"/>
              <w:rPr>
                <w:lang w:val="fr-CA"/>
              </w:rPr>
            </w:pPr>
            <w:bookmarkStart w:id="199" w:name="lt_pId601"/>
            <w:r w:rsidRPr="00D3382E">
              <w:rPr>
                <w:b/>
                <w:lang w:val="fr-CA"/>
              </w:rPr>
              <w:t xml:space="preserve">SOUSTRAIRE </w:t>
            </w:r>
            <w:r w:rsidR="00D02B5A" w:rsidRPr="00D3382E">
              <w:rPr>
                <w:b/>
                <w:lang w:val="fr-CA"/>
              </w:rPr>
              <w:t>:</w:t>
            </w:r>
            <w:r w:rsidR="00D02B5A" w:rsidRPr="00D3382E">
              <w:rPr>
                <w:lang w:val="fr-CA"/>
              </w:rPr>
              <w:t xml:space="preserve"> </w:t>
            </w:r>
            <w:bookmarkEnd w:id="199"/>
            <w:r w:rsidRPr="00D3382E">
              <w:rPr>
                <w:lang w:val="fr-CA"/>
              </w:rPr>
              <w:t>Chèques en circulation</w:t>
            </w:r>
          </w:p>
        </w:tc>
        <w:tc>
          <w:tcPr>
            <w:tcW w:w="1476" w:type="dxa"/>
          </w:tcPr>
          <w:p w14:paraId="155F77C3" w14:textId="77777777" w:rsidR="00D02B5A" w:rsidRPr="00D3382E" w:rsidRDefault="00D02B5A" w:rsidP="00D02B5A">
            <w:pPr>
              <w:spacing w:before="60" w:after="60" w:line="240" w:lineRule="auto"/>
              <w:jc w:val="right"/>
              <w:rPr>
                <w:lang w:val="fr-CA"/>
              </w:rPr>
            </w:pPr>
          </w:p>
        </w:tc>
        <w:tc>
          <w:tcPr>
            <w:tcW w:w="1377" w:type="dxa"/>
            <w:gridSpan w:val="2"/>
          </w:tcPr>
          <w:p w14:paraId="0A822898" w14:textId="77777777" w:rsidR="00D02B5A" w:rsidRPr="00D3382E" w:rsidRDefault="00D02B5A" w:rsidP="00D02B5A">
            <w:pPr>
              <w:spacing w:before="60" w:after="60" w:line="240" w:lineRule="auto"/>
              <w:jc w:val="right"/>
              <w:rPr>
                <w:lang w:val="fr-CA"/>
              </w:rPr>
            </w:pPr>
          </w:p>
        </w:tc>
        <w:tc>
          <w:tcPr>
            <w:tcW w:w="1400" w:type="dxa"/>
          </w:tcPr>
          <w:p w14:paraId="3E5BFDE6" w14:textId="77777777" w:rsidR="00D02B5A" w:rsidRPr="00D3382E" w:rsidRDefault="00D02B5A" w:rsidP="00D02B5A">
            <w:pPr>
              <w:spacing w:before="60" w:after="60" w:line="240" w:lineRule="auto"/>
              <w:jc w:val="right"/>
              <w:rPr>
                <w:lang w:val="fr-CA"/>
              </w:rPr>
            </w:pPr>
          </w:p>
        </w:tc>
        <w:tc>
          <w:tcPr>
            <w:tcW w:w="850" w:type="dxa"/>
          </w:tcPr>
          <w:p w14:paraId="6A28409C" w14:textId="77777777" w:rsidR="00D02B5A" w:rsidRPr="00D3382E" w:rsidRDefault="00D02B5A" w:rsidP="00D02B5A">
            <w:pPr>
              <w:spacing w:before="60" w:after="60" w:line="240" w:lineRule="auto"/>
              <w:jc w:val="right"/>
              <w:rPr>
                <w:lang w:val="fr-CA"/>
              </w:rPr>
            </w:pPr>
          </w:p>
        </w:tc>
      </w:tr>
      <w:tr w:rsidR="004E4D90" w:rsidRPr="00D3382E" w14:paraId="2ED7334F" w14:textId="77777777" w:rsidTr="00B958FB">
        <w:tc>
          <w:tcPr>
            <w:tcW w:w="3969" w:type="dxa"/>
          </w:tcPr>
          <w:p w14:paraId="2DB64C1A" w14:textId="77777777" w:rsidR="00D02B5A" w:rsidRPr="00D3382E" w:rsidRDefault="00D02B5A" w:rsidP="00D02B5A">
            <w:pPr>
              <w:spacing w:before="60" w:after="60" w:line="240" w:lineRule="auto"/>
              <w:rPr>
                <w:lang w:val="fr-CA"/>
              </w:rPr>
            </w:pPr>
          </w:p>
        </w:tc>
        <w:tc>
          <w:tcPr>
            <w:tcW w:w="1476" w:type="dxa"/>
          </w:tcPr>
          <w:p w14:paraId="45924867" w14:textId="2834A12E" w:rsidR="00D02B5A" w:rsidRPr="00D3382E" w:rsidRDefault="00E14539" w:rsidP="00D02B5A">
            <w:pPr>
              <w:spacing w:before="60" w:after="60" w:line="240" w:lineRule="auto"/>
              <w:rPr>
                <w:b/>
                <w:lang w:val="fr-CA"/>
              </w:rPr>
            </w:pPr>
            <w:bookmarkStart w:id="200" w:name="lt_pId602"/>
            <w:r w:rsidRPr="00D3382E">
              <w:rPr>
                <w:b/>
                <w:lang w:val="fr-CA"/>
              </w:rPr>
              <w:t>N</w:t>
            </w:r>
            <w:r w:rsidRPr="00D3382E">
              <w:rPr>
                <w:b/>
                <w:vertAlign w:val="superscript"/>
                <w:lang w:val="fr-CA"/>
              </w:rPr>
              <w:t>o</w:t>
            </w:r>
            <w:r w:rsidRPr="00D3382E">
              <w:rPr>
                <w:b/>
                <w:lang w:val="fr-CA"/>
              </w:rPr>
              <w:t xml:space="preserve"> du chèque</w:t>
            </w:r>
            <w:bookmarkEnd w:id="200"/>
          </w:p>
        </w:tc>
        <w:tc>
          <w:tcPr>
            <w:tcW w:w="1377" w:type="dxa"/>
            <w:gridSpan w:val="2"/>
            <w:shd w:val="clear" w:color="auto" w:fill="auto"/>
          </w:tcPr>
          <w:p w14:paraId="17F071C9" w14:textId="2B8BD2E1" w:rsidR="00D02B5A" w:rsidRPr="00D3382E" w:rsidRDefault="00D02B5A" w:rsidP="00D02B5A">
            <w:pPr>
              <w:spacing w:before="60" w:after="60" w:line="240" w:lineRule="auto"/>
              <w:jc w:val="right"/>
              <w:rPr>
                <w:b/>
                <w:lang w:val="fr-CA"/>
              </w:rPr>
            </w:pPr>
            <w:bookmarkStart w:id="201" w:name="lt_pId603"/>
            <w:r w:rsidRPr="00D3382E">
              <w:rPr>
                <w:b/>
                <w:lang w:val="fr-CA"/>
              </w:rPr>
              <w:t xml:space="preserve">Montant </w:t>
            </w:r>
            <w:bookmarkEnd w:id="201"/>
          </w:p>
        </w:tc>
        <w:tc>
          <w:tcPr>
            <w:tcW w:w="1400" w:type="dxa"/>
          </w:tcPr>
          <w:p w14:paraId="7E49E1BD" w14:textId="77777777" w:rsidR="00D02B5A" w:rsidRPr="00D3382E" w:rsidRDefault="00D02B5A" w:rsidP="00D02B5A">
            <w:pPr>
              <w:spacing w:before="60" w:after="60" w:line="240" w:lineRule="auto"/>
              <w:jc w:val="right"/>
              <w:rPr>
                <w:lang w:val="fr-CA"/>
              </w:rPr>
            </w:pPr>
          </w:p>
        </w:tc>
        <w:tc>
          <w:tcPr>
            <w:tcW w:w="850" w:type="dxa"/>
          </w:tcPr>
          <w:p w14:paraId="736618ED" w14:textId="77777777" w:rsidR="00D02B5A" w:rsidRPr="00D3382E" w:rsidRDefault="00D02B5A" w:rsidP="00D02B5A">
            <w:pPr>
              <w:spacing w:before="60" w:after="60" w:line="240" w:lineRule="auto"/>
              <w:jc w:val="right"/>
              <w:rPr>
                <w:lang w:val="fr-CA"/>
              </w:rPr>
            </w:pPr>
          </w:p>
        </w:tc>
      </w:tr>
      <w:tr w:rsidR="004E4D90" w:rsidRPr="00D3382E" w14:paraId="6683AC22" w14:textId="77777777" w:rsidTr="00B958FB">
        <w:tc>
          <w:tcPr>
            <w:tcW w:w="3969" w:type="dxa"/>
          </w:tcPr>
          <w:p w14:paraId="10D8373E" w14:textId="77777777" w:rsidR="00D02B5A" w:rsidRPr="00D3382E" w:rsidRDefault="00D02B5A" w:rsidP="00D02B5A">
            <w:pPr>
              <w:spacing w:before="60" w:after="60" w:line="240" w:lineRule="auto"/>
              <w:rPr>
                <w:lang w:val="fr-CA"/>
              </w:rPr>
            </w:pPr>
          </w:p>
        </w:tc>
        <w:tc>
          <w:tcPr>
            <w:tcW w:w="1476" w:type="dxa"/>
          </w:tcPr>
          <w:p w14:paraId="51CBFB52" w14:textId="4AA5E514" w:rsidR="00D02B5A" w:rsidRPr="00D3382E" w:rsidRDefault="004B58A1" w:rsidP="00D02B5A">
            <w:pPr>
              <w:spacing w:before="60" w:after="60" w:line="240" w:lineRule="auto"/>
              <w:rPr>
                <w:lang w:val="fr-CA"/>
              </w:rPr>
            </w:pPr>
            <w:r w:rsidRPr="00D3382E">
              <w:rPr>
                <w:lang w:val="fr-CA"/>
              </w:rPr>
              <w:fldChar w:fldCharType="begin">
                <w:ffData>
                  <w:name w:val="Text12"/>
                  <w:enabled/>
                  <w:calcOnExit w:val="0"/>
                  <w:textInput>
                    <w:default w:val="[No]"/>
                  </w:textInput>
                </w:ffData>
              </w:fldChar>
            </w:r>
            <w:bookmarkStart w:id="202" w:name="Text12"/>
            <w:r w:rsidRPr="00D3382E">
              <w:rPr>
                <w:lang w:val="fr-CA"/>
              </w:rPr>
              <w:instrText xml:space="preserve"> FORMTEXT </w:instrText>
            </w:r>
            <w:r w:rsidRPr="00D3382E">
              <w:rPr>
                <w:lang w:val="fr-CA"/>
              </w:rPr>
            </w:r>
            <w:r w:rsidRPr="00D3382E">
              <w:rPr>
                <w:lang w:val="fr-CA"/>
              </w:rPr>
              <w:fldChar w:fldCharType="separate"/>
            </w:r>
            <w:r w:rsidRPr="00D3382E">
              <w:rPr>
                <w:noProof/>
                <w:lang w:val="fr-CA"/>
              </w:rPr>
              <w:t>[No]</w:t>
            </w:r>
            <w:r w:rsidRPr="00D3382E">
              <w:rPr>
                <w:lang w:val="fr-CA"/>
              </w:rPr>
              <w:fldChar w:fldCharType="end"/>
            </w:r>
            <w:bookmarkEnd w:id="202"/>
          </w:p>
        </w:tc>
        <w:tc>
          <w:tcPr>
            <w:tcW w:w="1377" w:type="dxa"/>
            <w:gridSpan w:val="2"/>
          </w:tcPr>
          <w:p w14:paraId="197562AA" w14:textId="5A6A33F4" w:rsidR="00D02B5A" w:rsidRPr="00D3382E" w:rsidRDefault="004B58A1" w:rsidP="00D02B5A">
            <w:pPr>
              <w:spacing w:before="60" w:after="60" w:line="240" w:lineRule="auto"/>
              <w:jc w:val="right"/>
              <w:rPr>
                <w:lang w:val="fr-CA"/>
              </w:rPr>
            </w:pPr>
            <w:r w:rsidRPr="00D3382E">
              <w:rPr>
                <w:lang w:val="fr-CA"/>
              </w:rPr>
              <w:fldChar w:fldCharType="begin">
                <w:ffData>
                  <w:name w:val="Text13"/>
                  <w:enabled/>
                  <w:calcOnExit/>
                  <w:textInput>
                    <w:default w:val="[XXX,XX]"/>
                  </w:textInput>
                </w:ffData>
              </w:fldChar>
            </w:r>
            <w:bookmarkStart w:id="203" w:name="Text13"/>
            <w:r w:rsidRPr="00D3382E">
              <w:rPr>
                <w:lang w:val="fr-CA"/>
              </w:rPr>
              <w:instrText xml:space="preserve"> FORMTEXT </w:instrText>
            </w:r>
            <w:r w:rsidRPr="00D3382E">
              <w:rPr>
                <w:lang w:val="fr-CA"/>
              </w:rPr>
            </w:r>
            <w:r w:rsidRPr="00D3382E">
              <w:rPr>
                <w:lang w:val="fr-CA"/>
              </w:rPr>
              <w:fldChar w:fldCharType="separate"/>
            </w:r>
            <w:r w:rsidRPr="00D3382E">
              <w:rPr>
                <w:noProof/>
                <w:lang w:val="fr-CA"/>
              </w:rPr>
              <w:t>[XXX,XX]</w:t>
            </w:r>
            <w:r w:rsidRPr="00D3382E">
              <w:rPr>
                <w:lang w:val="fr-CA"/>
              </w:rPr>
              <w:fldChar w:fldCharType="end"/>
            </w:r>
            <w:bookmarkEnd w:id="203"/>
          </w:p>
        </w:tc>
        <w:tc>
          <w:tcPr>
            <w:tcW w:w="1400" w:type="dxa"/>
          </w:tcPr>
          <w:p w14:paraId="4756E07C" w14:textId="77777777" w:rsidR="00D02B5A" w:rsidRPr="00D3382E" w:rsidRDefault="00D02B5A" w:rsidP="00D02B5A">
            <w:pPr>
              <w:spacing w:before="60" w:after="60" w:line="240" w:lineRule="auto"/>
              <w:jc w:val="right"/>
              <w:rPr>
                <w:lang w:val="fr-CA"/>
              </w:rPr>
            </w:pPr>
          </w:p>
        </w:tc>
        <w:tc>
          <w:tcPr>
            <w:tcW w:w="850" w:type="dxa"/>
          </w:tcPr>
          <w:p w14:paraId="6AEECEE2" w14:textId="77777777" w:rsidR="00D02B5A" w:rsidRPr="00D3382E" w:rsidRDefault="00D02B5A" w:rsidP="00D02B5A">
            <w:pPr>
              <w:spacing w:before="60" w:after="60" w:line="240" w:lineRule="auto"/>
              <w:jc w:val="right"/>
              <w:rPr>
                <w:lang w:val="fr-CA"/>
              </w:rPr>
            </w:pPr>
          </w:p>
        </w:tc>
      </w:tr>
      <w:tr w:rsidR="004E4D90" w:rsidRPr="00D3382E" w14:paraId="2EABB8D7" w14:textId="77777777" w:rsidTr="00B958FB">
        <w:tc>
          <w:tcPr>
            <w:tcW w:w="3969" w:type="dxa"/>
          </w:tcPr>
          <w:p w14:paraId="646F9441" w14:textId="77777777" w:rsidR="00D02B5A" w:rsidRPr="00D3382E" w:rsidRDefault="00D02B5A" w:rsidP="00D02B5A">
            <w:pPr>
              <w:spacing w:before="60" w:after="60" w:line="240" w:lineRule="auto"/>
              <w:rPr>
                <w:lang w:val="fr-CA"/>
              </w:rPr>
            </w:pPr>
          </w:p>
        </w:tc>
        <w:tc>
          <w:tcPr>
            <w:tcW w:w="1476" w:type="dxa"/>
          </w:tcPr>
          <w:p w14:paraId="27975DC7" w14:textId="5CDF4336" w:rsidR="00D02B5A" w:rsidRPr="00D3382E" w:rsidRDefault="004B58A1" w:rsidP="00D02B5A">
            <w:pPr>
              <w:spacing w:before="60" w:after="60" w:line="240" w:lineRule="auto"/>
              <w:rPr>
                <w:lang w:val="fr-CA"/>
              </w:rPr>
            </w:pPr>
            <w:r w:rsidRPr="00D3382E">
              <w:rPr>
                <w:lang w:val="fr-CA"/>
              </w:rPr>
              <w:fldChar w:fldCharType="begin">
                <w:ffData>
                  <w:name w:val=""/>
                  <w:enabled/>
                  <w:calcOnExit w:val="0"/>
                  <w:textInput>
                    <w:default w:val="[No]"/>
                  </w:textInput>
                </w:ffData>
              </w:fldChar>
            </w:r>
            <w:r w:rsidRPr="00D3382E">
              <w:rPr>
                <w:lang w:val="fr-CA"/>
              </w:rPr>
              <w:instrText xml:space="preserve"> FORMTEXT </w:instrText>
            </w:r>
            <w:r w:rsidRPr="00D3382E">
              <w:rPr>
                <w:lang w:val="fr-CA"/>
              </w:rPr>
            </w:r>
            <w:r w:rsidRPr="00D3382E">
              <w:rPr>
                <w:lang w:val="fr-CA"/>
              </w:rPr>
              <w:fldChar w:fldCharType="separate"/>
            </w:r>
            <w:r w:rsidRPr="00D3382E">
              <w:rPr>
                <w:noProof/>
                <w:lang w:val="fr-CA"/>
              </w:rPr>
              <w:t>[No]</w:t>
            </w:r>
            <w:r w:rsidRPr="00D3382E">
              <w:rPr>
                <w:lang w:val="fr-CA"/>
              </w:rPr>
              <w:fldChar w:fldCharType="end"/>
            </w:r>
          </w:p>
        </w:tc>
        <w:tc>
          <w:tcPr>
            <w:tcW w:w="1377" w:type="dxa"/>
            <w:gridSpan w:val="2"/>
          </w:tcPr>
          <w:p w14:paraId="74F55ECD" w14:textId="5A47E26D" w:rsidR="00D02B5A" w:rsidRPr="00D3382E" w:rsidRDefault="004B58A1" w:rsidP="00D02B5A">
            <w:pPr>
              <w:spacing w:before="60" w:after="60" w:line="240" w:lineRule="auto"/>
              <w:jc w:val="right"/>
              <w:rPr>
                <w:lang w:val="fr-CA"/>
              </w:rPr>
            </w:pPr>
            <w:r w:rsidRPr="00D3382E">
              <w:rPr>
                <w:lang w:val="fr-CA"/>
              </w:rPr>
              <w:fldChar w:fldCharType="begin">
                <w:ffData>
                  <w:name w:val=""/>
                  <w:enabled/>
                  <w:calcOnExit/>
                  <w:textInput>
                    <w:default w:val="[XXX,XX]"/>
                  </w:textInput>
                </w:ffData>
              </w:fldChar>
            </w:r>
            <w:r w:rsidRPr="00D3382E">
              <w:rPr>
                <w:lang w:val="fr-CA"/>
              </w:rPr>
              <w:instrText xml:space="preserve"> FORMTEXT </w:instrText>
            </w:r>
            <w:r w:rsidRPr="00D3382E">
              <w:rPr>
                <w:lang w:val="fr-CA"/>
              </w:rPr>
            </w:r>
            <w:r w:rsidRPr="00D3382E">
              <w:rPr>
                <w:lang w:val="fr-CA"/>
              </w:rPr>
              <w:fldChar w:fldCharType="separate"/>
            </w:r>
            <w:r w:rsidRPr="00D3382E">
              <w:rPr>
                <w:noProof/>
                <w:lang w:val="fr-CA"/>
              </w:rPr>
              <w:t>[XXX,XX]</w:t>
            </w:r>
            <w:r w:rsidRPr="00D3382E">
              <w:rPr>
                <w:lang w:val="fr-CA"/>
              </w:rPr>
              <w:fldChar w:fldCharType="end"/>
            </w:r>
          </w:p>
        </w:tc>
        <w:tc>
          <w:tcPr>
            <w:tcW w:w="1400" w:type="dxa"/>
          </w:tcPr>
          <w:p w14:paraId="0442D191" w14:textId="77777777" w:rsidR="00D02B5A" w:rsidRPr="00D3382E" w:rsidRDefault="00D02B5A" w:rsidP="00D02B5A">
            <w:pPr>
              <w:spacing w:before="60" w:after="60" w:line="240" w:lineRule="auto"/>
              <w:jc w:val="right"/>
              <w:rPr>
                <w:lang w:val="fr-CA"/>
              </w:rPr>
            </w:pPr>
          </w:p>
        </w:tc>
        <w:tc>
          <w:tcPr>
            <w:tcW w:w="850" w:type="dxa"/>
          </w:tcPr>
          <w:p w14:paraId="126E5B28" w14:textId="77777777" w:rsidR="00D02B5A" w:rsidRPr="00D3382E" w:rsidRDefault="00D02B5A" w:rsidP="00D02B5A">
            <w:pPr>
              <w:spacing w:before="60" w:after="60" w:line="240" w:lineRule="auto"/>
              <w:jc w:val="right"/>
              <w:rPr>
                <w:lang w:val="fr-CA"/>
              </w:rPr>
            </w:pPr>
          </w:p>
        </w:tc>
      </w:tr>
      <w:tr w:rsidR="004E4D90" w:rsidRPr="00D3382E" w14:paraId="3D9EB09B" w14:textId="77777777" w:rsidTr="00B958FB">
        <w:tc>
          <w:tcPr>
            <w:tcW w:w="3969" w:type="dxa"/>
          </w:tcPr>
          <w:p w14:paraId="0CDEE980" w14:textId="77777777" w:rsidR="00D02B5A" w:rsidRPr="00D3382E" w:rsidRDefault="00D02B5A" w:rsidP="00D02B5A">
            <w:pPr>
              <w:spacing w:before="60" w:after="60" w:line="240" w:lineRule="auto"/>
              <w:rPr>
                <w:lang w:val="fr-CA"/>
              </w:rPr>
            </w:pPr>
          </w:p>
        </w:tc>
        <w:tc>
          <w:tcPr>
            <w:tcW w:w="1476" w:type="dxa"/>
          </w:tcPr>
          <w:p w14:paraId="5EB07B5C" w14:textId="7F267078" w:rsidR="00D02B5A" w:rsidRPr="00D3382E" w:rsidRDefault="004B58A1" w:rsidP="00D02B5A">
            <w:pPr>
              <w:spacing w:before="60" w:after="60" w:line="240" w:lineRule="auto"/>
              <w:rPr>
                <w:lang w:val="fr-CA"/>
              </w:rPr>
            </w:pPr>
            <w:r w:rsidRPr="00D3382E">
              <w:rPr>
                <w:lang w:val="fr-CA"/>
              </w:rPr>
              <w:fldChar w:fldCharType="begin">
                <w:ffData>
                  <w:name w:val=""/>
                  <w:enabled/>
                  <w:calcOnExit w:val="0"/>
                  <w:textInput>
                    <w:default w:val="[No]"/>
                  </w:textInput>
                </w:ffData>
              </w:fldChar>
            </w:r>
            <w:r w:rsidRPr="00D3382E">
              <w:rPr>
                <w:lang w:val="fr-CA"/>
              </w:rPr>
              <w:instrText xml:space="preserve"> FORMTEXT </w:instrText>
            </w:r>
            <w:r w:rsidRPr="00D3382E">
              <w:rPr>
                <w:lang w:val="fr-CA"/>
              </w:rPr>
            </w:r>
            <w:r w:rsidRPr="00D3382E">
              <w:rPr>
                <w:lang w:val="fr-CA"/>
              </w:rPr>
              <w:fldChar w:fldCharType="separate"/>
            </w:r>
            <w:r w:rsidRPr="00D3382E">
              <w:rPr>
                <w:noProof/>
                <w:lang w:val="fr-CA"/>
              </w:rPr>
              <w:t>[No]</w:t>
            </w:r>
            <w:r w:rsidRPr="00D3382E">
              <w:rPr>
                <w:lang w:val="fr-CA"/>
              </w:rPr>
              <w:fldChar w:fldCharType="end"/>
            </w:r>
          </w:p>
        </w:tc>
        <w:tc>
          <w:tcPr>
            <w:tcW w:w="1377" w:type="dxa"/>
            <w:gridSpan w:val="2"/>
            <w:tcBorders>
              <w:bottom w:val="single" w:sz="4" w:space="0" w:color="000000" w:themeColor="text1"/>
            </w:tcBorders>
          </w:tcPr>
          <w:p w14:paraId="33796A8A" w14:textId="5146CAFD" w:rsidR="00D02B5A" w:rsidRPr="00D3382E" w:rsidRDefault="004B58A1" w:rsidP="00D02B5A">
            <w:pPr>
              <w:spacing w:before="60" w:after="60" w:line="240" w:lineRule="auto"/>
              <w:jc w:val="right"/>
              <w:rPr>
                <w:lang w:val="fr-CA"/>
              </w:rPr>
            </w:pPr>
            <w:r w:rsidRPr="00D3382E">
              <w:rPr>
                <w:lang w:val="fr-CA"/>
              </w:rPr>
              <w:fldChar w:fldCharType="begin">
                <w:ffData>
                  <w:name w:val=""/>
                  <w:enabled/>
                  <w:calcOnExit/>
                  <w:textInput>
                    <w:default w:val="[XXX,XX]"/>
                  </w:textInput>
                </w:ffData>
              </w:fldChar>
            </w:r>
            <w:r w:rsidRPr="00D3382E">
              <w:rPr>
                <w:lang w:val="fr-CA"/>
              </w:rPr>
              <w:instrText xml:space="preserve"> FORMTEXT </w:instrText>
            </w:r>
            <w:r w:rsidRPr="00D3382E">
              <w:rPr>
                <w:lang w:val="fr-CA"/>
              </w:rPr>
            </w:r>
            <w:r w:rsidRPr="00D3382E">
              <w:rPr>
                <w:lang w:val="fr-CA"/>
              </w:rPr>
              <w:fldChar w:fldCharType="separate"/>
            </w:r>
            <w:r w:rsidRPr="00D3382E">
              <w:rPr>
                <w:noProof/>
                <w:lang w:val="fr-CA"/>
              </w:rPr>
              <w:t>[XXX,XX]</w:t>
            </w:r>
            <w:r w:rsidRPr="00D3382E">
              <w:rPr>
                <w:lang w:val="fr-CA"/>
              </w:rPr>
              <w:fldChar w:fldCharType="end"/>
            </w:r>
          </w:p>
        </w:tc>
        <w:tc>
          <w:tcPr>
            <w:tcW w:w="1400" w:type="dxa"/>
          </w:tcPr>
          <w:p w14:paraId="53F8FC1C" w14:textId="77777777" w:rsidR="00D02B5A" w:rsidRPr="00D3382E" w:rsidRDefault="00D02B5A" w:rsidP="00D02B5A">
            <w:pPr>
              <w:spacing w:before="60" w:after="60" w:line="240" w:lineRule="auto"/>
              <w:jc w:val="right"/>
              <w:rPr>
                <w:lang w:val="fr-CA"/>
              </w:rPr>
            </w:pPr>
          </w:p>
        </w:tc>
        <w:tc>
          <w:tcPr>
            <w:tcW w:w="850" w:type="dxa"/>
          </w:tcPr>
          <w:p w14:paraId="11EC9F0F" w14:textId="77777777" w:rsidR="00D02B5A" w:rsidRPr="00D3382E" w:rsidRDefault="00D02B5A" w:rsidP="00D02B5A">
            <w:pPr>
              <w:spacing w:before="60" w:after="60" w:line="240" w:lineRule="auto"/>
              <w:jc w:val="right"/>
              <w:rPr>
                <w:lang w:val="fr-CA"/>
              </w:rPr>
            </w:pPr>
          </w:p>
        </w:tc>
      </w:tr>
      <w:tr w:rsidR="004E4D90" w:rsidRPr="00D3382E" w14:paraId="6183116C" w14:textId="77777777" w:rsidTr="00B958FB">
        <w:tc>
          <w:tcPr>
            <w:tcW w:w="3969" w:type="dxa"/>
          </w:tcPr>
          <w:p w14:paraId="0BE9FFF5" w14:textId="220ECDFB" w:rsidR="00D02B5A" w:rsidRPr="00D3382E" w:rsidRDefault="004B58A1" w:rsidP="00D02B5A">
            <w:pPr>
              <w:spacing w:before="60" w:after="60" w:line="240" w:lineRule="auto"/>
              <w:rPr>
                <w:lang w:val="fr-CA"/>
              </w:rPr>
            </w:pPr>
            <w:r w:rsidRPr="00D3382E">
              <w:rPr>
                <w:lang w:val="fr-CA"/>
              </w:rPr>
              <w:t>Total des chèques en circulation</w:t>
            </w:r>
          </w:p>
        </w:tc>
        <w:tc>
          <w:tcPr>
            <w:tcW w:w="1476" w:type="dxa"/>
          </w:tcPr>
          <w:p w14:paraId="2B0CFEB8" w14:textId="77777777" w:rsidR="00D02B5A" w:rsidRPr="00D3382E" w:rsidRDefault="00D02B5A" w:rsidP="00D02B5A">
            <w:pPr>
              <w:spacing w:before="60" w:after="60" w:line="240" w:lineRule="auto"/>
              <w:jc w:val="right"/>
              <w:rPr>
                <w:lang w:val="fr-CA"/>
              </w:rPr>
            </w:pPr>
          </w:p>
        </w:tc>
        <w:tc>
          <w:tcPr>
            <w:tcW w:w="1377" w:type="dxa"/>
            <w:gridSpan w:val="2"/>
            <w:tcBorders>
              <w:top w:val="single" w:sz="4" w:space="0" w:color="000000" w:themeColor="text1"/>
            </w:tcBorders>
          </w:tcPr>
          <w:p w14:paraId="2C94B2D6" w14:textId="483ED3B8" w:rsidR="00D02B5A" w:rsidRPr="00D3382E" w:rsidRDefault="004B58A1" w:rsidP="00D02B5A">
            <w:pPr>
              <w:spacing w:before="60" w:after="60" w:line="240" w:lineRule="auto"/>
              <w:jc w:val="right"/>
              <w:rPr>
                <w:lang w:val="fr-CA"/>
              </w:rPr>
            </w:pPr>
            <w:r w:rsidRPr="00D3382E">
              <w:rPr>
                <w:lang w:val="fr-CA"/>
              </w:rPr>
              <w:fldChar w:fldCharType="begin">
                <w:ffData>
                  <w:name w:val=""/>
                  <w:enabled/>
                  <w:calcOnExit/>
                  <w:textInput>
                    <w:default w:val="[XXX,XX]"/>
                  </w:textInput>
                </w:ffData>
              </w:fldChar>
            </w:r>
            <w:r w:rsidRPr="00D3382E">
              <w:rPr>
                <w:lang w:val="fr-CA"/>
              </w:rPr>
              <w:instrText xml:space="preserve"> FORMTEXT </w:instrText>
            </w:r>
            <w:r w:rsidRPr="00D3382E">
              <w:rPr>
                <w:lang w:val="fr-CA"/>
              </w:rPr>
            </w:r>
            <w:r w:rsidRPr="00D3382E">
              <w:rPr>
                <w:lang w:val="fr-CA"/>
              </w:rPr>
              <w:fldChar w:fldCharType="separate"/>
            </w:r>
            <w:r w:rsidRPr="00D3382E">
              <w:rPr>
                <w:noProof/>
                <w:lang w:val="fr-CA"/>
              </w:rPr>
              <w:t>[XXX,XX]</w:t>
            </w:r>
            <w:r w:rsidRPr="00D3382E">
              <w:rPr>
                <w:lang w:val="fr-CA"/>
              </w:rPr>
              <w:fldChar w:fldCharType="end"/>
            </w:r>
          </w:p>
        </w:tc>
        <w:tc>
          <w:tcPr>
            <w:tcW w:w="1400" w:type="dxa"/>
          </w:tcPr>
          <w:p w14:paraId="5F9D74FC" w14:textId="0A59F4D4" w:rsidR="00D02B5A" w:rsidRPr="00D3382E" w:rsidRDefault="004B58A1" w:rsidP="00D02B5A">
            <w:pPr>
              <w:spacing w:before="60" w:after="60" w:line="240" w:lineRule="auto"/>
              <w:jc w:val="right"/>
              <w:rPr>
                <w:lang w:val="fr-CA"/>
              </w:rPr>
            </w:pPr>
            <w:r w:rsidRPr="00D3382E">
              <w:rPr>
                <w:lang w:val="fr-CA"/>
              </w:rPr>
              <w:fldChar w:fldCharType="begin">
                <w:ffData>
                  <w:name w:val=""/>
                  <w:enabled/>
                  <w:calcOnExit/>
                  <w:textInput>
                    <w:default w:val="[XXX,XX]"/>
                  </w:textInput>
                </w:ffData>
              </w:fldChar>
            </w:r>
            <w:r w:rsidRPr="00D3382E">
              <w:rPr>
                <w:lang w:val="fr-CA"/>
              </w:rPr>
              <w:instrText xml:space="preserve"> FORMTEXT </w:instrText>
            </w:r>
            <w:r w:rsidRPr="00D3382E">
              <w:rPr>
                <w:lang w:val="fr-CA"/>
              </w:rPr>
            </w:r>
            <w:r w:rsidRPr="00D3382E">
              <w:rPr>
                <w:lang w:val="fr-CA"/>
              </w:rPr>
              <w:fldChar w:fldCharType="separate"/>
            </w:r>
            <w:r w:rsidRPr="00D3382E">
              <w:rPr>
                <w:noProof/>
                <w:lang w:val="fr-CA"/>
              </w:rPr>
              <w:t>[XXX,XX]</w:t>
            </w:r>
            <w:r w:rsidRPr="00D3382E">
              <w:rPr>
                <w:lang w:val="fr-CA"/>
              </w:rPr>
              <w:fldChar w:fldCharType="end"/>
            </w:r>
          </w:p>
        </w:tc>
        <w:tc>
          <w:tcPr>
            <w:tcW w:w="850" w:type="dxa"/>
          </w:tcPr>
          <w:p w14:paraId="369DDF0F" w14:textId="77777777" w:rsidR="00D02B5A" w:rsidRPr="00D3382E" w:rsidRDefault="00D02B5A" w:rsidP="00D02B5A">
            <w:pPr>
              <w:spacing w:before="60" w:after="60" w:line="240" w:lineRule="auto"/>
              <w:jc w:val="right"/>
              <w:rPr>
                <w:lang w:val="fr-CA"/>
              </w:rPr>
            </w:pPr>
          </w:p>
        </w:tc>
      </w:tr>
      <w:tr w:rsidR="004E4D90" w:rsidRPr="00D3382E" w14:paraId="2C4E1514" w14:textId="77777777" w:rsidTr="00B958FB">
        <w:tc>
          <w:tcPr>
            <w:tcW w:w="3969" w:type="dxa"/>
          </w:tcPr>
          <w:p w14:paraId="7C40474E" w14:textId="03247371" w:rsidR="00D02B5A" w:rsidRPr="00D3382E" w:rsidRDefault="004B58A1" w:rsidP="00D02B5A">
            <w:pPr>
              <w:spacing w:before="60" w:after="60" w:line="240" w:lineRule="auto"/>
              <w:rPr>
                <w:lang w:val="fr-CA"/>
              </w:rPr>
            </w:pPr>
            <w:r w:rsidRPr="00D3382E">
              <w:rPr>
                <w:lang w:val="fr-CA"/>
              </w:rPr>
              <w:t>Solde bancaire ajusté</w:t>
            </w:r>
          </w:p>
        </w:tc>
        <w:tc>
          <w:tcPr>
            <w:tcW w:w="1476" w:type="dxa"/>
          </w:tcPr>
          <w:p w14:paraId="48FC6AD4" w14:textId="77777777" w:rsidR="00D02B5A" w:rsidRPr="00D3382E" w:rsidRDefault="00D02B5A" w:rsidP="00D02B5A">
            <w:pPr>
              <w:spacing w:before="60" w:after="60" w:line="240" w:lineRule="auto"/>
              <w:jc w:val="right"/>
              <w:rPr>
                <w:lang w:val="fr-CA"/>
              </w:rPr>
            </w:pPr>
          </w:p>
        </w:tc>
        <w:tc>
          <w:tcPr>
            <w:tcW w:w="1377" w:type="dxa"/>
            <w:gridSpan w:val="2"/>
          </w:tcPr>
          <w:p w14:paraId="169B2BA6" w14:textId="77777777" w:rsidR="00D02B5A" w:rsidRPr="00D3382E" w:rsidRDefault="00D02B5A" w:rsidP="00D02B5A">
            <w:pPr>
              <w:spacing w:before="60" w:after="60" w:line="240" w:lineRule="auto"/>
              <w:jc w:val="right"/>
              <w:rPr>
                <w:lang w:val="fr-CA"/>
              </w:rPr>
            </w:pPr>
          </w:p>
        </w:tc>
        <w:tc>
          <w:tcPr>
            <w:tcW w:w="1400" w:type="dxa"/>
            <w:tcBorders>
              <w:bottom w:val="single" w:sz="4" w:space="0" w:color="000000" w:themeColor="text1"/>
            </w:tcBorders>
          </w:tcPr>
          <w:p w14:paraId="59E6309B" w14:textId="21646C3C" w:rsidR="00D02B5A" w:rsidRPr="00D3382E" w:rsidRDefault="004B58A1" w:rsidP="00D02B5A">
            <w:pPr>
              <w:spacing w:before="60" w:after="60" w:line="240" w:lineRule="auto"/>
              <w:jc w:val="right"/>
              <w:rPr>
                <w:lang w:val="fr-CA"/>
              </w:rPr>
            </w:pPr>
            <w:r w:rsidRPr="00D3382E">
              <w:rPr>
                <w:lang w:val="fr-CA"/>
              </w:rPr>
              <w:fldChar w:fldCharType="begin">
                <w:ffData>
                  <w:name w:val=""/>
                  <w:enabled/>
                  <w:calcOnExit/>
                  <w:textInput>
                    <w:default w:val="[XXX,XX]"/>
                  </w:textInput>
                </w:ffData>
              </w:fldChar>
            </w:r>
            <w:r w:rsidRPr="00D3382E">
              <w:rPr>
                <w:lang w:val="fr-CA"/>
              </w:rPr>
              <w:instrText xml:space="preserve"> FORMTEXT </w:instrText>
            </w:r>
            <w:r w:rsidRPr="00D3382E">
              <w:rPr>
                <w:lang w:val="fr-CA"/>
              </w:rPr>
            </w:r>
            <w:r w:rsidRPr="00D3382E">
              <w:rPr>
                <w:lang w:val="fr-CA"/>
              </w:rPr>
              <w:fldChar w:fldCharType="separate"/>
            </w:r>
            <w:r w:rsidRPr="00D3382E">
              <w:rPr>
                <w:noProof/>
                <w:lang w:val="fr-CA"/>
              </w:rPr>
              <w:t>[XXX,XX]</w:t>
            </w:r>
            <w:r w:rsidRPr="00D3382E">
              <w:rPr>
                <w:lang w:val="fr-CA"/>
              </w:rPr>
              <w:fldChar w:fldCharType="end"/>
            </w:r>
          </w:p>
        </w:tc>
        <w:tc>
          <w:tcPr>
            <w:tcW w:w="850" w:type="dxa"/>
          </w:tcPr>
          <w:p w14:paraId="6EE39813" w14:textId="43E0F296" w:rsidR="00D02B5A" w:rsidRPr="00D3382E" w:rsidRDefault="004B58A1" w:rsidP="004B58A1">
            <w:pPr>
              <w:spacing w:before="60" w:after="60" w:line="240" w:lineRule="auto"/>
              <w:rPr>
                <w:lang w:val="fr-CA"/>
              </w:rPr>
            </w:pPr>
            <w:r w:rsidRPr="00D3382E">
              <w:rPr>
                <w:lang w:val="fr-CA"/>
              </w:rPr>
              <w:t xml:space="preserve">  $</w:t>
            </w:r>
          </w:p>
        </w:tc>
      </w:tr>
      <w:tr w:rsidR="004E4D90" w:rsidRPr="00D3382E" w14:paraId="4FAB6C11" w14:textId="77777777" w:rsidTr="00B958FB">
        <w:tc>
          <w:tcPr>
            <w:tcW w:w="3969" w:type="dxa"/>
          </w:tcPr>
          <w:p w14:paraId="4A8B63A0" w14:textId="2E08F313" w:rsidR="00D02B5A" w:rsidRPr="00D3382E" w:rsidRDefault="004B58A1" w:rsidP="00D02B5A">
            <w:pPr>
              <w:spacing w:before="60" w:after="60" w:line="240" w:lineRule="auto"/>
              <w:rPr>
                <w:lang w:val="fr-CA"/>
              </w:rPr>
            </w:pPr>
            <w:r w:rsidRPr="00D3382E">
              <w:rPr>
                <w:lang w:val="fr-CA"/>
              </w:rPr>
              <w:t>Solde de clôture du grand livre général (GLG)</w:t>
            </w:r>
          </w:p>
        </w:tc>
        <w:tc>
          <w:tcPr>
            <w:tcW w:w="1476" w:type="dxa"/>
          </w:tcPr>
          <w:p w14:paraId="6079D647" w14:textId="77777777" w:rsidR="00D02B5A" w:rsidRPr="00D3382E" w:rsidRDefault="00D02B5A" w:rsidP="00D02B5A">
            <w:pPr>
              <w:spacing w:before="60" w:after="60" w:line="240" w:lineRule="auto"/>
              <w:jc w:val="right"/>
              <w:rPr>
                <w:lang w:val="fr-CA"/>
              </w:rPr>
            </w:pPr>
          </w:p>
        </w:tc>
        <w:tc>
          <w:tcPr>
            <w:tcW w:w="1377" w:type="dxa"/>
            <w:gridSpan w:val="2"/>
          </w:tcPr>
          <w:p w14:paraId="3D1E43E0" w14:textId="77777777" w:rsidR="00D02B5A" w:rsidRPr="00D3382E" w:rsidRDefault="00D02B5A" w:rsidP="00D02B5A">
            <w:pPr>
              <w:spacing w:before="60" w:after="60" w:line="240" w:lineRule="auto"/>
              <w:jc w:val="right"/>
              <w:rPr>
                <w:lang w:val="fr-CA"/>
              </w:rPr>
            </w:pPr>
          </w:p>
        </w:tc>
        <w:tc>
          <w:tcPr>
            <w:tcW w:w="1400" w:type="dxa"/>
            <w:tcBorders>
              <w:top w:val="single" w:sz="4" w:space="0" w:color="000000" w:themeColor="text1"/>
            </w:tcBorders>
          </w:tcPr>
          <w:p w14:paraId="4D1EB94C" w14:textId="3A7D034C" w:rsidR="00D02B5A" w:rsidRPr="00D3382E" w:rsidRDefault="004B58A1" w:rsidP="00D02B5A">
            <w:pPr>
              <w:spacing w:before="60" w:after="60" w:line="240" w:lineRule="auto"/>
              <w:jc w:val="right"/>
              <w:rPr>
                <w:lang w:val="fr-CA"/>
              </w:rPr>
            </w:pPr>
            <w:r w:rsidRPr="00D3382E">
              <w:rPr>
                <w:lang w:val="fr-CA"/>
              </w:rPr>
              <w:fldChar w:fldCharType="begin">
                <w:ffData>
                  <w:name w:val=""/>
                  <w:enabled/>
                  <w:calcOnExit/>
                  <w:textInput>
                    <w:default w:val="[XXX,XX]"/>
                  </w:textInput>
                </w:ffData>
              </w:fldChar>
            </w:r>
            <w:r w:rsidRPr="00D3382E">
              <w:rPr>
                <w:lang w:val="fr-CA"/>
              </w:rPr>
              <w:instrText xml:space="preserve"> FORMTEXT </w:instrText>
            </w:r>
            <w:r w:rsidRPr="00D3382E">
              <w:rPr>
                <w:lang w:val="fr-CA"/>
              </w:rPr>
            </w:r>
            <w:r w:rsidRPr="00D3382E">
              <w:rPr>
                <w:lang w:val="fr-CA"/>
              </w:rPr>
              <w:fldChar w:fldCharType="separate"/>
            </w:r>
            <w:r w:rsidRPr="00D3382E">
              <w:rPr>
                <w:noProof/>
                <w:lang w:val="fr-CA"/>
              </w:rPr>
              <w:t>[XXX,XX]</w:t>
            </w:r>
            <w:r w:rsidRPr="00D3382E">
              <w:rPr>
                <w:lang w:val="fr-CA"/>
              </w:rPr>
              <w:fldChar w:fldCharType="end"/>
            </w:r>
            <w:r w:rsidR="00D02B5A" w:rsidRPr="00D3382E">
              <w:rPr>
                <w:lang w:val="fr-CA"/>
              </w:rPr>
              <w:t xml:space="preserve">  </w:t>
            </w:r>
          </w:p>
        </w:tc>
        <w:tc>
          <w:tcPr>
            <w:tcW w:w="850" w:type="dxa"/>
          </w:tcPr>
          <w:p w14:paraId="2EB7790B" w14:textId="254A6421" w:rsidR="00D02B5A" w:rsidRPr="00D3382E" w:rsidRDefault="004B58A1" w:rsidP="004B58A1">
            <w:pPr>
              <w:spacing w:before="60" w:after="60" w:line="240" w:lineRule="auto"/>
              <w:rPr>
                <w:lang w:val="fr-CA"/>
              </w:rPr>
            </w:pPr>
            <w:r w:rsidRPr="00D3382E">
              <w:rPr>
                <w:lang w:val="fr-CA"/>
              </w:rPr>
              <w:t xml:space="preserve">  $</w:t>
            </w:r>
          </w:p>
        </w:tc>
      </w:tr>
      <w:tr w:rsidR="004B58A1" w:rsidRPr="00D3382E" w14:paraId="2B77E8F7" w14:textId="77777777" w:rsidTr="00B958FB">
        <w:tc>
          <w:tcPr>
            <w:tcW w:w="3969" w:type="dxa"/>
          </w:tcPr>
          <w:p w14:paraId="7E5DB68B" w14:textId="33D88F84" w:rsidR="004B58A1" w:rsidRPr="00D3382E" w:rsidRDefault="004B58A1" w:rsidP="004B58A1">
            <w:pPr>
              <w:spacing w:before="60" w:after="60" w:line="240" w:lineRule="auto"/>
              <w:rPr>
                <w:lang w:val="fr-CA"/>
              </w:rPr>
            </w:pPr>
            <w:bookmarkStart w:id="204" w:name="lt_pId609"/>
            <w:r w:rsidRPr="00D3382E">
              <w:rPr>
                <w:lang w:val="fr-CA"/>
              </w:rPr>
              <w:t xml:space="preserve">AJOUTER/SOUSTRAIRE : </w:t>
            </w:r>
            <w:bookmarkEnd w:id="204"/>
            <w:r w:rsidRPr="00D3382E">
              <w:rPr>
                <w:lang w:val="fr-CA"/>
              </w:rPr>
              <w:t>Opérations non inscrites</w:t>
            </w:r>
          </w:p>
        </w:tc>
        <w:tc>
          <w:tcPr>
            <w:tcW w:w="1476" w:type="dxa"/>
          </w:tcPr>
          <w:p w14:paraId="6C30E1B0" w14:textId="77777777" w:rsidR="004B58A1" w:rsidRPr="00D3382E" w:rsidRDefault="004B58A1" w:rsidP="004B58A1">
            <w:pPr>
              <w:spacing w:before="60" w:after="60" w:line="240" w:lineRule="auto"/>
              <w:jc w:val="right"/>
              <w:rPr>
                <w:lang w:val="fr-CA"/>
              </w:rPr>
            </w:pPr>
          </w:p>
        </w:tc>
        <w:tc>
          <w:tcPr>
            <w:tcW w:w="1377" w:type="dxa"/>
            <w:gridSpan w:val="2"/>
          </w:tcPr>
          <w:p w14:paraId="2A4F0C0F" w14:textId="77777777" w:rsidR="004B58A1" w:rsidRPr="00D3382E" w:rsidRDefault="004B58A1" w:rsidP="004B58A1">
            <w:pPr>
              <w:spacing w:before="60" w:after="60" w:line="240" w:lineRule="auto"/>
              <w:jc w:val="right"/>
              <w:rPr>
                <w:lang w:val="fr-CA"/>
              </w:rPr>
            </w:pPr>
          </w:p>
        </w:tc>
        <w:tc>
          <w:tcPr>
            <w:tcW w:w="1400" w:type="dxa"/>
          </w:tcPr>
          <w:p w14:paraId="358E5D50" w14:textId="6AC346A0" w:rsidR="004B58A1" w:rsidRPr="00D3382E" w:rsidRDefault="004B58A1" w:rsidP="004B58A1">
            <w:pPr>
              <w:spacing w:before="60" w:after="60" w:line="240" w:lineRule="auto"/>
              <w:jc w:val="right"/>
              <w:rPr>
                <w:lang w:val="fr-CA"/>
              </w:rPr>
            </w:pPr>
          </w:p>
        </w:tc>
        <w:tc>
          <w:tcPr>
            <w:tcW w:w="850" w:type="dxa"/>
          </w:tcPr>
          <w:p w14:paraId="530D87CB" w14:textId="365A82E0" w:rsidR="004B58A1" w:rsidRPr="00D3382E" w:rsidRDefault="004B58A1" w:rsidP="004B58A1">
            <w:pPr>
              <w:spacing w:before="60" w:after="60" w:line="240" w:lineRule="auto"/>
              <w:jc w:val="right"/>
              <w:rPr>
                <w:lang w:val="fr-CA"/>
              </w:rPr>
            </w:pPr>
            <w:r w:rsidRPr="00D3382E">
              <w:rPr>
                <w:lang w:val="fr-CA"/>
              </w:rPr>
              <w:t>Inscrit? [</w:t>
            </w:r>
            <w:r w:rsidRPr="00D3382E">
              <w:rPr>
                <w:lang w:val="fr-CA"/>
              </w:rPr>
              <w:sym w:font="Wingdings" w:char="F0FC"/>
            </w:r>
            <w:r w:rsidRPr="00D3382E">
              <w:rPr>
                <w:lang w:val="fr-CA"/>
              </w:rPr>
              <w:t>]</w:t>
            </w:r>
          </w:p>
          <w:p w14:paraId="319E92F1" w14:textId="77777777" w:rsidR="004B58A1" w:rsidRPr="00D3382E" w:rsidRDefault="004B58A1" w:rsidP="004B58A1">
            <w:pPr>
              <w:spacing w:before="60" w:after="60" w:line="240" w:lineRule="auto"/>
              <w:jc w:val="center"/>
              <w:rPr>
                <w:lang w:val="fr-CA"/>
              </w:rPr>
            </w:pPr>
          </w:p>
        </w:tc>
      </w:tr>
      <w:tr w:rsidR="004B58A1" w:rsidRPr="00D3382E" w14:paraId="60397B15" w14:textId="77777777" w:rsidTr="00B958FB">
        <w:tc>
          <w:tcPr>
            <w:tcW w:w="3969" w:type="dxa"/>
          </w:tcPr>
          <w:p w14:paraId="32311529" w14:textId="77777777" w:rsidR="004B58A1" w:rsidRPr="00D3382E" w:rsidRDefault="004B58A1" w:rsidP="004B58A1">
            <w:pPr>
              <w:spacing w:before="60" w:after="60" w:line="240" w:lineRule="auto"/>
              <w:rPr>
                <w:lang w:val="fr-CA"/>
              </w:rPr>
            </w:pPr>
            <w:r w:rsidRPr="00D3382E">
              <w:rPr>
                <w:lang w:val="fr-CA"/>
              </w:rPr>
              <w:t xml:space="preserve"> </w:t>
            </w:r>
          </w:p>
        </w:tc>
        <w:tc>
          <w:tcPr>
            <w:tcW w:w="2844" w:type="dxa"/>
            <w:gridSpan w:val="2"/>
          </w:tcPr>
          <w:p w14:paraId="2005A009" w14:textId="6D2183B5" w:rsidR="004B58A1" w:rsidRPr="00D3382E" w:rsidRDefault="004B58A1" w:rsidP="004B58A1">
            <w:pPr>
              <w:spacing w:before="60" w:after="60" w:line="240" w:lineRule="auto"/>
              <w:rPr>
                <w:lang w:val="fr-CA"/>
              </w:rPr>
            </w:pPr>
            <w:r w:rsidRPr="00D3382E">
              <w:rPr>
                <w:lang w:val="fr-CA"/>
              </w:rPr>
              <w:t>Frais bancaires mensuels</w:t>
            </w:r>
          </w:p>
        </w:tc>
        <w:tc>
          <w:tcPr>
            <w:tcW w:w="1409" w:type="dxa"/>
            <w:gridSpan w:val="2"/>
            <w:tcBorders>
              <w:bottom w:val="single" w:sz="4" w:space="0" w:color="000000" w:themeColor="text1"/>
            </w:tcBorders>
          </w:tcPr>
          <w:p w14:paraId="12D94074" w14:textId="4CBF7A08" w:rsidR="004B58A1" w:rsidRPr="00D3382E" w:rsidRDefault="004B58A1" w:rsidP="004B58A1">
            <w:pPr>
              <w:spacing w:before="60" w:after="60" w:line="240" w:lineRule="auto"/>
              <w:jc w:val="right"/>
              <w:rPr>
                <w:lang w:val="fr-CA"/>
              </w:rPr>
            </w:pPr>
            <w:r w:rsidRPr="00D3382E">
              <w:rPr>
                <w:lang w:val="fr-CA"/>
              </w:rPr>
              <w:fldChar w:fldCharType="begin">
                <w:ffData>
                  <w:name w:val="Text14"/>
                  <w:enabled/>
                  <w:calcOnExit w:val="0"/>
                  <w:textInput>
                    <w:default w:val="[X,XX]"/>
                  </w:textInput>
                </w:ffData>
              </w:fldChar>
            </w:r>
            <w:bookmarkStart w:id="205" w:name="Text14"/>
            <w:r w:rsidRPr="00D3382E">
              <w:rPr>
                <w:lang w:val="fr-CA"/>
              </w:rPr>
              <w:instrText xml:space="preserve"> FORMTEXT </w:instrText>
            </w:r>
            <w:r w:rsidRPr="00D3382E">
              <w:rPr>
                <w:lang w:val="fr-CA"/>
              </w:rPr>
            </w:r>
            <w:r w:rsidRPr="00D3382E">
              <w:rPr>
                <w:lang w:val="fr-CA"/>
              </w:rPr>
              <w:fldChar w:fldCharType="separate"/>
            </w:r>
            <w:r w:rsidRPr="00D3382E">
              <w:rPr>
                <w:noProof/>
                <w:lang w:val="fr-CA"/>
              </w:rPr>
              <w:t>[X,XX]</w:t>
            </w:r>
            <w:r w:rsidRPr="00D3382E">
              <w:rPr>
                <w:lang w:val="fr-CA"/>
              </w:rPr>
              <w:fldChar w:fldCharType="end"/>
            </w:r>
            <w:bookmarkEnd w:id="205"/>
          </w:p>
        </w:tc>
        <w:tc>
          <w:tcPr>
            <w:tcW w:w="850" w:type="dxa"/>
          </w:tcPr>
          <w:p w14:paraId="338A6B0C" w14:textId="77777777" w:rsidR="004B58A1" w:rsidRPr="00D3382E" w:rsidRDefault="004B58A1" w:rsidP="004B58A1">
            <w:pPr>
              <w:spacing w:before="60" w:after="60" w:line="240" w:lineRule="auto"/>
              <w:jc w:val="right"/>
              <w:rPr>
                <w:lang w:val="fr-CA"/>
              </w:rPr>
            </w:pPr>
          </w:p>
        </w:tc>
      </w:tr>
      <w:tr w:rsidR="004B58A1" w:rsidRPr="00D3382E" w14:paraId="3D382560" w14:textId="77777777" w:rsidTr="00B958FB">
        <w:tc>
          <w:tcPr>
            <w:tcW w:w="3969" w:type="dxa"/>
          </w:tcPr>
          <w:p w14:paraId="1833B8A9" w14:textId="2FC414B5" w:rsidR="004B58A1" w:rsidRPr="00D3382E" w:rsidRDefault="004B58A1" w:rsidP="004B58A1">
            <w:pPr>
              <w:spacing w:before="60" w:after="60" w:line="240" w:lineRule="auto"/>
              <w:rPr>
                <w:lang w:val="fr-CA"/>
              </w:rPr>
            </w:pPr>
            <w:r w:rsidRPr="00D3382E">
              <w:rPr>
                <w:lang w:val="fr-CA"/>
              </w:rPr>
              <w:t>Solde du GLG ajusté</w:t>
            </w:r>
          </w:p>
        </w:tc>
        <w:tc>
          <w:tcPr>
            <w:tcW w:w="1476" w:type="dxa"/>
          </w:tcPr>
          <w:p w14:paraId="133FF1AE" w14:textId="77777777" w:rsidR="004B58A1" w:rsidRPr="00D3382E" w:rsidRDefault="004B58A1" w:rsidP="004B58A1">
            <w:pPr>
              <w:spacing w:before="60" w:after="60" w:line="240" w:lineRule="auto"/>
              <w:jc w:val="right"/>
              <w:rPr>
                <w:lang w:val="fr-CA"/>
              </w:rPr>
            </w:pPr>
          </w:p>
        </w:tc>
        <w:tc>
          <w:tcPr>
            <w:tcW w:w="1377" w:type="dxa"/>
            <w:gridSpan w:val="2"/>
          </w:tcPr>
          <w:p w14:paraId="1727623A" w14:textId="77777777" w:rsidR="004B58A1" w:rsidRPr="00D3382E" w:rsidRDefault="004B58A1" w:rsidP="004B58A1">
            <w:pPr>
              <w:spacing w:before="60" w:after="60" w:line="240" w:lineRule="auto"/>
              <w:jc w:val="right"/>
              <w:rPr>
                <w:lang w:val="fr-CA"/>
              </w:rPr>
            </w:pPr>
          </w:p>
        </w:tc>
        <w:tc>
          <w:tcPr>
            <w:tcW w:w="1400" w:type="dxa"/>
          </w:tcPr>
          <w:p w14:paraId="5CEFFF85" w14:textId="15FCD0FA" w:rsidR="004B58A1" w:rsidRPr="00D3382E" w:rsidRDefault="004B58A1" w:rsidP="004B58A1">
            <w:pPr>
              <w:pBdr>
                <w:bottom w:val="single" w:sz="4" w:space="1" w:color="000000" w:themeColor="text1"/>
              </w:pBdr>
              <w:tabs>
                <w:tab w:val="center" w:pos="688"/>
                <w:tab w:val="right" w:pos="1377"/>
              </w:tabs>
              <w:spacing w:before="60" w:after="60" w:line="240" w:lineRule="auto"/>
              <w:jc w:val="right"/>
              <w:rPr>
                <w:lang w:val="fr-CA"/>
              </w:rPr>
            </w:pPr>
            <w:r w:rsidRPr="00D3382E">
              <w:rPr>
                <w:lang w:val="fr-CA"/>
              </w:rPr>
              <w:tab/>
            </w:r>
            <w:r w:rsidRPr="00D3382E">
              <w:rPr>
                <w:lang w:val="fr-CA"/>
              </w:rPr>
              <w:fldChar w:fldCharType="begin">
                <w:ffData>
                  <w:name w:val=""/>
                  <w:enabled/>
                  <w:calcOnExit/>
                  <w:textInput>
                    <w:default w:val="[XXX,XX]"/>
                  </w:textInput>
                </w:ffData>
              </w:fldChar>
            </w:r>
            <w:r w:rsidRPr="00D3382E">
              <w:rPr>
                <w:lang w:val="fr-CA"/>
              </w:rPr>
              <w:instrText xml:space="preserve"> FORMTEXT </w:instrText>
            </w:r>
            <w:r w:rsidRPr="00D3382E">
              <w:rPr>
                <w:lang w:val="fr-CA"/>
              </w:rPr>
            </w:r>
            <w:r w:rsidRPr="00D3382E">
              <w:rPr>
                <w:lang w:val="fr-CA"/>
              </w:rPr>
              <w:fldChar w:fldCharType="separate"/>
            </w:r>
            <w:r w:rsidRPr="00D3382E">
              <w:rPr>
                <w:noProof/>
                <w:lang w:val="fr-CA"/>
              </w:rPr>
              <w:t>[XXX,XX]</w:t>
            </w:r>
            <w:r w:rsidRPr="00D3382E">
              <w:rPr>
                <w:lang w:val="fr-CA"/>
              </w:rPr>
              <w:fldChar w:fldCharType="end"/>
            </w:r>
          </w:p>
        </w:tc>
        <w:tc>
          <w:tcPr>
            <w:tcW w:w="850" w:type="dxa"/>
          </w:tcPr>
          <w:p w14:paraId="7E2A70D9" w14:textId="1EE9C3E4" w:rsidR="004B58A1" w:rsidRPr="00D3382E" w:rsidRDefault="004B58A1" w:rsidP="004B58A1">
            <w:pPr>
              <w:spacing w:before="60" w:after="60" w:line="240" w:lineRule="auto"/>
              <w:rPr>
                <w:lang w:val="fr-CA"/>
              </w:rPr>
            </w:pPr>
            <w:r w:rsidRPr="00D3382E">
              <w:rPr>
                <w:lang w:val="fr-CA"/>
              </w:rPr>
              <w:t xml:space="preserve"> $</w:t>
            </w:r>
          </w:p>
        </w:tc>
      </w:tr>
      <w:tr w:rsidR="004B58A1" w:rsidRPr="00D3382E" w14:paraId="1FF02BA8" w14:textId="77777777" w:rsidTr="00B958FB">
        <w:tc>
          <w:tcPr>
            <w:tcW w:w="3969" w:type="dxa"/>
          </w:tcPr>
          <w:p w14:paraId="2DFEA71F" w14:textId="745D3547" w:rsidR="004B58A1" w:rsidRPr="00D3382E" w:rsidRDefault="00677325" w:rsidP="004B58A1">
            <w:pPr>
              <w:spacing w:before="60" w:after="60" w:line="240" w:lineRule="auto"/>
              <w:rPr>
                <w:lang w:val="fr-CA"/>
              </w:rPr>
            </w:pPr>
            <w:r w:rsidRPr="00D3382E">
              <w:rPr>
                <w:lang w:val="fr-CA"/>
              </w:rPr>
              <w:t>Écart</w:t>
            </w:r>
            <w:r w:rsidR="00217545" w:rsidRPr="00D3382E">
              <w:rPr>
                <w:lang w:val="fr-CA"/>
              </w:rPr>
              <w:t> :</w:t>
            </w:r>
          </w:p>
        </w:tc>
        <w:tc>
          <w:tcPr>
            <w:tcW w:w="1476" w:type="dxa"/>
          </w:tcPr>
          <w:p w14:paraId="1D5E2289" w14:textId="77777777" w:rsidR="004B58A1" w:rsidRPr="00D3382E" w:rsidRDefault="004B58A1" w:rsidP="004B58A1">
            <w:pPr>
              <w:spacing w:before="60" w:after="60" w:line="240" w:lineRule="auto"/>
              <w:jc w:val="right"/>
              <w:rPr>
                <w:lang w:val="fr-CA"/>
              </w:rPr>
            </w:pPr>
          </w:p>
        </w:tc>
        <w:tc>
          <w:tcPr>
            <w:tcW w:w="1377" w:type="dxa"/>
            <w:gridSpan w:val="2"/>
          </w:tcPr>
          <w:p w14:paraId="3F5FA62E" w14:textId="77777777" w:rsidR="004B58A1" w:rsidRPr="00D3382E" w:rsidRDefault="004B58A1" w:rsidP="004B58A1">
            <w:pPr>
              <w:spacing w:before="60" w:after="60" w:line="240" w:lineRule="auto"/>
              <w:jc w:val="right"/>
              <w:rPr>
                <w:lang w:val="fr-CA"/>
              </w:rPr>
            </w:pPr>
          </w:p>
        </w:tc>
        <w:tc>
          <w:tcPr>
            <w:tcW w:w="1400" w:type="dxa"/>
            <w:tcBorders>
              <w:bottom w:val="double" w:sz="4" w:space="0" w:color="auto"/>
            </w:tcBorders>
          </w:tcPr>
          <w:p w14:paraId="53770654" w14:textId="3B17F458" w:rsidR="004B58A1" w:rsidRPr="00D3382E" w:rsidRDefault="004B58A1" w:rsidP="004B58A1">
            <w:pPr>
              <w:spacing w:before="60" w:after="60" w:line="240" w:lineRule="auto"/>
              <w:jc w:val="right"/>
              <w:rPr>
                <w:lang w:val="fr-CA"/>
              </w:rPr>
            </w:pPr>
            <w:r w:rsidRPr="00D3382E">
              <w:rPr>
                <w:lang w:val="fr-CA"/>
              </w:rPr>
              <w:fldChar w:fldCharType="begin">
                <w:ffData>
                  <w:name w:val=""/>
                  <w:enabled/>
                  <w:calcOnExit/>
                  <w:textInput>
                    <w:default w:val="[XXX,XX]"/>
                  </w:textInput>
                </w:ffData>
              </w:fldChar>
            </w:r>
            <w:r w:rsidRPr="00D3382E">
              <w:rPr>
                <w:lang w:val="fr-CA"/>
              </w:rPr>
              <w:instrText xml:space="preserve"> FORMTEXT </w:instrText>
            </w:r>
            <w:r w:rsidRPr="00D3382E">
              <w:rPr>
                <w:lang w:val="fr-CA"/>
              </w:rPr>
            </w:r>
            <w:r w:rsidRPr="00D3382E">
              <w:rPr>
                <w:lang w:val="fr-CA"/>
              </w:rPr>
              <w:fldChar w:fldCharType="separate"/>
            </w:r>
            <w:r w:rsidRPr="00D3382E">
              <w:rPr>
                <w:noProof/>
                <w:lang w:val="fr-CA"/>
              </w:rPr>
              <w:t>[XXX,XX]</w:t>
            </w:r>
            <w:r w:rsidRPr="00D3382E">
              <w:rPr>
                <w:lang w:val="fr-CA"/>
              </w:rPr>
              <w:fldChar w:fldCharType="end"/>
            </w:r>
          </w:p>
        </w:tc>
        <w:tc>
          <w:tcPr>
            <w:tcW w:w="850" w:type="dxa"/>
          </w:tcPr>
          <w:p w14:paraId="183AB9A2" w14:textId="77777777" w:rsidR="004B58A1" w:rsidRPr="00D3382E" w:rsidRDefault="004B58A1" w:rsidP="004B58A1">
            <w:pPr>
              <w:spacing w:before="60" w:after="60" w:line="240" w:lineRule="auto"/>
              <w:jc w:val="right"/>
              <w:rPr>
                <w:lang w:val="fr-CA"/>
              </w:rPr>
            </w:pPr>
          </w:p>
        </w:tc>
      </w:tr>
    </w:tbl>
    <w:p w14:paraId="5BC7A186" w14:textId="77777777" w:rsidR="00D02B5A" w:rsidRPr="00D3382E" w:rsidRDefault="00D02B5A" w:rsidP="00D02B5A">
      <w:pPr>
        <w:rPr>
          <w:lang w:val="fr-CA"/>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1486"/>
        <w:gridCol w:w="1950"/>
        <w:gridCol w:w="593"/>
        <w:gridCol w:w="2023"/>
        <w:gridCol w:w="2203"/>
        <w:gridCol w:w="1247"/>
      </w:tblGrid>
      <w:tr w:rsidR="004E4D90" w:rsidRPr="00D3382E" w14:paraId="2911CC4F" w14:textId="77777777" w:rsidTr="008E7A65">
        <w:tc>
          <w:tcPr>
            <w:tcW w:w="1486" w:type="dxa"/>
          </w:tcPr>
          <w:p w14:paraId="148C7530" w14:textId="3BE8C47E" w:rsidR="00D02B5A" w:rsidRPr="00D3382E" w:rsidRDefault="008E7A65" w:rsidP="00D02B5A">
            <w:pPr>
              <w:spacing w:after="0"/>
              <w:rPr>
                <w:lang w:val="fr-CA"/>
              </w:rPr>
            </w:pPr>
            <w:bookmarkStart w:id="206" w:name="lt_pId616"/>
            <w:r w:rsidRPr="00D3382E">
              <w:rPr>
                <w:lang w:val="fr-CA"/>
              </w:rPr>
              <w:t>P</w:t>
            </w:r>
            <w:r w:rsidR="00D02B5A" w:rsidRPr="00D3382E">
              <w:rPr>
                <w:lang w:val="fr-CA"/>
              </w:rPr>
              <w:t>réparé par</w:t>
            </w:r>
            <w:bookmarkEnd w:id="206"/>
            <w:r w:rsidRPr="00D3382E">
              <w:rPr>
                <w:lang w:val="fr-CA"/>
              </w:rPr>
              <w:t> :</w:t>
            </w:r>
          </w:p>
        </w:tc>
        <w:tc>
          <w:tcPr>
            <w:tcW w:w="1950" w:type="dxa"/>
            <w:tcBorders>
              <w:bottom w:val="single" w:sz="4" w:space="0" w:color="000000" w:themeColor="text1"/>
            </w:tcBorders>
          </w:tcPr>
          <w:p w14:paraId="6B786E4E" w14:textId="77777777" w:rsidR="00D02B5A" w:rsidRPr="00D3382E" w:rsidRDefault="00D02B5A" w:rsidP="00D02B5A">
            <w:pPr>
              <w:spacing w:after="0"/>
              <w:rPr>
                <w:lang w:val="fr-CA"/>
              </w:rPr>
            </w:pPr>
          </w:p>
        </w:tc>
        <w:tc>
          <w:tcPr>
            <w:tcW w:w="593" w:type="dxa"/>
          </w:tcPr>
          <w:p w14:paraId="062C8533" w14:textId="77777777" w:rsidR="00D02B5A" w:rsidRPr="00D3382E" w:rsidRDefault="00D02B5A" w:rsidP="00D02B5A">
            <w:pPr>
              <w:spacing w:after="0"/>
              <w:jc w:val="center"/>
              <w:rPr>
                <w:lang w:val="fr-CA"/>
              </w:rPr>
            </w:pPr>
            <w:bookmarkStart w:id="207" w:name="lt_pId617"/>
            <w:r w:rsidRPr="00D3382E">
              <w:rPr>
                <w:lang w:val="fr-CA"/>
              </w:rPr>
              <w:t>Titre</w:t>
            </w:r>
            <w:bookmarkEnd w:id="207"/>
          </w:p>
        </w:tc>
        <w:tc>
          <w:tcPr>
            <w:tcW w:w="2023" w:type="dxa"/>
            <w:tcBorders>
              <w:bottom w:val="single" w:sz="4" w:space="0" w:color="000000" w:themeColor="text1"/>
            </w:tcBorders>
          </w:tcPr>
          <w:p w14:paraId="74FEA780" w14:textId="77777777" w:rsidR="00D02B5A" w:rsidRPr="00D3382E" w:rsidRDefault="00D02B5A" w:rsidP="00D02B5A">
            <w:pPr>
              <w:spacing w:after="0"/>
              <w:rPr>
                <w:lang w:val="fr-CA"/>
              </w:rPr>
            </w:pPr>
          </w:p>
        </w:tc>
        <w:tc>
          <w:tcPr>
            <w:tcW w:w="2203" w:type="dxa"/>
          </w:tcPr>
          <w:p w14:paraId="686CDF9F" w14:textId="13046CB7" w:rsidR="00D02B5A" w:rsidRPr="00D3382E" w:rsidRDefault="00D02B5A" w:rsidP="00D02B5A">
            <w:pPr>
              <w:spacing w:after="0"/>
              <w:jc w:val="center"/>
              <w:rPr>
                <w:lang w:val="fr-CA"/>
              </w:rPr>
            </w:pPr>
            <w:bookmarkStart w:id="208" w:name="lt_pId618"/>
            <w:r w:rsidRPr="00D3382E">
              <w:rPr>
                <w:lang w:val="fr-CA"/>
              </w:rPr>
              <w:t xml:space="preserve">Date : </w:t>
            </w:r>
            <w:bookmarkEnd w:id="208"/>
          </w:p>
        </w:tc>
        <w:tc>
          <w:tcPr>
            <w:tcW w:w="1247" w:type="dxa"/>
            <w:tcBorders>
              <w:bottom w:val="single" w:sz="4" w:space="0" w:color="000000" w:themeColor="text1"/>
            </w:tcBorders>
          </w:tcPr>
          <w:p w14:paraId="33CBB5FF" w14:textId="77777777" w:rsidR="00D02B5A" w:rsidRPr="00D3382E" w:rsidRDefault="00D02B5A" w:rsidP="00D02B5A">
            <w:pPr>
              <w:spacing w:after="0"/>
              <w:rPr>
                <w:lang w:val="fr-CA"/>
              </w:rPr>
            </w:pPr>
          </w:p>
        </w:tc>
      </w:tr>
      <w:tr w:rsidR="004E4D90" w:rsidRPr="00D3382E" w14:paraId="43D166B8" w14:textId="77777777" w:rsidTr="008E7A65">
        <w:tc>
          <w:tcPr>
            <w:tcW w:w="1486" w:type="dxa"/>
          </w:tcPr>
          <w:p w14:paraId="2AD7AFEB" w14:textId="4DD45E2E" w:rsidR="00D02B5A" w:rsidRPr="00D3382E" w:rsidRDefault="00D02B5A" w:rsidP="00D02B5A">
            <w:pPr>
              <w:spacing w:before="320" w:after="0"/>
              <w:rPr>
                <w:lang w:val="fr-CA"/>
              </w:rPr>
            </w:pPr>
            <w:bookmarkStart w:id="209" w:name="lt_pId619"/>
            <w:r w:rsidRPr="00D3382E">
              <w:rPr>
                <w:lang w:val="fr-CA"/>
              </w:rPr>
              <w:t>Approuvé par</w:t>
            </w:r>
            <w:r w:rsidR="008E7A65" w:rsidRPr="00D3382E">
              <w:rPr>
                <w:lang w:val="fr-CA"/>
              </w:rPr>
              <w:t> :</w:t>
            </w:r>
            <w:r w:rsidRPr="00D3382E">
              <w:rPr>
                <w:lang w:val="fr-CA"/>
              </w:rPr>
              <w:t xml:space="preserve"> </w:t>
            </w:r>
            <w:bookmarkEnd w:id="209"/>
          </w:p>
        </w:tc>
        <w:tc>
          <w:tcPr>
            <w:tcW w:w="1950" w:type="dxa"/>
            <w:tcBorders>
              <w:top w:val="single" w:sz="4" w:space="0" w:color="000000" w:themeColor="text1"/>
              <w:bottom w:val="single" w:sz="4" w:space="0" w:color="000000" w:themeColor="text1"/>
            </w:tcBorders>
          </w:tcPr>
          <w:p w14:paraId="2F848D35" w14:textId="77777777" w:rsidR="00D02B5A" w:rsidRPr="00D3382E" w:rsidRDefault="00D02B5A" w:rsidP="00D02B5A">
            <w:pPr>
              <w:spacing w:before="320" w:after="0"/>
              <w:rPr>
                <w:lang w:val="fr-CA"/>
              </w:rPr>
            </w:pPr>
          </w:p>
        </w:tc>
        <w:tc>
          <w:tcPr>
            <w:tcW w:w="593" w:type="dxa"/>
          </w:tcPr>
          <w:p w14:paraId="0B2A04FF" w14:textId="77777777" w:rsidR="00D02B5A" w:rsidRPr="00D3382E" w:rsidRDefault="00D02B5A" w:rsidP="00D02B5A">
            <w:pPr>
              <w:spacing w:before="320" w:after="0"/>
              <w:jc w:val="center"/>
              <w:rPr>
                <w:lang w:val="fr-CA"/>
              </w:rPr>
            </w:pPr>
            <w:bookmarkStart w:id="210" w:name="lt_pId620"/>
            <w:r w:rsidRPr="00D3382E">
              <w:rPr>
                <w:lang w:val="fr-CA"/>
              </w:rPr>
              <w:t>Titre</w:t>
            </w:r>
            <w:bookmarkEnd w:id="210"/>
          </w:p>
        </w:tc>
        <w:tc>
          <w:tcPr>
            <w:tcW w:w="2023" w:type="dxa"/>
            <w:tcBorders>
              <w:top w:val="single" w:sz="4" w:space="0" w:color="000000" w:themeColor="text1"/>
              <w:bottom w:val="single" w:sz="4" w:space="0" w:color="000000" w:themeColor="text1"/>
            </w:tcBorders>
          </w:tcPr>
          <w:p w14:paraId="660E5CD6" w14:textId="77777777" w:rsidR="00D02B5A" w:rsidRPr="00D3382E" w:rsidRDefault="00D02B5A" w:rsidP="00D02B5A">
            <w:pPr>
              <w:spacing w:before="320" w:after="0"/>
              <w:rPr>
                <w:lang w:val="fr-CA"/>
              </w:rPr>
            </w:pPr>
          </w:p>
        </w:tc>
        <w:tc>
          <w:tcPr>
            <w:tcW w:w="2203" w:type="dxa"/>
          </w:tcPr>
          <w:p w14:paraId="500C7268" w14:textId="25FFBCC0" w:rsidR="00D02B5A" w:rsidRPr="00D3382E" w:rsidRDefault="00F52537" w:rsidP="00D02B5A">
            <w:pPr>
              <w:spacing w:before="320" w:after="0"/>
              <w:jc w:val="center"/>
              <w:rPr>
                <w:lang w:val="fr-CA"/>
              </w:rPr>
            </w:pPr>
            <w:r w:rsidRPr="00D3382E">
              <w:rPr>
                <w:lang w:val="fr-CA"/>
              </w:rPr>
              <w:t>Date :</w:t>
            </w:r>
          </w:p>
        </w:tc>
        <w:tc>
          <w:tcPr>
            <w:tcW w:w="1247" w:type="dxa"/>
            <w:tcBorders>
              <w:top w:val="single" w:sz="4" w:space="0" w:color="000000" w:themeColor="text1"/>
              <w:bottom w:val="single" w:sz="4" w:space="0" w:color="000000" w:themeColor="text1"/>
            </w:tcBorders>
          </w:tcPr>
          <w:p w14:paraId="088DD281" w14:textId="77777777" w:rsidR="00D02B5A" w:rsidRPr="00D3382E" w:rsidRDefault="00D02B5A" w:rsidP="00D02B5A">
            <w:pPr>
              <w:spacing w:before="320" w:after="0"/>
              <w:rPr>
                <w:lang w:val="fr-CA"/>
              </w:rPr>
            </w:pPr>
          </w:p>
        </w:tc>
      </w:tr>
    </w:tbl>
    <w:p w14:paraId="535E821A" w14:textId="77777777" w:rsidR="00D02B5A" w:rsidRPr="00D3382E" w:rsidRDefault="00D02B5A" w:rsidP="00D02B5A">
      <w:pPr>
        <w:rPr>
          <w:lang w:val="fr-CA"/>
        </w:rPr>
      </w:pPr>
    </w:p>
    <w:p w14:paraId="6BB1F071" w14:textId="0E333603" w:rsidR="00D02B5A" w:rsidRPr="00D3382E" w:rsidRDefault="00F52537" w:rsidP="00D02B5A">
      <w:pPr>
        <w:pStyle w:val="Heading1"/>
        <w:rPr>
          <w:lang w:val="fr-CA"/>
        </w:rPr>
      </w:pPr>
      <w:bookmarkStart w:id="211" w:name="_Toc17874695"/>
      <w:r w:rsidRPr="00D3382E">
        <w:rPr>
          <w:lang w:val="fr-CA"/>
        </w:rPr>
        <w:t>ACHATS</w:t>
      </w:r>
      <w:bookmarkEnd w:id="211"/>
    </w:p>
    <w:p w14:paraId="24620674" w14:textId="5DABCBD5" w:rsidR="00D02B5A" w:rsidRPr="00D3382E" w:rsidRDefault="00D02B5A" w:rsidP="00D02B5A">
      <w:pPr>
        <w:pStyle w:val="14ptCAPS"/>
        <w:rPr>
          <w:lang w:val="fr-CA"/>
        </w:rPr>
      </w:pPr>
      <w:bookmarkStart w:id="212" w:name="lt_pId623"/>
      <w:r w:rsidRPr="00D3382E">
        <w:rPr>
          <w:lang w:val="fr-CA"/>
        </w:rPr>
        <w:t xml:space="preserve">Politique </w:t>
      </w:r>
      <w:bookmarkEnd w:id="212"/>
    </w:p>
    <w:p w14:paraId="5F9E5D17" w14:textId="77777777" w:rsidR="00D02B5A" w:rsidRPr="00D3382E" w:rsidRDefault="000447AD" w:rsidP="00D02B5A">
      <w:pPr>
        <w:pStyle w:val="14ptheading"/>
        <w:rPr>
          <w:lang w:val="fr-CA"/>
        </w:rPr>
      </w:pPr>
      <w:r w:rsidRPr="00D3382E">
        <w:rPr>
          <w:lang w:val="fr-CA"/>
        </w:rPr>
        <w:t>Énoncé de politique</w:t>
      </w:r>
    </w:p>
    <w:p w14:paraId="59662A19" w14:textId="1F881CA0" w:rsidR="00D02B5A" w:rsidRPr="00D3382E" w:rsidRDefault="00485689" w:rsidP="00D02B5A">
      <w:pPr>
        <w:keepNext/>
        <w:rPr>
          <w:lang w:val="fr-CA"/>
        </w:rPr>
      </w:pPr>
      <w:bookmarkStart w:id="213" w:name="lt_pId625"/>
      <w:r w:rsidRPr="00D3382E">
        <w:rPr>
          <w:lang w:val="fr-CA"/>
        </w:rPr>
        <w:t>Le conseil de Première Nation a pour politique</w:t>
      </w:r>
      <w:r w:rsidR="00123640" w:rsidRPr="00D3382E">
        <w:rPr>
          <w:lang w:val="fr-CA"/>
        </w:rPr>
        <w:t xml:space="preserve"> d’établir un processus concernant l’achat de biens et de services qui soit diligent, transparent et équitable et qui favorise la qualité et </w:t>
      </w:r>
      <w:r w:rsidR="00705E79" w:rsidRPr="00D3382E">
        <w:rPr>
          <w:lang w:val="fr-CA"/>
        </w:rPr>
        <w:t>l’optimisation des ressources</w:t>
      </w:r>
      <w:r w:rsidR="00D02B5A" w:rsidRPr="00D3382E">
        <w:rPr>
          <w:lang w:val="fr-CA"/>
        </w:rPr>
        <w:t>.</w:t>
      </w:r>
      <w:bookmarkEnd w:id="213"/>
      <w:r w:rsidR="00D02B5A" w:rsidRPr="00D3382E">
        <w:rPr>
          <w:lang w:val="fr-CA"/>
        </w:rPr>
        <w:t xml:space="preserve"> </w:t>
      </w:r>
    </w:p>
    <w:p w14:paraId="3F69ECC1" w14:textId="69A89946" w:rsidR="00D02B5A" w:rsidRPr="00D3382E" w:rsidRDefault="00E2495D" w:rsidP="00D02B5A">
      <w:pPr>
        <w:pStyle w:val="14ptheading"/>
        <w:rPr>
          <w:lang w:val="fr-CA"/>
        </w:rPr>
      </w:pPr>
      <w:r w:rsidRPr="00D3382E">
        <w:rPr>
          <w:lang w:val="fr-CA"/>
        </w:rPr>
        <w:t>Objectif</w:t>
      </w:r>
    </w:p>
    <w:p w14:paraId="5DAC82A0" w14:textId="43BEED28" w:rsidR="00D02B5A" w:rsidRPr="00D3382E" w:rsidRDefault="00485689" w:rsidP="00D02B5A">
      <w:pPr>
        <w:rPr>
          <w:lang w:val="fr-CA"/>
        </w:rPr>
      </w:pPr>
      <w:bookmarkStart w:id="214" w:name="lt_pId627"/>
      <w:r w:rsidRPr="00D3382E">
        <w:rPr>
          <w:lang w:val="fr-CA"/>
        </w:rPr>
        <w:t>L’</w:t>
      </w:r>
      <w:r w:rsidR="00E2495D" w:rsidRPr="00D3382E">
        <w:rPr>
          <w:lang w:val="fr-CA"/>
        </w:rPr>
        <w:t>objectif</w:t>
      </w:r>
      <w:r w:rsidRPr="00D3382E">
        <w:rPr>
          <w:lang w:val="fr-CA"/>
        </w:rPr>
        <w:t xml:space="preserve"> de la présente politique</w:t>
      </w:r>
      <w:r w:rsidR="004A0B38" w:rsidRPr="00D3382E">
        <w:rPr>
          <w:lang w:val="fr-CA"/>
        </w:rPr>
        <w:t xml:space="preserve"> est d’établir des directives pour la Première Nation concernant la planification, la gestion, l’approbation et le paiement des achats</w:t>
      </w:r>
      <w:r w:rsidR="00D02B5A" w:rsidRPr="00D3382E">
        <w:rPr>
          <w:lang w:val="fr-CA"/>
        </w:rPr>
        <w:t>.</w:t>
      </w:r>
      <w:bookmarkEnd w:id="214"/>
      <w:r w:rsidR="00D02B5A" w:rsidRPr="00D3382E">
        <w:rPr>
          <w:lang w:val="fr-CA"/>
        </w:rPr>
        <w:t xml:space="preserve"> </w:t>
      </w:r>
      <w:bookmarkStart w:id="215" w:name="lt_pId628"/>
      <w:r w:rsidR="00D02B5A" w:rsidRPr="00D3382E">
        <w:rPr>
          <w:lang w:val="fr-CA"/>
        </w:rPr>
        <w:t xml:space="preserve">La mise en place de règles claires concernant </w:t>
      </w:r>
      <w:r w:rsidR="004A0B38" w:rsidRPr="00D3382E">
        <w:rPr>
          <w:lang w:val="fr-CA"/>
        </w:rPr>
        <w:t>les achats</w:t>
      </w:r>
      <w:r w:rsidR="00D02B5A" w:rsidRPr="00D3382E">
        <w:rPr>
          <w:lang w:val="fr-CA"/>
        </w:rPr>
        <w:t xml:space="preserve"> </w:t>
      </w:r>
      <w:r w:rsidR="004A0B38" w:rsidRPr="00D3382E">
        <w:rPr>
          <w:lang w:val="fr-CA"/>
        </w:rPr>
        <w:t>permet de s’assurer</w:t>
      </w:r>
      <w:r w:rsidR="00D02B5A" w:rsidRPr="00D3382E">
        <w:rPr>
          <w:lang w:val="fr-CA"/>
        </w:rPr>
        <w:t xml:space="preserve"> que les </w:t>
      </w:r>
      <w:r w:rsidR="004A0B38" w:rsidRPr="00D3382E">
        <w:rPr>
          <w:lang w:val="fr-CA"/>
        </w:rPr>
        <w:t xml:space="preserve">biens et les </w:t>
      </w:r>
      <w:r w:rsidR="00D02B5A" w:rsidRPr="00D3382E">
        <w:rPr>
          <w:lang w:val="fr-CA"/>
        </w:rPr>
        <w:t xml:space="preserve">services respecteront les </w:t>
      </w:r>
      <w:r w:rsidR="004A0B38" w:rsidRPr="00D3382E">
        <w:rPr>
          <w:lang w:val="fr-CA"/>
        </w:rPr>
        <w:t>attentes</w:t>
      </w:r>
      <w:r w:rsidR="00D02B5A" w:rsidRPr="00D3382E">
        <w:rPr>
          <w:lang w:val="fr-CA"/>
        </w:rPr>
        <w:t xml:space="preserve"> de la Première Nation en matière de qualité et de coûts.</w:t>
      </w:r>
      <w:bookmarkEnd w:id="215"/>
      <w:r w:rsidR="00D02B5A" w:rsidRPr="00D3382E">
        <w:rPr>
          <w:lang w:val="fr-CA"/>
        </w:rPr>
        <w:t xml:space="preserve"> </w:t>
      </w:r>
    </w:p>
    <w:p w14:paraId="3E1C1E26" w14:textId="07A1B39F" w:rsidR="00D02B5A" w:rsidRPr="00D3382E" w:rsidRDefault="00F415B0" w:rsidP="00D02B5A">
      <w:pPr>
        <w:pStyle w:val="14ptheading"/>
        <w:rPr>
          <w:lang w:val="fr-CA"/>
        </w:rPr>
      </w:pPr>
      <w:r w:rsidRPr="00D3382E">
        <w:rPr>
          <w:lang w:val="fr-CA"/>
        </w:rPr>
        <w:t>Portée et application</w:t>
      </w:r>
    </w:p>
    <w:p w14:paraId="57BD7278" w14:textId="5529B6CE" w:rsidR="00D02B5A" w:rsidRPr="00D3382E" w:rsidRDefault="004A0B38" w:rsidP="00D02B5A">
      <w:pPr>
        <w:rPr>
          <w:lang w:val="fr-CA"/>
        </w:rPr>
      </w:pPr>
      <w:r w:rsidRPr="00D3382E">
        <w:rPr>
          <w:lang w:val="fr-CA"/>
        </w:rPr>
        <w:t>La présente politique s’applique au conseil de Première Nation, aux dirigeants et à tout autre employé de la Première Nation participant au processus d’achat de biens, de services et d’actifs pour le compte de la Première Nation.</w:t>
      </w:r>
    </w:p>
    <w:p w14:paraId="19DD3731" w14:textId="77777777" w:rsidR="00D02B5A" w:rsidRPr="00D3382E" w:rsidRDefault="00D02B5A" w:rsidP="00D02B5A">
      <w:pPr>
        <w:pStyle w:val="14ptheading"/>
        <w:rPr>
          <w:lang w:val="fr-CA"/>
        </w:rPr>
      </w:pPr>
      <w:bookmarkStart w:id="216" w:name="lt_pId631"/>
      <w:r w:rsidRPr="00D3382E">
        <w:rPr>
          <w:lang w:val="fr-CA"/>
        </w:rPr>
        <w:t>Responsabilités</w:t>
      </w:r>
      <w:bookmarkEnd w:id="216"/>
    </w:p>
    <w:p w14:paraId="6A512A18" w14:textId="6EB91604" w:rsidR="00E96D6A" w:rsidRPr="00D3382E" w:rsidRDefault="00E96D6A" w:rsidP="00E96D6A">
      <w:pPr>
        <w:pStyle w:val="Heading3"/>
        <w:rPr>
          <w:lang w:val="fr-CA"/>
        </w:rPr>
      </w:pPr>
      <w:bookmarkStart w:id="217" w:name="lt_pId633"/>
      <w:r w:rsidRPr="00D3382E">
        <w:rPr>
          <w:lang w:val="fr-CA"/>
        </w:rPr>
        <w:t xml:space="preserve">Le conseil de Première Nation a </w:t>
      </w:r>
      <w:r w:rsidR="00767920" w:rsidRPr="00D3382E">
        <w:rPr>
          <w:lang w:val="fr-CA"/>
        </w:rPr>
        <w:t>les responsabilités suivantes</w:t>
      </w:r>
      <w:r w:rsidRPr="00D3382E">
        <w:rPr>
          <w:lang w:val="fr-CA"/>
        </w:rPr>
        <w:t> :</w:t>
      </w:r>
    </w:p>
    <w:p w14:paraId="18EFCE0E" w14:textId="62B036D5" w:rsidR="00D02B5A" w:rsidRPr="00D3382E" w:rsidRDefault="00FC4F84" w:rsidP="00D02B5A">
      <w:pPr>
        <w:pStyle w:val="ListParagraph"/>
        <w:rPr>
          <w:lang w:val="fr-CA"/>
        </w:rPr>
      </w:pPr>
      <w:r w:rsidRPr="00D3382E">
        <w:rPr>
          <w:lang w:val="fr-CA"/>
        </w:rPr>
        <w:t xml:space="preserve">assurer </w:t>
      </w:r>
      <w:r w:rsidR="00D02B5A" w:rsidRPr="00D3382E">
        <w:rPr>
          <w:lang w:val="fr-CA"/>
        </w:rPr>
        <w:t xml:space="preserve">le contrôle efficace </w:t>
      </w:r>
      <w:r w:rsidRPr="00D3382E">
        <w:rPr>
          <w:lang w:val="fr-CA"/>
        </w:rPr>
        <w:t>de l’achat de</w:t>
      </w:r>
      <w:r w:rsidR="00D02B5A" w:rsidRPr="00D3382E">
        <w:rPr>
          <w:lang w:val="fr-CA"/>
        </w:rPr>
        <w:t xml:space="preserve"> biens</w:t>
      </w:r>
      <w:r w:rsidRPr="00D3382E">
        <w:rPr>
          <w:lang w:val="fr-CA"/>
        </w:rPr>
        <w:t>, de</w:t>
      </w:r>
      <w:r w:rsidR="00D02B5A" w:rsidRPr="00D3382E">
        <w:rPr>
          <w:lang w:val="fr-CA"/>
        </w:rPr>
        <w:t xml:space="preserve"> services et </w:t>
      </w:r>
      <w:r w:rsidRPr="00D3382E">
        <w:rPr>
          <w:lang w:val="fr-CA"/>
        </w:rPr>
        <w:t>d’</w:t>
      </w:r>
      <w:r w:rsidR="00D02B5A" w:rsidRPr="00D3382E">
        <w:rPr>
          <w:lang w:val="fr-CA"/>
        </w:rPr>
        <w:t>actifs de la Première Nation</w:t>
      </w:r>
      <w:r w:rsidRPr="00D3382E">
        <w:rPr>
          <w:lang w:val="fr-CA"/>
        </w:rPr>
        <w:t xml:space="preserve"> au moyen de politiques et de procédures</w:t>
      </w:r>
      <w:r w:rsidR="00705E79" w:rsidRPr="00D3382E">
        <w:rPr>
          <w:lang w:val="fr-CA"/>
        </w:rPr>
        <w:t xml:space="preserve"> documentées</w:t>
      </w:r>
      <w:r w:rsidR="00D02B5A" w:rsidRPr="00D3382E">
        <w:rPr>
          <w:lang w:val="fr-CA"/>
        </w:rPr>
        <w:t>.</w:t>
      </w:r>
      <w:bookmarkEnd w:id="217"/>
    </w:p>
    <w:p w14:paraId="42C0BA77" w14:textId="6E7D2678" w:rsidR="00D02B5A" w:rsidRPr="00D3382E" w:rsidRDefault="00FC4F84" w:rsidP="00D02B5A">
      <w:pPr>
        <w:pStyle w:val="Heading3"/>
        <w:rPr>
          <w:lang w:val="fr-CA"/>
        </w:rPr>
      </w:pPr>
      <w:r w:rsidRPr="00D3382E">
        <w:rPr>
          <w:lang w:val="fr-CA"/>
        </w:rPr>
        <w:t xml:space="preserve">Le directeur général a </w:t>
      </w:r>
      <w:r w:rsidR="00767920" w:rsidRPr="00D3382E">
        <w:rPr>
          <w:lang w:val="fr-CA"/>
        </w:rPr>
        <w:t>les responsabilités suivantes</w:t>
      </w:r>
      <w:r w:rsidRPr="00D3382E">
        <w:rPr>
          <w:lang w:val="fr-CA"/>
        </w:rPr>
        <w:t> :</w:t>
      </w:r>
    </w:p>
    <w:p w14:paraId="76BE36BA" w14:textId="48840ABE" w:rsidR="00D02B5A" w:rsidRPr="00D3382E" w:rsidRDefault="00BF68C9" w:rsidP="00D02B5A">
      <w:pPr>
        <w:pStyle w:val="ListParagraph"/>
        <w:rPr>
          <w:color w:val="005FA5" w:themeColor="accent1"/>
          <w:lang w:val="fr-CA"/>
        </w:rPr>
      </w:pPr>
      <w:r w:rsidRPr="00D3382E">
        <w:rPr>
          <w:color w:val="005FA5" w:themeColor="accent1"/>
          <w:lang w:val="fr-CA"/>
        </w:rPr>
        <w:t>communiquer les politiques et les procédures à toutes les parties concernées</w:t>
      </w:r>
    </w:p>
    <w:p w14:paraId="7A46730E" w14:textId="174BC321" w:rsidR="00D02B5A" w:rsidRPr="00D3382E" w:rsidRDefault="00BF68C9" w:rsidP="00D02B5A">
      <w:pPr>
        <w:pStyle w:val="Heading3"/>
        <w:rPr>
          <w:lang w:val="fr-CA"/>
        </w:rPr>
      </w:pPr>
      <w:r w:rsidRPr="00D3382E">
        <w:rPr>
          <w:lang w:val="fr-CA"/>
        </w:rPr>
        <w:t>Le directeur des finances a les responsabilités suivantes :</w:t>
      </w:r>
    </w:p>
    <w:p w14:paraId="7BB8D918" w14:textId="5DEB0767" w:rsidR="00D02B5A" w:rsidRPr="00D3382E" w:rsidRDefault="00603FCF" w:rsidP="00D02B5A">
      <w:pPr>
        <w:pStyle w:val="ListParagraph"/>
        <w:rPr>
          <w:lang w:val="fr-CA"/>
        </w:rPr>
      </w:pPr>
      <w:r w:rsidRPr="00D3382E">
        <w:rPr>
          <w:lang w:val="fr-CA"/>
        </w:rPr>
        <w:t>élaborer, documenter et maintenir les politiques et les procédures portant sur le processus d’achat de biens, de service</w:t>
      </w:r>
      <w:r w:rsidR="0064290B" w:rsidRPr="00D3382E">
        <w:rPr>
          <w:lang w:val="fr-CA"/>
        </w:rPr>
        <w:t>s</w:t>
      </w:r>
      <w:r w:rsidRPr="00D3382E">
        <w:rPr>
          <w:lang w:val="fr-CA"/>
        </w:rPr>
        <w:t xml:space="preserve"> et d’actifs</w:t>
      </w:r>
    </w:p>
    <w:p w14:paraId="7D6D550B" w14:textId="049285C2" w:rsidR="00D02B5A" w:rsidRPr="00D3382E" w:rsidRDefault="002540BE" w:rsidP="00D02B5A">
      <w:pPr>
        <w:pStyle w:val="ListParagraph"/>
        <w:rPr>
          <w:color w:val="005FA5" w:themeColor="accent1"/>
          <w:lang w:val="fr-CA"/>
        </w:rPr>
      </w:pPr>
      <w:r w:rsidRPr="00D3382E">
        <w:rPr>
          <w:color w:val="005FA5" w:themeColor="accent1"/>
          <w:lang w:val="fr-CA"/>
        </w:rPr>
        <w:t>participer à la sélection, à l’évaluation et à la surveillance des sous-traitants et des fournisseurs</w:t>
      </w:r>
    </w:p>
    <w:p w14:paraId="6664736A" w14:textId="5B001ED9" w:rsidR="00D02B5A" w:rsidRPr="00D3382E" w:rsidRDefault="002540BE" w:rsidP="00D02B5A">
      <w:pPr>
        <w:pStyle w:val="ListParagraph"/>
        <w:rPr>
          <w:lang w:val="fr-CA"/>
        </w:rPr>
      </w:pPr>
      <w:r w:rsidRPr="00D3382E">
        <w:rPr>
          <w:color w:val="005FA5" w:themeColor="accent1"/>
          <w:lang w:val="fr-CA"/>
        </w:rPr>
        <w:t>gérer et surveiller les dépenses ainsi que déceler et communiquer les écarts par rapport au budget</w:t>
      </w:r>
    </w:p>
    <w:p w14:paraId="36ACA36B" w14:textId="77777777" w:rsidR="00D02B5A" w:rsidRPr="00D3382E" w:rsidRDefault="000447AD" w:rsidP="00D02B5A">
      <w:pPr>
        <w:pStyle w:val="14ptCAPS"/>
        <w:rPr>
          <w:lang w:val="fr-CA"/>
        </w:rPr>
      </w:pPr>
      <w:r w:rsidRPr="00D3382E">
        <w:rPr>
          <w:lang w:val="fr-CA"/>
        </w:rPr>
        <w:lastRenderedPageBreak/>
        <w:t>PROCÉDURES ADMINISTRATIVES</w:t>
      </w:r>
    </w:p>
    <w:p w14:paraId="180607A8" w14:textId="3B11B696" w:rsidR="00D02B5A" w:rsidRPr="00D3382E" w:rsidRDefault="008C3FC9" w:rsidP="00D02B5A">
      <w:pPr>
        <w:pStyle w:val="14ptheading"/>
        <w:rPr>
          <w:lang w:val="fr-CA"/>
        </w:rPr>
      </w:pPr>
      <w:r w:rsidRPr="00D3382E">
        <w:rPr>
          <w:lang w:val="fr-CA"/>
        </w:rPr>
        <w:t>Procédures</w:t>
      </w:r>
    </w:p>
    <w:p w14:paraId="3A606BF5" w14:textId="21E7AAB7" w:rsidR="00D02B5A" w:rsidRPr="00D3382E" w:rsidRDefault="008C3FC9" w:rsidP="00D02B5A">
      <w:pPr>
        <w:pStyle w:val="Heading2"/>
        <w:rPr>
          <w:lang w:val="fr-CA"/>
        </w:rPr>
      </w:pPr>
      <w:bookmarkStart w:id="218" w:name="_Toc17874696"/>
      <w:r w:rsidRPr="00D3382E">
        <w:rPr>
          <w:lang w:val="fr-CA"/>
        </w:rPr>
        <w:t>Achat de biens et de services</w:t>
      </w:r>
      <w:bookmarkEnd w:id="218"/>
    </w:p>
    <w:p w14:paraId="201A6B20" w14:textId="554A757F" w:rsidR="00D02B5A" w:rsidRPr="00D3382E" w:rsidRDefault="008C3FC9" w:rsidP="00D02B5A">
      <w:pPr>
        <w:rPr>
          <w:lang w:val="fr-CA"/>
        </w:rPr>
      </w:pPr>
      <w:r w:rsidRPr="00D3382E">
        <w:rPr>
          <w:lang w:val="fr-CA"/>
        </w:rPr>
        <w:t xml:space="preserve">Tous les employés doivent se conformer au </w:t>
      </w:r>
      <w:r w:rsidR="00F47896">
        <w:rPr>
          <w:lang w:val="fr-CA"/>
        </w:rPr>
        <w:t>Tableau de délégation des pouvoirs</w:t>
      </w:r>
      <w:r w:rsidR="00C87004" w:rsidRPr="00D3382E">
        <w:rPr>
          <w:lang w:val="fr-CA"/>
        </w:rPr>
        <w:t xml:space="preserve"> de la politique pertinente et respecter les limites de dépenses qui y figurent.</w:t>
      </w:r>
    </w:p>
    <w:p w14:paraId="30F848A5" w14:textId="6CE1CE12" w:rsidR="00525125" w:rsidRPr="00D3382E" w:rsidRDefault="000D68BC" w:rsidP="00D02B5A">
      <w:pPr>
        <w:rPr>
          <w:color w:val="018A27" w:themeColor="accent2"/>
          <w:lang w:val="fr-CA"/>
        </w:rPr>
      </w:pPr>
      <w:bookmarkStart w:id="219" w:name="lt_pId644"/>
      <w:r w:rsidRPr="00D3382E">
        <w:rPr>
          <w:color w:val="018A27" w:themeColor="accent2"/>
          <w:lang w:val="fr-CA"/>
        </w:rPr>
        <w:t>Dans la mesure du possible</w:t>
      </w:r>
      <w:r w:rsidR="00525125" w:rsidRPr="00D3382E">
        <w:rPr>
          <w:color w:val="018A27" w:themeColor="accent2"/>
          <w:lang w:val="fr-CA"/>
        </w:rPr>
        <w:t>, des devis non officiels sont obtenus au moyen de publicité, de sollicitation directe des fournisseurs et d’autres méthodes pour comparer les prix et choisir la meilleure option pour la Première Nation.</w:t>
      </w:r>
    </w:p>
    <w:bookmarkEnd w:id="219"/>
    <w:p w14:paraId="308C6B4A" w14:textId="55589357" w:rsidR="00D02B5A" w:rsidRPr="00D3382E" w:rsidRDefault="000D68BC" w:rsidP="00D02B5A">
      <w:pPr>
        <w:rPr>
          <w:color w:val="018A27" w:themeColor="accent2"/>
          <w:lang w:val="fr-CA"/>
        </w:rPr>
      </w:pPr>
      <w:r w:rsidRPr="00D3382E">
        <w:rPr>
          <w:color w:val="018A27" w:themeColor="accent2"/>
          <w:lang w:val="fr-CA"/>
        </w:rPr>
        <w:t xml:space="preserve">S’il y a lieu, la Première Nation </w:t>
      </w:r>
      <w:r w:rsidR="0064433A" w:rsidRPr="00D3382E">
        <w:rPr>
          <w:color w:val="018A27" w:themeColor="accent2"/>
          <w:lang w:val="fr-CA"/>
        </w:rPr>
        <w:t>privilégie</w:t>
      </w:r>
      <w:r w:rsidRPr="00D3382E">
        <w:rPr>
          <w:color w:val="018A27" w:themeColor="accent2"/>
          <w:lang w:val="fr-CA"/>
        </w:rPr>
        <w:t xml:space="preserve"> l’utilisation de </w:t>
      </w:r>
      <w:r w:rsidR="00E472CC" w:rsidRPr="00D3382E">
        <w:rPr>
          <w:color w:val="018A27" w:themeColor="accent2"/>
          <w:lang w:val="fr-CA"/>
        </w:rPr>
        <w:t>ressources locales</w:t>
      </w:r>
      <w:r w:rsidRPr="00D3382E">
        <w:rPr>
          <w:color w:val="018A27" w:themeColor="accent2"/>
          <w:lang w:val="fr-CA"/>
        </w:rPr>
        <w:t xml:space="preserve"> pour l’achat de biens et de services conformément à la pièce jointe. </w:t>
      </w:r>
    </w:p>
    <w:p w14:paraId="1D526E0C" w14:textId="6DCFCDCC" w:rsidR="00D02B5A" w:rsidRPr="00D3382E" w:rsidRDefault="00CE15E1" w:rsidP="00D02B5A">
      <w:pPr>
        <w:rPr>
          <w:lang w:val="fr-CA"/>
        </w:rPr>
      </w:pPr>
      <w:bookmarkStart w:id="220" w:name="lt_pId646"/>
      <w:r w:rsidRPr="00D3382E">
        <w:rPr>
          <w:lang w:val="fr-CA"/>
        </w:rPr>
        <w:t>Lorsque l’approbation du conseil de Première Nation est exigée conformément au</w:t>
      </w:r>
      <w:r w:rsidR="00D02B5A" w:rsidRPr="00D3382E">
        <w:rPr>
          <w:lang w:val="fr-CA"/>
        </w:rPr>
        <w:t xml:space="preserve"> </w:t>
      </w:r>
      <w:r w:rsidR="00F47896">
        <w:rPr>
          <w:lang w:val="fr-CA"/>
        </w:rPr>
        <w:t>Tableau de délégation des pouvoirs</w:t>
      </w:r>
      <w:r w:rsidR="00D02B5A" w:rsidRPr="00D3382E">
        <w:rPr>
          <w:lang w:val="fr-CA"/>
        </w:rPr>
        <w:t xml:space="preserve">, </w:t>
      </w:r>
      <w:r w:rsidRPr="00D3382E">
        <w:rPr>
          <w:lang w:val="fr-CA"/>
        </w:rPr>
        <w:t xml:space="preserve">il est nécessaire </w:t>
      </w:r>
      <w:r w:rsidR="003A4066" w:rsidRPr="00D3382E">
        <w:rPr>
          <w:lang w:val="fr-CA"/>
        </w:rPr>
        <w:t>d’entamer un processus d’achat concurrentiel</w:t>
      </w:r>
      <w:r w:rsidR="00D02B5A" w:rsidRPr="00D3382E">
        <w:rPr>
          <w:lang w:val="fr-CA"/>
        </w:rPr>
        <w:t>.</w:t>
      </w:r>
      <w:bookmarkEnd w:id="220"/>
    </w:p>
    <w:p w14:paraId="7E5485CB" w14:textId="364C3CD4" w:rsidR="00D02B5A" w:rsidRPr="00D3382E" w:rsidRDefault="00906862" w:rsidP="00D02B5A">
      <w:pPr>
        <w:pStyle w:val="Heading2"/>
        <w:rPr>
          <w:lang w:val="fr-CA"/>
        </w:rPr>
      </w:pPr>
      <w:bookmarkStart w:id="221" w:name="_Toc17874697"/>
      <w:r w:rsidRPr="00D3382E">
        <w:rPr>
          <w:lang w:val="fr-CA"/>
        </w:rPr>
        <w:t xml:space="preserve">Processus </w:t>
      </w:r>
      <w:r w:rsidR="00A709C3" w:rsidRPr="00D3382E">
        <w:rPr>
          <w:lang w:val="fr-CA"/>
        </w:rPr>
        <w:t>d’achat concurrentiel</w:t>
      </w:r>
      <w:bookmarkEnd w:id="221"/>
    </w:p>
    <w:p w14:paraId="0B9DA8DF" w14:textId="5E80BB23" w:rsidR="00D02B5A" w:rsidRPr="00D3382E" w:rsidRDefault="00906862" w:rsidP="00D02B5A">
      <w:pPr>
        <w:rPr>
          <w:lang w:val="fr-CA"/>
        </w:rPr>
      </w:pPr>
      <w:r w:rsidRPr="00D3382E">
        <w:rPr>
          <w:lang w:val="fr-CA"/>
        </w:rPr>
        <w:t xml:space="preserve">Dans le cadre d’un </w:t>
      </w:r>
      <w:r w:rsidR="00514E42" w:rsidRPr="00D3382E">
        <w:rPr>
          <w:lang w:val="fr-CA"/>
        </w:rPr>
        <w:t xml:space="preserve">processus </w:t>
      </w:r>
      <w:r w:rsidR="00A709C3" w:rsidRPr="00D3382E">
        <w:rPr>
          <w:lang w:val="fr-CA"/>
        </w:rPr>
        <w:t>d’achat</w:t>
      </w:r>
      <w:r w:rsidR="001174D6" w:rsidRPr="00D3382E">
        <w:rPr>
          <w:lang w:val="fr-CA"/>
        </w:rPr>
        <w:t xml:space="preserve"> concurrentiel</w:t>
      </w:r>
      <w:r w:rsidRPr="00D3382E">
        <w:rPr>
          <w:lang w:val="fr-CA"/>
        </w:rPr>
        <w:t>, le conseil de Première Nation détermine, conjointement avec un conseiller juridique externe, au besoin, si des fournisseurs en particulier seront invités</w:t>
      </w:r>
      <w:r w:rsidR="00514E42" w:rsidRPr="00D3382E">
        <w:rPr>
          <w:lang w:val="fr-CA"/>
        </w:rPr>
        <w:t xml:space="preserve"> à soumissionner dans le cadre d’un processus d’appel de </w:t>
      </w:r>
      <w:r w:rsidR="00A709C3" w:rsidRPr="00D3382E">
        <w:rPr>
          <w:lang w:val="fr-CA"/>
        </w:rPr>
        <w:t>propositions</w:t>
      </w:r>
      <w:r w:rsidR="00514E42" w:rsidRPr="00D3382E">
        <w:rPr>
          <w:lang w:val="fr-CA"/>
        </w:rPr>
        <w:t xml:space="preserve"> ou </w:t>
      </w:r>
      <w:r w:rsidR="001174D6" w:rsidRPr="00D3382E">
        <w:rPr>
          <w:lang w:val="fr-CA"/>
        </w:rPr>
        <w:t>s’il s’agira plutôt</w:t>
      </w:r>
      <w:r w:rsidR="00514E42" w:rsidRPr="00D3382E">
        <w:rPr>
          <w:lang w:val="fr-CA"/>
        </w:rPr>
        <w:t xml:space="preserve"> d’un processus d’appel d’offres </w:t>
      </w:r>
      <w:r w:rsidR="001174D6" w:rsidRPr="00D3382E">
        <w:rPr>
          <w:lang w:val="fr-CA"/>
        </w:rPr>
        <w:t>officiel ouvert à tous</w:t>
      </w:r>
      <w:r w:rsidR="00514E42" w:rsidRPr="00D3382E">
        <w:rPr>
          <w:lang w:val="fr-CA"/>
        </w:rPr>
        <w:t>.</w:t>
      </w:r>
      <w:r w:rsidRPr="00D3382E">
        <w:rPr>
          <w:lang w:val="fr-CA"/>
        </w:rPr>
        <w:t xml:space="preserve">  </w:t>
      </w:r>
    </w:p>
    <w:p w14:paraId="3A642AAF" w14:textId="768B7770" w:rsidR="00D02B5A" w:rsidRPr="00D3382E" w:rsidRDefault="00070361" w:rsidP="00D02B5A">
      <w:pPr>
        <w:rPr>
          <w:color w:val="018A27" w:themeColor="accent2"/>
          <w:lang w:val="fr-CA"/>
        </w:rPr>
      </w:pPr>
      <w:r w:rsidRPr="00D3382E">
        <w:rPr>
          <w:color w:val="018A27" w:themeColor="accent2"/>
          <w:lang w:val="fr-CA"/>
        </w:rPr>
        <w:t xml:space="preserve">Le dirigeant responsable de la gestion de ce processus </w:t>
      </w:r>
      <w:r w:rsidR="00F37DB8" w:rsidRPr="00D3382E">
        <w:rPr>
          <w:color w:val="018A27" w:themeColor="accent2"/>
          <w:lang w:val="fr-CA"/>
        </w:rPr>
        <w:t>doit</w:t>
      </w:r>
      <w:r w:rsidRPr="00D3382E">
        <w:rPr>
          <w:color w:val="018A27" w:themeColor="accent2"/>
          <w:lang w:val="fr-CA"/>
        </w:rPr>
        <w:t xml:space="preserve"> inclure ce qui suit :</w:t>
      </w:r>
    </w:p>
    <w:p w14:paraId="2FC653D7" w14:textId="38BD4C36" w:rsidR="00D02B5A" w:rsidRPr="00D3382E" w:rsidRDefault="00FE0670" w:rsidP="00D02B5A">
      <w:pPr>
        <w:pStyle w:val="ListParagraph"/>
        <w:rPr>
          <w:color w:val="018A27" w:themeColor="accent2"/>
          <w:lang w:val="fr-CA"/>
        </w:rPr>
      </w:pPr>
      <w:r w:rsidRPr="00D3382E">
        <w:rPr>
          <w:color w:val="018A27" w:themeColor="accent2"/>
          <w:lang w:val="fr-CA"/>
        </w:rPr>
        <w:t>contexte</w:t>
      </w:r>
    </w:p>
    <w:p w14:paraId="668B37E5" w14:textId="2F7785DA" w:rsidR="00D02B5A" w:rsidRPr="00D3382E" w:rsidRDefault="00FE0670" w:rsidP="00D02B5A">
      <w:pPr>
        <w:pStyle w:val="ListParagraph"/>
        <w:rPr>
          <w:color w:val="018A27" w:themeColor="accent2"/>
          <w:lang w:val="fr-CA"/>
        </w:rPr>
      </w:pPr>
      <w:r w:rsidRPr="00D3382E">
        <w:rPr>
          <w:color w:val="018A27" w:themeColor="accent2"/>
          <w:lang w:val="fr-CA"/>
        </w:rPr>
        <w:t>énoncé des travaux</w:t>
      </w:r>
    </w:p>
    <w:p w14:paraId="05EC2F66" w14:textId="12BB221C" w:rsidR="00D02B5A" w:rsidRPr="00D3382E" w:rsidRDefault="00FE0670" w:rsidP="00D02B5A">
      <w:pPr>
        <w:pStyle w:val="ListParagraph"/>
        <w:rPr>
          <w:color w:val="018A27" w:themeColor="accent2"/>
          <w:lang w:val="fr-CA"/>
        </w:rPr>
      </w:pPr>
      <w:r w:rsidRPr="00D3382E">
        <w:rPr>
          <w:color w:val="018A27" w:themeColor="accent2"/>
          <w:lang w:val="fr-CA"/>
        </w:rPr>
        <w:t>durée du contrat</w:t>
      </w:r>
    </w:p>
    <w:p w14:paraId="50E32269" w14:textId="15183278" w:rsidR="00D02B5A" w:rsidRPr="00D3382E" w:rsidRDefault="00D02B5A" w:rsidP="00D02B5A">
      <w:pPr>
        <w:pStyle w:val="ListParagraph"/>
        <w:rPr>
          <w:color w:val="018A27" w:themeColor="accent2"/>
          <w:lang w:val="fr-CA"/>
        </w:rPr>
      </w:pPr>
      <w:bookmarkStart w:id="222" w:name="lt_pId653"/>
      <w:r w:rsidRPr="00D3382E">
        <w:rPr>
          <w:color w:val="018A27" w:themeColor="accent2"/>
          <w:lang w:val="fr-CA"/>
        </w:rPr>
        <w:t>qualification (</w:t>
      </w:r>
      <w:r w:rsidR="00FE0670" w:rsidRPr="00D3382E">
        <w:rPr>
          <w:color w:val="018A27" w:themeColor="accent2"/>
          <w:lang w:val="fr-CA"/>
        </w:rPr>
        <w:t>p. ex. expérience, compétences, scolarité et certifications</w:t>
      </w:r>
      <w:r w:rsidRPr="00D3382E">
        <w:rPr>
          <w:color w:val="018A27" w:themeColor="accent2"/>
          <w:lang w:val="fr-CA"/>
        </w:rPr>
        <w:t>)</w:t>
      </w:r>
      <w:bookmarkEnd w:id="222"/>
    </w:p>
    <w:p w14:paraId="34AC057D" w14:textId="04D68B84" w:rsidR="00D02B5A" w:rsidRPr="00D3382E" w:rsidRDefault="00FE0670" w:rsidP="00D02B5A">
      <w:pPr>
        <w:pStyle w:val="ListParagraph"/>
        <w:rPr>
          <w:color w:val="018A27" w:themeColor="accent2"/>
          <w:lang w:val="fr-CA"/>
        </w:rPr>
      </w:pPr>
      <w:r w:rsidRPr="00D3382E">
        <w:rPr>
          <w:color w:val="018A27" w:themeColor="accent2"/>
          <w:lang w:val="fr-CA"/>
        </w:rPr>
        <w:t>critères et pondération (le cas échéant) d’évaluation des soumissions</w:t>
      </w:r>
    </w:p>
    <w:p w14:paraId="465B631A" w14:textId="3D6366DE" w:rsidR="00D02B5A" w:rsidRPr="00D3382E" w:rsidRDefault="00A709C3" w:rsidP="00D02B5A">
      <w:pPr>
        <w:pStyle w:val="ListParagraph"/>
        <w:rPr>
          <w:color w:val="018A27" w:themeColor="accent2"/>
          <w:lang w:val="fr-CA"/>
        </w:rPr>
      </w:pPr>
      <w:r w:rsidRPr="00D3382E">
        <w:rPr>
          <w:color w:val="018A27" w:themeColor="accent2"/>
          <w:lang w:val="fr-CA"/>
        </w:rPr>
        <w:t xml:space="preserve">date limite pour présenter une </w:t>
      </w:r>
      <w:r w:rsidR="003A4066" w:rsidRPr="00D3382E">
        <w:rPr>
          <w:color w:val="018A27" w:themeColor="accent2"/>
          <w:lang w:val="fr-CA"/>
        </w:rPr>
        <w:t>proposition</w:t>
      </w:r>
    </w:p>
    <w:p w14:paraId="3AF5BC5B" w14:textId="2F91D027" w:rsidR="00D02B5A" w:rsidRPr="00D3382E" w:rsidRDefault="00A709C3" w:rsidP="00D02B5A">
      <w:pPr>
        <w:pStyle w:val="ListParagraph"/>
        <w:rPr>
          <w:color w:val="018A27" w:themeColor="accent2"/>
          <w:lang w:val="fr-CA"/>
        </w:rPr>
      </w:pPr>
      <w:r w:rsidRPr="00D3382E">
        <w:rPr>
          <w:color w:val="018A27" w:themeColor="accent2"/>
          <w:lang w:val="fr-CA"/>
        </w:rPr>
        <w:t>date prévue pour l’attribution du contrat</w:t>
      </w:r>
    </w:p>
    <w:p w14:paraId="0047B5B8" w14:textId="63E13D1E" w:rsidR="00D02B5A" w:rsidRPr="00D3382E" w:rsidRDefault="00A709C3" w:rsidP="00D02B5A">
      <w:pPr>
        <w:pStyle w:val="ListParagraph"/>
        <w:rPr>
          <w:color w:val="018A27" w:themeColor="accent2"/>
          <w:lang w:val="fr-CA"/>
        </w:rPr>
      </w:pPr>
      <w:r w:rsidRPr="00D3382E">
        <w:rPr>
          <w:color w:val="018A27" w:themeColor="accent2"/>
          <w:lang w:val="fr-CA"/>
        </w:rPr>
        <w:t>personne-ressource de la Première Nation et coordonnées</w:t>
      </w:r>
    </w:p>
    <w:p w14:paraId="5A131255" w14:textId="4D05B529" w:rsidR="00D02B5A" w:rsidRPr="00D3382E" w:rsidRDefault="00A709C3" w:rsidP="00D02B5A">
      <w:pPr>
        <w:pStyle w:val="ListParagraph"/>
        <w:rPr>
          <w:lang w:val="fr-CA"/>
        </w:rPr>
      </w:pPr>
      <w:r w:rsidRPr="00D3382E">
        <w:rPr>
          <w:color w:val="018A27" w:themeColor="accent2"/>
          <w:lang w:val="fr-CA"/>
        </w:rPr>
        <w:t xml:space="preserve">avis limitant la responsabilité de la Première Nation dans le processus d’appel de propositions (p. ex. Le présent appel de propositions ne constitue pas un appel d’offres. Sauf indication contraire </w:t>
      </w:r>
      <w:r w:rsidR="00673B01" w:rsidRPr="00D3382E">
        <w:rPr>
          <w:color w:val="018A27" w:themeColor="accent2"/>
          <w:lang w:val="fr-CA"/>
        </w:rPr>
        <w:t>explicite</w:t>
      </w:r>
      <w:r w:rsidRPr="00D3382E">
        <w:rPr>
          <w:color w:val="018A27" w:themeColor="accent2"/>
          <w:lang w:val="fr-CA"/>
        </w:rPr>
        <w:t xml:space="preserve"> dans le présent appel de propositions, aucun sous</w:t>
      </w:r>
      <w:r w:rsidRPr="00D3382E">
        <w:rPr>
          <w:color w:val="018A27" w:themeColor="accent2"/>
          <w:lang w:val="fr-CA"/>
        </w:rPr>
        <w:noBreakHyphen/>
        <w:t xml:space="preserve">traitant </w:t>
      </w:r>
      <w:r w:rsidR="005E3A5A" w:rsidRPr="00D3382E">
        <w:rPr>
          <w:color w:val="018A27" w:themeColor="accent2"/>
          <w:lang w:val="fr-CA"/>
        </w:rPr>
        <w:t xml:space="preserve">n’aura droit à une rémunération quelconque découlant de sa participation au présent appel de propositions et, en soumettant une proposition, </w:t>
      </w:r>
      <w:r w:rsidR="003A4066" w:rsidRPr="00D3382E">
        <w:rPr>
          <w:color w:val="018A27" w:themeColor="accent2"/>
          <w:lang w:val="fr-CA"/>
        </w:rPr>
        <w:t>le</w:t>
      </w:r>
      <w:r w:rsidR="005E3A5A" w:rsidRPr="00D3382E">
        <w:rPr>
          <w:color w:val="018A27" w:themeColor="accent2"/>
          <w:lang w:val="fr-CA"/>
        </w:rPr>
        <w:t xml:space="preserve"> sous</w:t>
      </w:r>
      <w:r w:rsidR="005E3A5A" w:rsidRPr="00D3382E">
        <w:rPr>
          <w:color w:val="018A27" w:themeColor="accent2"/>
          <w:lang w:val="fr-CA"/>
        </w:rPr>
        <w:noBreakHyphen/>
        <w:t xml:space="preserve">traitant </w:t>
      </w:r>
      <w:r w:rsidR="00BB2C08" w:rsidRPr="00D3382E">
        <w:rPr>
          <w:color w:val="018A27" w:themeColor="accent2"/>
          <w:lang w:val="fr-CA"/>
        </w:rPr>
        <w:t>accepte</w:t>
      </w:r>
      <w:r w:rsidR="003A4066" w:rsidRPr="00D3382E">
        <w:rPr>
          <w:color w:val="018A27" w:themeColor="accent2"/>
          <w:lang w:val="fr-CA"/>
        </w:rPr>
        <w:t xml:space="preserve"> ce fait</w:t>
      </w:r>
      <w:r w:rsidR="005E3A5A" w:rsidRPr="00D3382E">
        <w:rPr>
          <w:color w:val="018A27" w:themeColor="accent2"/>
          <w:lang w:val="fr-CA"/>
        </w:rPr>
        <w:t>.</w:t>
      </w:r>
      <w:r w:rsidR="000909EB" w:rsidRPr="00D3382E">
        <w:rPr>
          <w:color w:val="018A27" w:themeColor="accent2"/>
          <w:lang w:val="fr-CA"/>
        </w:rPr>
        <w:t>)</w:t>
      </w:r>
    </w:p>
    <w:p w14:paraId="28B33374" w14:textId="7A5DF4DA" w:rsidR="00D02B5A" w:rsidRPr="00D3382E" w:rsidRDefault="001D5834" w:rsidP="00D02B5A">
      <w:pPr>
        <w:rPr>
          <w:color w:val="005FA5" w:themeColor="accent1"/>
          <w:lang w:val="fr-CA"/>
        </w:rPr>
      </w:pPr>
      <w:r w:rsidRPr="00D3382E">
        <w:rPr>
          <w:color w:val="005FA5" w:themeColor="accent1"/>
          <w:lang w:val="fr-CA"/>
        </w:rPr>
        <w:t xml:space="preserve">Les dirigeants pertinents, les représentants du conseil de Première Nation et tout employé pertinent </w:t>
      </w:r>
      <w:r w:rsidR="00F37DB8" w:rsidRPr="00D3382E">
        <w:rPr>
          <w:color w:val="005FA5" w:themeColor="accent1"/>
          <w:lang w:val="fr-CA"/>
        </w:rPr>
        <w:t>forment</w:t>
      </w:r>
      <w:r w:rsidRPr="00D3382E">
        <w:rPr>
          <w:color w:val="005FA5" w:themeColor="accent1"/>
          <w:lang w:val="fr-CA"/>
        </w:rPr>
        <w:t xml:space="preserve"> un comité d’évaluation pour examiner les propositions reçues par rapport aux critères de sélection prédéterminés pour l’appel de propositions, conformément à ce qui est énoncé </w:t>
      </w:r>
      <w:r w:rsidR="00BB2C08" w:rsidRPr="00D3382E">
        <w:rPr>
          <w:color w:val="005FA5" w:themeColor="accent1"/>
          <w:lang w:val="fr-CA"/>
        </w:rPr>
        <w:t xml:space="preserve">en </w:t>
      </w:r>
      <w:r w:rsidRPr="00D3382E">
        <w:rPr>
          <w:color w:val="005FA5" w:themeColor="accent1"/>
          <w:lang w:val="fr-CA"/>
        </w:rPr>
        <w:t>pièce jointe.</w:t>
      </w:r>
      <w:r w:rsidR="00E02C2E" w:rsidRPr="00D3382E">
        <w:rPr>
          <w:color w:val="005FA5" w:themeColor="accent1"/>
          <w:lang w:val="fr-CA"/>
        </w:rPr>
        <w:t xml:space="preserve"> Le comité d’évaluation </w:t>
      </w:r>
      <w:r w:rsidR="00B432B8" w:rsidRPr="00D3382E">
        <w:rPr>
          <w:color w:val="005FA5" w:themeColor="accent1"/>
          <w:lang w:val="fr-CA"/>
        </w:rPr>
        <w:t>recommande ensuite les mesures à prendre au</w:t>
      </w:r>
      <w:r w:rsidR="00E02C2E" w:rsidRPr="00D3382E">
        <w:rPr>
          <w:color w:val="005FA5" w:themeColor="accent1"/>
          <w:lang w:val="fr-CA"/>
        </w:rPr>
        <w:t xml:space="preserve"> conseil de Première Nation.</w:t>
      </w:r>
    </w:p>
    <w:p w14:paraId="7DC9B291" w14:textId="3FCAA242" w:rsidR="00D02B5A" w:rsidRPr="00D3382E" w:rsidRDefault="0017647B" w:rsidP="00D02B5A">
      <w:pPr>
        <w:pStyle w:val="Heading2"/>
        <w:rPr>
          <w:lang w:val="fr-CA"/>
        </w:rPr>
      </w:pPr>
      <w:bookmarkStart w:id="223" w:name="lt_pId662"/>
      <w:bookmarkStart w:id="224" w:name="_Toc17874698"/>
      <w:r w:rsidRPr="00D3382E">
        <w:rPr>
          <w:lang w:val="fr-CA"/>
        </w:rPr>
        <w:lastRenderedPageBreak/>
        <w:t>Exemption d</w:t>
      </w:r>
      <w:bookmarkEnd w:id="223"/>
      <w:r w:rsidR="00F42DFC" w:rsidRPr="00D3382E">
        <w:rPr>
          <w:lang w:val="fr-CA"/>
        </w:rPr>
        <w:t>u processus d’achat concurrentiel</w:t>
      </w:r>
      <w:bookmarkEnd w:id="224"/>
      <w:r w:rsidR="00D02B5A" w:rsidRPr="00D3382E">
        <w:rPr>
          <w:lang w:val="fr-CA"/>
        </w:rPr>
        <w:t xml:space="preserve"> </w:t>
      </w:r>
    </w:p>
    <w:p w14:paraId="3DD4652E" w14:textId="3BE0339D" w:rsidR="00D02B5A" w:rsidRPr="00D3382E" w:rsidRDefault="00F42DFC" w:rsidP="00D02B5A">
      <w:pPr>
        <w:rPr>
          <w:color w:val="018A27" w:themeColor="accent2"/>
          <w:lang w:val="fr-CA"/>
        </w:rPr>
      </w:pPr>
      <w:r w:rsidRPr="00D3382E">
        <w:rPr>
          <w:color w:val="018A27" w:themeColor="accent2"/>
          <w:lang w:val="fr-CA"/>
        </w:rPr>
        <w:t>Dans de rares circonstances, et seulement sur approbation du conseil de Première Nation, un contrat peut être octroyé à un fournisseur unique dans les situations suivantes :</w:t>
      </w:r>
    </w:p>
    <w:p w14:paraId="14DB8663" w14:textId="70CF443E" w:rsidR="00BF5471" w:rsidRPr="00D3382E" w:rsidRDefault="00BF5471" w:rsidP="00D02B5A">
      <w:pPr>
        <w:pStyle w:val="ListParagraph"/>
        <w:rPr>
          <w:color w:val="018A27" w:themeColor="accent2"/>
          <w:lang w:val="fr-CA"/>
        </w:rPr>
      </w:pPr>
      <w:bookmarkStart w:id="225" w:name="lt_pId664"/>
      <w:r w:rsidRPr="00D3382E">
        <w:rPr>
          <w:color w:val="018A27" w:themeColor="accent2"/>
          <w:lang w:val="fr-CA"/>
        </w:rPr>
        <w:t>aucune proposition n’a été reçue dans le cadre de l’appel de propositions</w:t>
      </w:r>
    </w:p>
    <w:bookmarkEnd w:id="225"/>
    <w:p w14:paraId="183A5CF8" w14:textId="282C3BD7" w:rsidR="00D02B5A" w:rsidRPr="00D3382E" w:rsidRDefault="009C1CB5" w:rsidP="00D02B5A">
      <w:pPr>
        <w:pStyle w:val="ListParagraph"/>
        <w:rPr>
          <w:color w:val="018A27" w:themeColor="accent2"/>
          <w:lang w:val="fr-CA"/>
        </w:rPr>
      </w:pPr>
      <w:r w:rsidRPr="00D3382E">
        <w:rPr>
          <w:color w:val="018A27" w:themeColor="accent2"/>
          <w:lang w:val="fr-CA"/>
        </w:rPr>
        <w:t>l</w:t>
      </w:r>
      <w:r w:rsidR="00BF5471" w:rsidRPr="00D3382E">
        <w:rPr>
          <w:color w:val="018A27" w:themeColor="accent2"/>
          <w:lang w:val="fr-CA"/>
        </w:rPr>
        <w:t>e bien ou le service n’est offert que par un fournisseur unique</w:t>
      </w:r>
    </w:p>
    <w:p w14:paraId="120D65F8" w14:textId="790042B6" w:rsidR="00D02B5A" w:rsidRPr="00D3382E" w:rsidRDefault="00BF5471" w:rsidP="00D02B5A">
      <w:pPr>
        <w:pStyle w:val="ListParagraph"/>
        <w:rPr>
          <w:color w:val="018A27" w:themeColor="accent2"/>
          <w:lang w:val="fr-CA"/>
        </w:rPr>
      </w:pPr>
      <w:r w:rsidRPr="00D3382E">
        <w:rPr>
          <w:color w:val="018A27" w:themeColor="accent2"/>
          <w:lang w:val="fr-CA"/>
        </w:rPr>
        <w:t>il s’agit d’une urgence et le fait de retarder l’achat du bien ou du service occasionnerait d’importantes pertes ou d’importants dommages pour la Première Nation</w:t>
      </w:r>
    </w:p>
    <w:p w14:paraId="51C0DF11" w14:textId="2236C090" w:rsidR="00D02B5A" w:rsidRPr="00D3382E" w:rsidRDefault="0017647B" w:rsidP="00D02B5A">
      <w:pPr>
        <w:rPr>
          <w:lang w:val="fr-CA"/>
        </w:rPr>
      </w:pPr>
      <w:r w:rsidRPr="00D3382E">
        <w:rPr>
          <w:color w:val="018A27" w:themeColor="accent2"/>
          <w:lang w:val="fr-CA"/>
        </w:rPr>
        <w:t xml:space="preserve">Toute exemption du processus d’achat décrit </w:t>
      </w:r>
      <w:r w:rsidR="00255157" w:rsidRPr="00D3382E">
        <w:rPr>
          <w:color w:val="018A27" w:themeColor="accent2"/>
          <w:lang w:val="fr-CA"/>
        </w:rPr>
        <w:t>précédemment</w:t>
      </w:r>
      <w:r w:rsidRPr="00D3382E">
        <w:rPr>
          <w:color w:val="018A27" w:themeColor="accent2"/>
          <w:lang w:val="fr-CA"/>
        </w:rPr>
        <w:t xml:space="preserve"> doit être documentée de manière à démontrer </w:t>
      </w:r>
      <w:r w:rsidR="00FB0DAF" w:rsidRPr="00D3382E">
        <w:rPr>
          <w:color w:val="018A27" w:themeColor="accent2"/>
          <w:lang w:val="fr-CA"/>
        </w:rPr>
        <w:t>la justification</w:t>
      </w:r>
      <w:r w:rsidRPr="00D3382E">
        <w:rPr>
          <w:color w:val="018A27" w:themeColor="accent2"/>
          <w:lang w:val="fr-CA"/>
        </w:rPr>
        <w:t xml:space="preserve"> et l’autorisation s’y rattachant.</w:t>
      </w:r>
    </w:p>
    <w:p w14:paraId="6F3A784C" w14:textId="4570B3ED" w:rsidR="00D02B5A" w:rsidRPr="00D3382E" w:rsidRDefault="00D06B01" w:rsidP="00D02B5A">
      <w:pPr>
        <w:pStyle w:val="Heading2"/>
        <w:rPr>
          <w:lang w:val="fr-CA"/>
        </w:rPr>
      </w:pPr>
      <w:bookmarkStart w:id="226" w:name="_Toc17874699"/>
      <w:r w:rsidRPr="00D3382E">
        <w:rPr>
          <w:lang w:val="fr-CA"/>
        </w:rPr>
        <w:t>Approbation, démarrage et surveillance</w:t>
      </w:r>
      <w:bookmarkEnd w:id="226"/>
    </w:p>
    <w:p w14:paraId="3125F5BE" w14:textId="05F49B01" w:rsidR="00D02B5A" w:rsidRPr="00D3382E" w:rsidRDefault="00D06B01" w:rsidP="00D02B5A">
      <w:pPr>
        <w:rPr>
          <w:lang w:val="fr-CA"/>
        </w:rPr>
      </w:pPr>
      <w:bookmarkStart w:id="227" w:name="lt_pId669"/>
      <w:r w:rsidRPr="00D3382E">
        <w:rPr>
          <w:color w:val="018A27" w:themeColor="accent2"/>
          <w:lang w:val="fr-CA"/>
        </w:rPr>
        <w:t>Une fois par mois</w:t>
      </w:r>
      <w:r w:rsidR="00D02B5A" w:rsidRPr="00D3382E">
        <w:rPr>
          <w:color w:val="018A27" w:themeColor="accent2"/>
          <w:lang w:val="fr-CA"/>
        </w:rPr>
        <w:t>,</w:t>
      </w:r>
      <w:r w:rsidR="00D02B5A" w:rsidRPr="00D3382E">
        <w:rPr>
          <w:color w:val="005FA5" w:themeColor="accent1"/>
          <w:lang w:val="fr-CA"/>
        </w:rPr>
        <w:t xml:space="preserve"> </w:t>
      </w:r>
      <w:r w:rsidRPr="00D3382E">
        <w:rPr>
          <w:color w:val="005FA5" w:themeColor="accent1"/>
          <w:lang w:val="fr-CA"/>
        </w:rPr>
        <w:t xml:space="preserve">le directeur des finances examine l’avancement des contrats et note et communique au directeur général les écarts par rapport au budget qui sont supérieurs au seuil de signification approuvé par le conseil de Première Nation et énoncé dans le </w:t>
      </w:r>
      <w:r w:rsidR="00F47896">
        <w:rPr>
          <w:color w:val="005FA5" w:themeColor="accent1"/>
          <w:lang w:val="fr-CA"/>
        </w:rPr>
        <w:t>Tableau de délégation des pouvoirs</w:t>
      </w:r>
      <w:r w:rsidR="00D02B5A" w:rsidRPr="00D3382E">
        <w:rPr>
          <w:color w:val="005FA5" w:themeColor="accent1"/>
          <w:lang w:val="fr-CA"/>
        </w:rPr>
        <w:t>.</w:t>
      </w:r>
      <w:bookmarkEnd w:id="227"/>
      <w:r w:rsidR="00D02B5A" w:rsidRPr="00D3382E">
        <w:rPr>
          <w:color w:val="005FA5" w:themeColor="accent1"/>
          <w:lang w:val="fr-CA"/>
        </w:rPr>
        <w:t xml:space="preserve"> </w:t>
      </w:r>
    </w:p>
    <w:p w14:paraId="185156DD" w14:textId="13E15A8D" w:rsidR="00D02B5A" w:rsidRPr="00D3382E" w:rsidRDefault="00573BA8" w:rsidP="00D02B5A">
      <w:pPr>
        <w:pStyle w:val="Heading2"/>
        <w:rPr>
          <w:lang w:val="fr-CA"/>
        </w:rPr>
      </w:pPr>
      <w:bookmarkStart w:id="228" w:name="_Toc17874700"/>
      <w:r w:rsidRPr="00D3382E">
        <w:rPr>
          <w:lang w:val="fr-CA"/>
        </w:rPr>
        <w:t>Exigence de documentation</w:t>
      </w:r>
      <w:bookmarkEnd w:id="228"/>
    </w:p>
    <w:p w14:paraId="037E11CA" w14:textId="59B359BB" w:rsidR="00D02B5A" w:rsidRPr="00D3382E" w:rsidRDefault="00573BA8" w:rsidP="00D02B5A">
      <w:pPr>
        <w:rPr>
          <w:lang w:val="fr-CA"/>
        </w:rPr>
      </w:pPr>
      <w:r w:rsidRPr="00D3382E">
        <w:rPr>
          <w:lang w:val="fr-CA"/>
        </w:rPr>
        <w:t xml:space="preserve">Tous les documents relatifs aux achats (y compris, sans s’y limiter, les demandes, les factures, les bons de commande, les appels de propositions) doivent indiquer clairement le détail des biens et </w:t>
      </w:r>
      <w:r w:rsidR="00EE6B33" w:rsidRPr="00D3382E">
        <w:rPr>
          <w:lang w:val="fr-CA"/>
        </w:rPr>
        <w:t xml:space="preserve">des </w:t>
      </w:r>
      <w:r w:rsidRPr="00D3382E">
        <w:rPr>
          <w:lang w:val="fr-CA"/>
        </w:rPr>
        <w:t>services demandés.</w:t>
      </w:r>
    </w:p>
    <w:p w14:paraId="167D1A06" w14:textId="212B2CFB" w:rsidR="00D02B5A" w:rsidRPr="00D3382E" w:rsidRDefault="00EE6B33" w:rsidP="00D02B5A">
      <w:pPr>
        <w:rPr>
          <w:lang w:val="fr-CA"/>
        </w:rPr>
      </w:pPr>
      <w:r w:rsidRPr="00D3382E">
        <w:rPr>
          <w:lang w:val="fr-CA"/>
        </w:rPr>
        <w:t xml:space="preserve">Les approbations ainsi que les enveloppes budgétaires et les comptes à partir desquels certains biens ou services peuvent ou ne peuvent pas être payés doivent </w:t>
      </w:r>
      <w:r w:rsidR="00FB0DAF" w:rsidRPr="00D3382E">
        <w:rPr>
          <w:lang w:val="fr-CA"/>
        </w:rPr>
        <w:t>figurer sur les documents d’achat</w:t>
      </w:r>
      <w:r w:rsidRPr="00D3382E">
        <w:rPr>
          <w:lang w:val="fr-CA"/>
        </w:rPr>
        <w:t xml:space="preserve"> </w:t>
      </w:r>
      <w:r w:rsidR="00A610B1" w:rsidRPr="00D3382E">
        <w:rPr>
          <w:lang w:val="fr-CA"/>
        </w:rPr>
        <w:t>internes pertinents</w:t>
      </w:r>
      <w:r w:rsidRPr="00D3382E">
        <w:rPr>
          <w:lang w:val="fr-CA"/>
        </w:rPr>
        <w:t>.</w:t>
      </w:r>
    </w:p>
    <w:p w14:paraId="585C0F07" w14:textId="52A97AD9" w:rsidR="00D02B5A" w:rsidRPr="00D3382E" w:rsidRDefault="0094041E" w:rsidP="00D02B5A">
      <w:pPr>
        <w:rPr>
          <w:color w:val="018A27" w:themeColor="accent2"/>
          <w:lang w:val="fr-CA"/>
        </w:rPr>
      </w:pPr>
      <w:r w:rsidRPr="00D3382E">
        <w:rPr>
          <w:color w:val="018A27" w:themeColor="accent2"/>
          <w:lang w:val="fr-CA"/>
        </w:rPr>
        <w:t xml:space="preserve">Un dossier doit être créé pour chaque processus d’achat concurrentiel et contenir le résultat de l’évaluation de </w:t>
      </w:r>
      <w:r w:rsidR="00AD42F7" w:rsidRPr="00D3382E">
        <w:rPr>
          <w:color w:val="018A27" w:themeColor="accent2"/>
          <w:lang w:val="fr-CA"/>
        </w:rPr>
        <w:t>chacun des</w:t>
      </w:r>
      <w:r w:rsidRPr="00D3382E">
        <w:rPr>
          <w:color w:val="018A27" w:themeColor="accent2"/>
          <w:lang w:val="fr-CA"/>
        </w:rPr>
        <w:t xml:space="preserve"> soumissionnaire</w:t>
      </w:r>
      <w:r w:rsidR="00AD42F7" w:rsidRPr="00D3382E">
        <w:rPr>
          <w:color w:val="018A27" w:themeColor="accent2"/>
          <w:lang w:val="fr-CA"/>
        </w:rPr>
        <w:t>s</w:t>
      </w:r>
      <w:r w:rsidRPr="00D3382E">
        <w:rPr>
          <w:color w:val="018A27" w:themeColor="accent2"/>
          <w:lang w:val="fr-CA"/>
        </w:rPr>
        <w:t>.</w:t>
      </w:r>
    </w:p>
    <w:p w14:paraId="5EB957E2" w14:textId="3EBE091B" w:rsidR="00D02B5A" w:rsidRPr="00D3382E" w:rsidRDefault="00AD42F7" w:rsidP="00D02B5A">
      <w:pPr>
        <w:pStyle w:val="Heading2"/>
        <w:rPr>
          <w:lang w:val="fr-CA"/>
        </w:rPr>
      </w:pPr>
      <w:bookmarkStart w:id="229" w:name="_Toc17874701"/>
      <w:r w:rsidRPr="00D3382E">
        <w:rPr>
          <w:lang w:val="fr-CA"/>
        </w:rPr>
        <w:t>Surveillance des fournisseurs</w:t>
      </w:r>
      <w:bookmarkEnd w:id="229"/>
    </w:p>
    <w:p w14:paraId="076D58DD" w14:textId="5F61E17D" w:rsidR="00D02B5A" w:rsidRPr="00D3382E" w:rsidRDefault="00371BB7" w:rsidP="00D02B5A">
      <w:pPr>
        <w:rPr>
          <w:color w:val="005FA5" w:themeColor="accent1"/>
          <w:lang w:val="fr-CA"/>
        </w:rPr>
      </w:pPr>
      <w:r w:rsidRPr="00D3382E">
        <w:rPr>
          <w:color w:val="005FA5" w:themeColor="accent1"/>
          <w:lang w:val="fr-CA"/>
        </w:rPr>
        <w:t xml:space="preserve">De façon </w:t>
      </w:r>
      <w:r w:rsidR="00F13E8C" w:rsidRPr="00D3382E">
        <w:rPr>
          <w:color w:val="005FA5" w:themeColor="accent1"/>
          <w:lang w:val="fr-CA"/>
        </w:rPr>
        <w:t>continue</w:t>
      </w:r>
      <w:r w:rsidRPr="00D3382E">
        <w:rPr>
          <w:color w:val="005FA5" w:themeColor="accent1"/>
          <w:lang w:val="fr-CA"/>
        </w:rPr>
        <w:t>, le directeur général doit surveiller la qualité du travail des fournisseurs et la relation de travail avec eux. Toute préoccupation soulevée doit être documentée dans le dossier du fournisseur et résolue par le directeur général.</w:t>
      </w:r>
    </w:p>
    <w:p w14:paraId="08F6CF02" w14:textId="29D95E9B" w:rsidR="00D02B5A" w:rsidRPr="00D3382E" w:rsidRDefault="00F07AC1" w:rsidP="00D02B5A">
      <w:pPr>
        <w:rPr>
          <w:lang w:val="fr-CA"/>
        </w:rPr>
      </w:pPr>
      <w:r w:rsidRPr="00D3382E">
        <w:rPr>
          <w:lang w:val="fr-CA"/>
        </w:rPr>
        <w:t xml:space="preserve">L’évaluation du rendement doit être </w:t>
      </w:r>
      <w:r w:rsidR="009F635B" w:rsidRPr="00D3382E">
        <w:rPr>
          <w:lang w:val="fr-CA"/>
        </w:rPr>
        <w:t>adaptée</w:t>
      </w:r>
      <w:r w:rsidRPr="00D3382E">
        <w:rPr>
          <w:lang w:val="fr-CA"/>
        </w:rPr>
        <w:t xml:space="preserve"> à l’ampleur et à la complexité du travail. La qualité du projet et la qualité du service doivent </w:t>
      </w:r>
      <w:r w:rsidR="0097115E" w:rsidRPr="00D3382E">
        <w:rPr>
          <w:lang w:val="fr-CA"/>
        </w:rPr>
        <w:t>faire l’objet</w:t>
      </w:r>
      <w:r w:rsidRPr="00D3382E">
        <w:rPr>
          <w:lang w:val="fr-CA"/>
        </w:rPr>
        <w:t xml:space="preserve"> d’une évaluation au moyen d’un ensemble standard de critères et de l’application de facteurs de pondération établis au moment de l’octroi du contrat. </w:t>
      </w:r>
    </w:p>
    <w:p w14:paraId="7F704675" w14:textId="18B6677B" w:rsidR="00D02B5A" w:rsidRPr="00D3382E" w:rsidRDefault="00AF290B" w:rsidP="00D02B5A">
      <w:pPr>
        <w:pStyle w:val="Heading2"/>
        <w:rPr>
          <w:lang w:val="fr-CA"/>
        </w:rPr>
      </w:pPr>
      <w:bookmarkStart w:id="230" w:name="_Toc17874702"/>
      <w:r w:rsidRPr="00D3382E">
        <w:rPr>
          <w:lang w:val="fr-CA"/>
        </w:rPr>
        <w:t xml:space="preserve">Ouverture </w:t>
      </w:r>
      <w:r w:rsidR="009F635B" w:rsidRPr="00D3382E">
        <w:rPr>
          <w:lang w:val="fr-CA"/>
        </w:rPr>
        <w:t>aux nouveaux fournisseurs</w:t>
      </w:r>
      <w:bookmarkEnd w:id="230"/>
    </w:p>
    <w:p w14:paraId="114BE254" w14:textId="2F510C92" w:rsidR="00D02B5A" w:rsidRPr="00D3382E" w:rsidRDefault="00AF290B" w:rsidP="00D02B5A">
      <w:pPr>
        <w:rPr>
          <w:lang w:val="fr-CA"/>
        </w:rPr>
      </w:pPr>
      <w:r w:rsidRPr="00D3382E">
        <w:rPr>
          <w:lang w:val="fr-CA"/>
        </w:rPr>
        <w:t xml:space="preserve">Les contrats sont examinés annuellement (ou à une autre fréquence jugée </w:t>
      </w:r>
      <w:r w:rsidR="00F13E8C" w:rsidRPr="00D3382E">
        <w:rPr>
          <w:lang w:val="fr-CA"/>
        </w:rPr>
        <w:t>appropriée</w:t>
      </w:r>
      <w:r w:rsidRPr="00D3382E">
        <w:rPr>
          <w:lang w:val="fr-CA"/>
        </w:rPr>
        <w:t xml:space="preserve"> par le directeur général en raison de la nature et de la complexité des biens ou des services en question) et </w:t>
      </w:r>
      <w:r w:rsidR="00971560" w:rsidRPr="00D3382E">
        <w:rPr>
          <w:lang w:val="fr-CA"/>
        </w:rPr>
        <w:t>le processus de</w:t>
      </w:r>
      <w:r w:rsidRPr="00D3382E">
        <w:rPr>
          <w:lang w:val="fr-CA"/>
        </w:rPr>
        <w:t xml:space="preserve"> demande d’autres fournisseurs </w:t>
      </w:r>
      <w:r w:rsidR="00971560" w:rsidRPr="00D3382E">
        <w:rPr>
          <w:lang w:val="fr-CA"/>
        </w:rPr>
        <w:t>est</w:t>
      </w:r>
      <w:r w:rsidRPr="00D3382E">
        <w:rPr>
          <w:lang w:val="fr-CA"/>
        </w:rPr>
        <w:t xml:space="preserve"> amorcé. </w:t>
      </w:r>
    </w:p>
    <w:p w14:paraId="273672AE" w14:textId="1CAE0D19" w:rsidR="00D02B5A" w:rsidRPr="00D3382E" w:rsidRDefault="00D654F7" w:rsidP="00D02B5A">
      <w:pPr>
        <w:pStyle w:val="14ptheading"/>
        <w:rPr>
          <w:lang w:val="fr-CA"/>
        </w:rPr>
      </w:pPr>
      <w:r w:rsidRPr="00D3382E">
        <w:rPr>
          <w:lang w:val="fr-CA"/>
        </w:rPr>
        <w:lastRenderedPageBreak/>
        <w:t>Références</w:t>
      </w:r>
    </w:p>
    <w:p w14:paraId="4C71DB55" w14:textId="77777777" w:rsidR="00D654F7" w:rsidRPr="00D3382E" w:rsidRDefault="00D654F7" w:rsidP="00D654F7">
      <w:pPr>
        <w:rPr>
          <w:lang w:val="fr-CA"/>
        </w:rPr>
      </w:pPr>
      <w:bookmarkStart w:id="231" w:name="lt_pId689"/>
      <w:r w:rsidRPr="00D3382E">
        <w:rPr>
          <w:i/>
          <w:iCs/>
          <w:lang w:val="fr-CA"/>
        </w:rPr>
        <w:t>Normes relatives au système de gestion financière</w:t>
      </w:r>
      <w:r w:rsidRPr="00D3382E">
        <w:rPr>
          <w:lang w:val="fr-CA"/>
        </w:rPr>
        <w:t xml:space="preserve"> du CGF</w:t>
      </w:r>
    </w:p>
    <w:p w14:paraId="46F82C03" w14:textId="3A23AB43" w:rsidR="00D654F7" w:rsidRPr="00D3382E" w:rsidRDefault="00D654F7" w:rsidP="00D654F7">
      <w:pPr>
        <w:pStyle w:val="ListParagraph"/>
        <w:rPr>
          <w:lang w:val="fr-CA"/>
        </w:rPr>
      </w:pPr>
      <w:r w:rsidRPr="00D3382E">
        <w:rPr>
          <w:lang w:val="fr-CA"/>
        </w:rPr>
        <w:t xml:space="preserve">Norme </w:t>
      </w:r>
      <w:r w:rsidR="00512473" w:rsidRPr="00D3382E">
        <w:rPr>
          <w:lang w:val="fr-CA"/>
        </w:rPr>
        <w:t>19</w:t>
      </w:r>
      <w:r w:rsidRPr="00D3382E">
        <w:rPr>
          <w:lang w:val="fr-CA"/>
        </w:rPr>
        <w:t xml:space="preserve">.0 – </w:t>
      </w:r>
      <w:r w:rsidR="00512473" w:rsidRPr="00D3382E">
        <w:rPr>
          <w:lang w:val="fr-CA"/>
        </w:rPr>
        <w:t>Gestion financière et mesures de contrôle financier</w:t>
      </w:r>
    </w:p>
    <w:p w14:paraId="62300939" w14:textId="77777777" w:rsidR="00D654F7" w:rsidRPr="00D3382E" w:rsidRDefault="00D654F7" w:rsidP="00D654F7">
      <w:pPr>
        <w:pStyle w:val="ListParagraph"/>
        <w:rPr>
          <w:lang w:val="fr-CA"/>
        </w:rPr>
      </w:pPr>
      <w:r w:rsidRPr="00D3382E">
        <w:rPr>
          <w:lang w:val="fr-CA"/>
        </w:rPr>
        <w:t>Norme 25.0 – Immobilisations corporelles</w:t>
      </w:r>
    </w:p>
    <w:p w14:paraId="67DECCE9" w14:textId="77777777" w:rsidR="00D654F7" w:rsidRPr="00D3382E" w:rsidRDefault="00D654F7" w:rsidP="00D654F7">
      <w:pPr>
        <w:rPr>
          <w:lang w:val="fr-CA"/>
        </w:rPr>
      </w:pPr>
      <w:r w:rsidRPr="00D3382E">
        <w:rPr>
          <w:i/>
          <w:iCs/>
          <w:lang w:val="fr-CA"/>
        </w:rPr>
        <w:t>Normes relatives à la Loi sur l’administration financière</w:t>
      </w:r>
      <w:r w:rsidRPr="00D3382E">
        <w:rPr>
          <w:lang w:val="fr-CA"/>
        </w:rPr>
        <w:t xml:space="preserve"> du CGF</w:t>
      </w:r>
    </w:p>
    <w:p w14:paraId="6967F47D" w14:textId="472CDBDD" w:rsidR="00D654F7" w:rsidRPr="00D3382E" w:rsidRDefault="00D654F7" w:rsidP="00D654F7">
      <w:pPr>
        <w:pStyle w:val="ListParagraph"/>
        <w:rPr>
          <w:lang w:val="fr-CA"/>
        </w:rPr>
      </w:pPr>
      <w:r w:rsidRPr="00D3382E">
        <w:rPr>
          <w:lang w:val="fr-CA"/>
        </w:rPr>
        <w:t xml:space="preserve">Norme </w:t>
      </w:r>
      <w:r w:rsidR="00512473" w:rsidRPr="00D3382E">
        <w:rPr>
          <w:lang w:val="fr-CA"/>
        </w:rPr>
        <w:t>8</w:t>
      </w:r>
      <w:r w:rsidRPr="00D3382E">
        <w:rPr>
          <w:lang w:val="fr-CA"/>
        </w:rPr>
        <w:t xml:space="preserve">.0 – </w:t>
      </w:r>
      <w:r w:rsidR="00512473" w:rsidRPr="00D3382E">
        <w:rPr>
          <w:lang w:val="fr-CA"/>
        </w:rPr>
        <w:t>Conseil de Première Nation</w:t>
      </w:r>
    </w:p>
    <w:p w14:paraId="541B4430" w14:textId="3EDE35EB" w:rsidR="00D654F7" w:rsidRPr="00D3382E" w:rsidRDefault="00D654F7" w:rsidP="00D654F7">
      <w:pPr>
        <w:pStyle w:val="ListParagraph"/>
        <w:rPr>
          <w:lang w:val="fr-CA"/>
        </w:rPr>
      </w:pPr>
      <w:r w:rsidRPr="00D3382E">
        <w:rPr>
          <w:lang w:val="fr-CA"/>
        </w:rPr>
        <w:t xml:space="preserve">Norme </w:t>
      </w:r>
      <w:r w:rsidR="00512473" w:rsidRPr="00D3382E">
        <w:rPr>
          <w:lang w:val="fr-CA"/>
        </w:rPr>
        <w:t>18</w:t>
      </w:r>
      <w:r w:rsidRPr="00D3382E">
        <w:rPr>
          <w:lang w:val="fr-CA"/>
        </w:rPr>
        <w:t xml:space="preserve">.0 – </w:t>
      </w:r>
      <w:r w:rsidR="00512473" w:rsidRPr="00D3382E">
        <w:rPr>
          <w:lang w:val="fr-CA"/>
        </w:rPr>
        <w:t>Gestion financière et mesures de contrôle financier</w:t>
      </w:r>
    </w:p>
    <w:p w14:paraId="50BAA042" w14:textId="6170602D" w:rsidR="00512473" w:rsidRPr="00D3382E" w:rsidRDefault="00512473" w:rsidP="00D654F7">
      <w:pPr>
        <w:pStyle w:val="ListParagraph"/>
        <w:rPr>
          <w:lang w:val="fr-CA"/>
        </w:rPr>
      </w:pPr>
      <w:r w:rsidRPr="00D3382E">
        <w:rPr>
          <w:lang w:val="fr-CA"/>
        </w:rPr>
        <w:t xml:space="preserve">Norme 27.0 – Contrats et soumissions </w:t>
      </w:r>
    </w:p>
    <w:p w14:paraId="7077EA30" w14:textId="677D71EF" w:rsidR="00D02B5A" w:rsidRPr="00D3382E" w:rsidRDefault="00B94D9F" w:rsidP="00D02B5A">
      <w:pPr>
        <w:pStyle w:val="14ptheading"/>
        <w:rPr>
          <w:lang w:val="fr-CA"/>
        </w:rPr>
      </w:pPr>
      <w:r w:rsidRPr="00D3382E">
        <w:rPr>
          <w:lang w:val="fr-CA"/>
        </w:rPr>
        <w:t>Pièces jointes</w:t>
      </w:r>
      <w:bookmarkEnd w:id="231"/>
    </w:p>
    <w:p w14:paraId="436018D1" w14:textId="069F6B76" w:rsidR="00D02B5A" w:rsidRPr="00D3382E" w:rsidRDefault="00D02B5A" w:rsidP="00D02B5A">
      <w:pPr>
        <w:rPr>
          <w:lang w:val="fr-CA"/>
        </w:rPr>
      </w:pPr>
      <w:r w:rsidRPr="00D3382E">
        <w:rPr>
          <w:lang w:val="fr-CA"/>
        </w:rPr>
        <w:t xml:space="preserve">1. </w:t>
      </w:r>
      <w:bookmarkStart w:id="232" w:name="lt_pId692"/>
      <w:r w:rsidR="00E472CC" w:rsidRPr="00D3382E">
        <w:rPr>
          <w:lang w:val="fr-CA"/>
        </w:rPr>
        <w:t>Ressources locales</w:t>
      </w:r>
      <w:r w:rsidR="00EC4A6F" w:rsidRPr="00D3382E">
        <w:rPr>
          <w:lang w:val="fr-CA"/>
        </w:rPr>
        <w:tab/>
      </w:r>
      <w:r w:rsidR="00E472CC" w:rsidRPr="00D3382E">
        <w:rPr>
          <w:lang w:val="fr-CA"/>
        </w:rPr>
        <w:tab/>
      </w:r>
      <w:r w:rsidR="00EC4A6F" w:rsidRPr="00D3382E">
        <w:rPr>
          <w:lang w:val="fr-CA"/>
        </w:rPr>
        <w:t xml:space="preserve">2. </w:t>
      </w:r>
      <w:r w:rsidRPr="00D3382E">
        <w:rPr>
          <w:lang w:val="fr-CA"/>
        </w:rPr>
        <w:t xml:space="preserve">Modèle d’évaluation des </w:t>
      </w:r>
      <w:r w:rsidR="00EC4A6F" w:rsidRPr="00D3382E">
        <w:rPr>
          <w:lang w:val="fr-CA"/>
        </w:rPr>
        <w:t>sous-traitants</w:t>
      </w:r>
      <w:r w:rsidRPr="00D3382E">
        <w:rPr>
          <w:lang w:val="fr-CA"/>
        </w:rPr>
        <w:t xml:space="preserve">/fournisseurs </w:t>
      </w:r>
      <w:bookmarkEnd w:id="232"/>
    </w:p>
    <w:p w14:paraId="58A4DA9F" w14:textId="4ED4071E" w:rsidR="00D02B5A" w:rsidRPr="00D3382E" w:rsidRDefault="00C26207" w:rsidP="00D02B5A">
      <w:pPr>
        <w:pStyle w:val="14ptCAPS"/>
        <w:rPr>
          <w:lang w:val="fr-CA"/>
        </w:rPr>
      </w:pPr>
      <w:bookmarkStart w:id="233" w:name="lt_pId693"/>
      <w:r w:rsidRPr="00D3382E">
        <w:rPr>
          <w:lang w:val="fr-CA"/>
        </w:rPr>
        <w:t>EXIGENCES RELATI</w:t>
      </w:r>
      <w:r w:rsidR="00E472CC" w:rsidRPr="00D3382E">
        <w:rPr>
          <w:lang w:val="fr-CA"/>
        </w:rPr>
        <w:t>V</w:t>
      </w:r>
      <w:r w:rsidRPr="00D3382E">
        <w:rPr>
          <w:lang w:val="fr-CA"/>
        </w:rPr>
        <w:t xml:space="preserve">ES AUX </w:t>
      </w:r>
      <w:bookmarkEnd w:id="233"/>
      <w:r w:rsidR="00E472CC" w:rsidRPr="00D3382E">
        <w:rPr>
          <w:lang w:val="fr-CA"/>
        </w:rPr>
        <w:t>RESSOURCES LOCALES</w:t>
      </w:r>
    </w:p>
    <w:p w14:paraId="4763F7A7" w14:textId="6E90356D" w:rsidR="00D02B5A" w:rsidRPr="00D3382E" w:rsidRDefault="00C26207" w:rsidP="00D02B5A">
      <w:pPr>
        <w:rPr>
          <w:lang w:val="fr-CA"/>
        </w:rPr>
      </w:pPr>
      <w:r w:rsidRPr="00D3382E">
        <w:rPr>
          <w:lang w:val="fr-CA"/>
        </w:rPr>
        <w:t xml:space="preserve">La Première Nation </w:t>
      </w:r>
      <w:r w:rsidR="00F13E8C" w:rsidRPr="00D3382E">
        <w:rPr>
          <w:lang w:val="fr-CA"/>
        </w:rPr>
        <w:t>doit</w:t>
      </w:r>
      <w:r w:rsidRPr="00D3382E">
        <w:rPr>
          <w:lang w:val="fr-CA"/>
        </w:rPr>
        <w:t xml:space="preserve"> privilégier l’utilisation de </w:t>
      </w:r>
      <w:r w:rsidR="00E472CC" w:rsidRPr="00D3382E">
        <w:rPr>
          <w:lang w:val="fr-CA"/>
        </w:rPr>
        <w:t>ressources locales</w:t>
      </w:r>
      <w:r w:rsidRPr="00D3382E">
        <w:rPr>
          <w:lang w:val="fr-CA"/>
        </w:rPr>
        <w:t xml:space="preserve"> </w:t>
      </w:r>
      <w:r w:rsidR="00471823" w:rsidRPr="00D3382E">
        <w:rPr>
          <w:lang w:val="fr-CA"/>
        </w:rPr>
        <w:t xml:space="preserve">pour l’achat de biens et de services </w:t>
      </w:r>
      <w:r w:rsidRPr="00D3382E">
        <w:rPr>
          <w:lang w:val="fr-CA"/>
        </w:rPr>
        <w:t>lorsqu’il est pertinent de le faire. En ce qui a trait aux contrats de construction sur les terres des réserves, la Première Nation peut inclure une clause exigeant que l’entrepreneur emploie de la main-d’œuvre et des ressources locales. Il est également possible d’ajouter un</w:t>
      </w:r>
      <w:r w:rsidR="00F13E8C" w:rsidRPr="00D3382E">
        <w:rPr>
          <w:lang w:val="fr-CA"/>
        </w:rPr>
        <w:t>e</w:t>
      </w:r>
      <w:r w:rsidRPr="00D3382E">
        <w:rPr>
          <w:lang w:val="fr-CA"/>
        </w:rPr>
        <w:t xml:space="preserve"> </w:t>
      </w:r>
      <w:r w:rsidR="00F13E8C" w:rsidRPr="00D3382E">
        <w:rPr>
          <w:lang w:val="fr-CA"/>
        </w:rPr>
        <w:t>clause</w:t>
      </w:r>
      <w:r w:rsidRPr="00D3382E">
        <w:rPr>
          <w:lang w:val="fr-CA"/>
        </w:rPr>
        <w:t xml:space="preserve"> au contrat stipulant que l’entrepreneur doit former de la main-d’œuvre locale. S’il y a lieu, la documentation de l’appel de propositions </w:t>
      </w:r>
      <w:r w:rsidR="00F13E8C" w:rsidRPr="00D3382E">
        <w:rPr>
          <w:lang w:val="fr-CA"/>
        </w:rPr>
        <w:t>devrait</w:t>
      </w:r>
      <w:r w:rsidRPr="00D3382E">
        <w:rPr>
          <w:lang w:val="fr-CA"/>
        </w:rPr>
        <w:t xml:space="preserve"> demander aux soumissionnaires d’indiquer la mesure dans laquelle ils utiliseront </w:t>
      </w:r>
      <w:r w:rsidR="000B2003" w:rsidRPr="00D3382E">
        <w:rPr>
          <w:lang w:val="fr-CA"/>
        </w:rPr>
        <w:t>des matériaux</w:t>
      </w:r>
      <w:r w:rsidRPr="00D3382E">
        <w:rPr>
          <w:lang w:val="fr-CA"/>
        </w:rPr>
        <w:t xml:space="preserve"> et de l’outillage locaux et </w:t>
      </w:r>
      <w:r w:rsidR="000B2003" w:rsidRPr="00D3382E">
        <w:rPr>
          <w:lang w:val="fr-CA"/>
        </w:rPr>
        <w:t>offriront</w:t>
      </w:r>
      <w:r w:rsidRPr="00D3382E">
        <w:rPr>
          <w:lang w:val="fr-CA"/>
        </w:rPr>
        <w:t xml:space="preserve"> un programme de formation officiel à la main-d’œuvre locale employée. </w:t>
      </w:r>
    </w:p>
    <w:p w14:paraId="61209F1A" w14:textId="4D864521" w:rsidR="00D02B5A" w:rsidRPr="00D3382E" w:rsidRDefault="00BE6C4F" w:rsidP="00D02B5A">
      <w:pPr>
        <w:pStyle w:val="Heading3"/>
        <w:rPr>
          <w:lang w:val="fr-CA"/>
        </w:rPr>
      </w:pPr>
      <w:r w:rsidRPr="00D3382E">
        <w:rPr>
          <w:lang w:val="fr-CA"/>
        </w:rPr>
        <w:t xml:space="preserve">Éléments </w:t>
      </w:r>
      <w:r w:rsidR="00F13E8C" w:rsidRPr="00D3382E">
        <w:rPr>
          <w:lang w:val="fr-CA"/>
        </w:rPr>
        <w:t xml:space="preserve">à considérer relativement aux ressources locales avant de procéder à </w:t>
      </w:r>
      <w:r w:rsidR="00015278" w:rsidRPr="00D3382E">
        <w:rPr>
          <w:lang w:val="fr-CA"/>
        </w:rPr>
        <w:t>l’</w:t>
      </w:r>
      <w:r w:rsidRPr="00D3382E">
        <w:rPr>
          <w:lang w:val="fr-CA"/>
        </w:rPr>
        <w:t xml:space="preserve">appel de propositions </w:t>
      </w:r>
    </w:p>
    <w:p w14:paraId="3B8495B1" w14:textId="39922A97" w:rsidR="00D02B5A" w:rsidRPr="00D3382E" w:rsidRDefault="000B2003" w:rsidP="00D02B5A">
      <w:pPr>
        <w:rPr>
          <w:lang w:val="fr-CA"/>
        </w:rPr>
      </w:pPr>
      <w:r w:rsidRPr="00D3382E">
        <w:rPr>
          <w:lang w:val="fr-CA"/>
        </w:rPr>
        <w:t>Avant de rédiger un document d’appel de propositions, la Première Nation doit déterminer ce qui suit :</w:t>
      </w:r>
    </w:p>
    <w:p w14:paraId="2F925754" w14:textId="39B396B0" w:rsidR="000B2003" w:rsidRPr="00D3382E" w:rsidRDefault="000B2003" w:rsidP="00D02B5A">
      <w:pPr>
        <w:pStyle w:val="ListParagraph"/>
        <w:rPr>
          <w:lang w:val="fr-CA"/>
        </w:rPr>
      </w:pPr>
      <w:bookmarkStart w:id="234" w:name="lt_pId700"/>
      <w:r w:rsidRPr="00D3382E">
        <w:rPr>
          <w:lang w:val="fr-CA"/>
        </w:rPr>
        <w:t>la quantité de main-d’œuvre et d’ouvriers spécialisés disponibles localement</w:t>
      </w:r>
    </w:p>
    <w:bookmarkEnd w:id="234"/>
    <w:p w14:paraId="686F7AB2" w14:textId="6BDD3C11" w:rsidR="00D02B5A" w:rsidRPr="00D3382E" w:rsidRDefault="000B2003" w:rsidP="00D02B5A">
      <w:pPr>
        <w:pStyle w:val="ListParagraph"/>
        <w:rPr>
          <w:lang w:val="fr-CA"/>
        </w:rPr>
      </w:pPr>
      <w:r w:rsidRPr="00D3382E">
        <w:rPr>
          <w:lang w:val="fr-CA"/>
        </w:rPr>
        <w:t>la quantité et le prix ferme des matériaux disponibles localement</w:t>
      </w:r>
    </w:p>
    <w:p w14:paraId="17C2DEE0" w14:textId="4B5A1FE8" w:rsidR="00D02B5A" w:rsidRPr="00D3382E" w:rsidRDefault="000B2003" w:rsidP="00D02B5A">
      <w:pPr>
        <w:pStyle w:val="ListParagraph"/>
        <w:rPr>
          <w:lang w:val="fr-CA"/>
        </w:rPr>
      </w:pPr>
      <w:r w:rsidRPr="00D3382E">
        <w:rPr>
          <w:lang w:val="fr-CA"/>
        </w:rPr>
        <w:t xml:space="preserve">l’outillage disponible </w:t>
      </w:r>
      <w:r w:rsidR="00E472CC" w:rsidRPr="00D3382E">
        <w:rPr>
          <w:lang w:val="fr-CA"/>
        </w:rPr>
        <w:t xml:space="preserve">localement </w:t>
      </w:r>
      <w:r w:rsidRPr="00D3382E">
        <w:rPr>
          <w:lang w:val="fr-CA"/>
        </w:rPr>
        <w:t>et les prix de location fermes</w:t>
      </w:r>
    </w:p>
    <w:p w14:paraId="29ECF38B" w14:textId="24D33D0D" w:rsidR="00D02B5A" w:rsidRPr="00D3382E" w:rsidRDefault="000B2003" w:rsidP="00D02B5A">
      <w:pPr>
        <w:pStyle w:val="ListParagraph"/>
        <w:rPr>
          <w:lang w:val="fr-CA"/>
        </w:rPr>
      </w:pPr>
      <w:r w:rsidRPr="00D3382E">
        <w:rPr>
          <w:lang w:val="fr-CA"/>
        </w:rPr>
        <w:t>les exigences de formation et d’apprentissage spécialisé</w:t>
      </w:r>
    </w:p>
    <w:p w14:paraId="1CC9DF5B" w14:textId="70AB237F" w:rsidR="00D02B5A" w:rsidRPr="00D3382E" w:rsidRDefault="00471B2E" w:rsidP="00D02B5A">
      <w:pPr>
        <w:rPr>
          <w:lang w:val="fr-CA"/>
        </w:rPr>
      </w:pPr>
      <w:r w:rsidRPr="00D3382E">
        <w:rPr>
          <w:lang w:val="fr-CA"/>
        </w:rPr>
        <w:t xml:space="preserve">Une fois le contrat octroyé, des clauses particulières énonçant les exigences convenues relativement aux ressources locales sont intégrées </w:t>
      </w:r>
      <w:r w:rsidR="009F635B" w:rsidRPr="00D3382E">
        <w:rPr>
          <w:lang w:val="fr-CA"/>
        </w:rPr>
        <w:t>au contrat conclu</w:t>
      </w:r>
      <w:r w:rsidRPr="00D3382E">
        <w:rPr>
          <w:lang w:val="fr-CA"/>
        </w:rPr>
        <w:t xml:space="preserve"> avec le fournisseur choisi.</w:t>
      </w:r>
    </w:p>
    <w:p w14:paraId="078A7963" w14:textId="77777777" w:rsidR="00D02B5A" w:rsidRPr="00D3382E" w:rsidRDefault="00D02B5A" w:rsidP="00D02B5A">
      <w:pPr>
        <w:rPr>
          <w:lang w:val="fr-CA"/>
        </w:rPr>
      </w:pPr>
    </w:p>
    <w:p w14:paraId="665F6E7B" w14:textId="4BA2EE85" w:rsidR="00D02B5A" w:rsidRPr="00D3382E" w:rsidRDefault="00D02B5A" w:rsidP="00D02B5A">
      <w:pPr>
        <w:pStyle w:val="14ptCAPS"/>
        <w:pageBreakBefore/>
        <w:rPr>
          <w:lang w:val="fr-CA"/>
        </w:rPr>
      </w:pPr>
      <w:bookmarkStart w:id="235" w:name="lt_pId705"/>
      <w:r w:rsidRPr="00D3382E">
        <w:rPr>
          <w:lang w:val="fr-CA"/>
        </w:rPr>
        <w:lastRenderedPageBreak/>
        <w:t xml:space="preserve">Modèle d’évaluation des </w:t>
      </w:r>
      <w:r w:rsidR="008A010D" w:rsidRPr="00D3382E">
        <w:rPr>
          <w:lang w:val="fr-CA"/>
        </w:rPr>
        <w:t>SOUS-TRAITANTS</w:t>
      </w:r>
      <w:r w:rsidRPr="00D3382E">
        <w:rPr>
          <w:lang w:val="fr-CA"/>
        </w:rPr>
        <w:t>/fournisseurs</w:t>
      </w:r>
      <w:bookmarkEnd w:id="235"/>
    </w:p>
    <w:tbl>
      <w:tblPr>
        <w:tblW w:w="9782" w:type="dxa"/>
        <w:tblInd w:w="-3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876"/>
        <w:gridCol w:w="2669"/>
        <w:gridCol w:w="3827"/>
        <w:gridCol w:w="1244"/>
        <w:gridCol w:w="1166"/>
      </w:tblGrid>
      <w:tr w:rsidR="004E4D90" w:rsidRPr="00D3382E" w14:paraId="01E125E4" w14:textId="77777777" w:rsidTr="00B83D47">
        <w:tc>
          <w:tcPr>
            <w:tcW w:w="9782" w:type="dxa"/>
            <w:gridSpan w:val="5"/>
            <w:shd w:val="clear" w:color="auto" w:fill="B3B3B3"/>
          </w:tcPr>
          <w:p w14:paraId="761E4244" w14:textId="20E0AAE4" w:rsidR="00D02B5A" w:rsidRPr="00D3382E" w:rsidRDefault="008A010D" w:rsidP="00D02B5A">
            <w:pPr>
              <w:spacing w:before="40" w:after="40" w:line="240" w:lineRule="auto"/>
              <w:ind w:left="13" w:hanging="13"/>
              <w:rPr>
                <w:rFonts w:ascii="Arial" w:hAnsi="Arial" w:cs="Arial"/>
                <w:b/>
                <w:caps/>
                <w:color w:val="FFFFFF" w:themeColor="background1"/>
                <w:sz w:val="19"/>
                <w:szCs w:val="19"/>
                <w:lang w:val="fr-CA"/>
              </w:rPr>
            </w:pPr>
            <w:r w:rsidRPr="00D3382E">
              <w:rPr>
                <w:rFonts w:ascii="Arial" w:hAnsi="Arial" w:cs="Arial"/>
                <w:b/>
                <w:caps/>
                <w:color w:val="FFFFFF" w:themeColor="background1"/>
                <w:sz w:val="19"/>
                <w:szCs w:val="19"/>
                <w:lang w:val="fr-CA"/>
              </w:rPr>
              <w:t>évaluation du fournisseur</w:t>
            </w:r>
          </w:p>
        </w:tc>
      </w:tr>
      <w:tr w:rsidR="004E4D90" w:rsidRPr="00D3382E" w14:paraId="29576B8D" w14:textId="77777777" w:rsidTr="00B83D47">
        <w:tc>
          <w:tcPr>
            <w:tcW w:w="3545" w:type="dxa"/>
            <w:gridSpan w:val="2"/>
            <w:shd w:val="clear" w:color="auto" w:fill="F3F3F3"/>
          </w:tcPr>
          <w:p w14:paraId="3577409E" w14:textId="70B53952" w:rsidR="00D02B5A" w:rsidRPr="00D3382E" w:rsidRDefault="00D02B5A" w:rsidP="00D02B5A">
            <w:pPr>
              <w:spacing w:before="40" w:after="40" w:line="240" w:lineRule="auto"/>
              <w:ind w:left="11" w:hanging="11"/>
              <w:rPr>
                <w:rFonts w:ascii="Arial" w:hAnsi="Arial" w:cs="Arial"/>
                <w:b/>
                <w:sz w:val="19"/>
                <w:szCs w:val="19"/>
                <w:lang w:val="fr-CA"/>
              </w:rPr>
            </w:pPr>
            <w:bookmarkStart w:id="236" w:name="lt_pId707"/>
            <w:r w:rsidRPr="00D3382E">
              <w:rPr>
                <w:rFonts w:ascii="Arial" w:hAnsi="Arial" w:cs="Arial"/>
                <w:b/>
                <w:sz w:val="19"/>
                <w:szCs w:val="19"/>
                <w:lang w:val="fr-CA"/>
              </w:rPr>
              <w:t xml:space="preserve">Nom de </w:t>
            </w:r>
            <w:bookmarkEnd w:id="236"/>
            <w:r w:rsidR="008A010D" w:rsidRPr="00D3382E">
              <w:rPr>
                <w:rFonts w:ascii="Arial" w:hAnsi="Arial" w:cs="Arial"/>
                <w:b/>
                <w:sz w:val="19"/>
                <w:szCs w:val="19"/>
                <w:lang w:val="fr-CA"/>
              </w:rPr>
              <w:t>l’entreprise :</w:t>
            </w:r>
          </w:p>
        </w:tc>
        <w:tc>
          <w:tcPr>
            <w:tcW w:w="6237" w:type="dxa"/>
            <w:gridSpan w:val="3"/>
            <w:shd w:val="clear" w:color="auto" w:fill="F3F3F3"/>
          </w:tcPr>
          <w:p w14:paraId="3AF6CE5C" w14:textId="77777777" w:rsidR="00D02B5A" w:rsidRPr="00D3382E" w:rsidRDefault="00D02B5A" w:rsidP="00D02B5A">
            <w:pPr>
              <w:spacing w:before="40" w:after="40" w:line="240" w:lineRule="auto"/>
              <w:jc w:val="both"/>
              <w:outlineLvl w:val="0"/>
              <w:rPr>
                <w:rFonts w:ascii="Arial" w:hAnsi="Arial" w:cs="Arial"/>
                <w:b/>
                <w:bCs/>
                <w:sz w:val="19"/>
                <w:szCs w:val="19"/>
                <w:lang w:val="fr-CA"/>
              </w:rPr>
            </w:pPr>
          </w:p>
        </w:tc>
      </w:tr>
      <w:tr w:rsidR="004E4D90" w:rsidRPr="00D3382E" w14:paraId="364A9CCE" w14:textId="77777777" w:rsidTr="00B83D47">
        <w:tc>
          <w:tcPr>
            <w:tcW w:w="3545" w:type="dxa"/>
            <w:gridSpan w:val="2"/>
            <w:shd w:val="clear" w:color="auto" w:fill="F3F3F3"/>
          </w:tcPr>
          <w:p w14:paraId="19C5C8AE" w14:textId="274A8465" w:rsidR="00D02B5A" w:rsidRPr="00D3382E" w:rsidRDefault="008A010D" w:rsidP="00D02B5A">
            <w:pPr>
              <w:spacing w:before="40" w:after="40" w:line="240" w:lineRule="auto"/>
              <w:ind w:left="11" w:hanging="11"/>
              <w:rPr>
                <w:rFonts w:ascii="Arial" w:hAnsi="Arial" w:cs="Arial"/>
                <w:b/>
                <w:sz w:val="19"/>
                <w:szCs w:val="19"/>
                <w:lang w:val="fr-CA"/>
              </w:rPr>
            </w:pPr>
            <w:r w:rsidRPr="00D3382E">
              <w:rPr>
                <w:rFonts w:ascii="Arial" w:hAnsi="Arial" w:cs="Arial"/>
                <w:b/>
                <w:sz w:val="19"/>
                <w:szCs w:val="19"/>
                <w:lang w:val="fr-CA"/>
              </w:rPr>
              <w:t>Bien ou service à fournir :</w:t>
            </w:r>
          </w:p>
        </w:tc>
        <w:tc>
          <w:tcPr>
            <w:tcW w:w="6237" w:type="dxa"/>
            <w:gridSpan w:val="3"/>
            <w:shd w:val="clear" w:color="auto" w:fill="F3F3F3"/>
          </w:tcPr>
          <w:p w14:paraId="53B0877D" w14:textId="77777777" w:rsidR="00D02B5A" w:rsidRPr="00D3382E" w:rsidRDefault="00D02B5A" w:rsidP="00D02B5A">
            <w:pPr>
              <w:spacing w:before="40" w:after="40" w:line="240" w:lineRule="auto"/>
              <w:jc w:val="both"/>
              <w:outlineLvl w:val="0"/>
              <w:rPr>
                <w:rFonts w:ascii="Arial" w:hAnsi="Arial" w:cs="Arial"/>
                <w:b/>
                <w:bCs/>
                <w:sz w:val="19"/>
                <w:szCs w:val="19"/>
                <w:lang w:val="fr-CA"/>
              </w:rPr>
            </w:pPr>
          </w:p>
        </w:tc>
      </w:tr>
      <w:tr w:rsidR="004E4D90" w:rsidRPr="00D3382E" w14:paraId="2FDDF386" w14:textId="77777777" w:rsidTr="00B83D47">
        <w:tc>
          <w:tcPr>
            <w:tcW w:w="3545" w:type="dxa"/>
            <w:gridSpan w:val="2"/>
            <w:shd w:val="clear" w:color="auto" w:fill="F3F3F3"/>
          </w:tcPr>
          <w:p w14:paraId="676E4EDE" w14:textId="4F8FFE14" w:rsidR="00D02B5A" w:rsidRPr="00D3382E" w:rsidRDefault="008A010D" w:rsidP="00D02B5A">
            <w:pPr>
              <w:spacing w:before="40" w:after="40" w:line="240" w:lineRule="auto"/>
              <w:ind w:left="11" w:hanging="11"/>
              <w:rPr>
                <w:rFonts w:ascii="Arial" w:hAnsi="Arial" w:cs="Arial"/>
                <w:b/>
                <w:sz w:val="19"/>
                <w:szCs w:val="19"/>
                <w:lang w:val="fr-CA"/>
              </w:rPr>
            </w:pPr>
            <w:bookmarkStart w:id="237" w:name="lt_pId709"/>
            <w:r w:rsidRPr="00D3382E">
              <w:rPr>
                <w:rFonts w:ascii="Arial" w:hAnsi="Arial" w:cs="Arial"/>
                <w:b/>
                <w:sz w:val="19"/>
                <w:szCs w:val="19"/>
                <w:lang w:val="fr-CA"/>
              </w:rPr>
              <w:t>N</w:t>
            </w:r>
            <w:r w:rsidRPr="00D3382E">
              <w:rPr>
                <w:rFonts w:ascii="Arial" w:hAnsi="Arial" w:cs="Arial"/>
                <w:b/>
                <w:sz w:val="19"/>
                <w:szCs w:val="19"/>
                <w:vertAlign w:val="superscript"/>
                <w:lang w:val="fr-CA"/>
              </w:rPr>
              <w:t>o</w:t>
            </w:r>
            <w:r w:rsidRPr="00D3382E">
              <w:rPr>
                <w:rFonts w:ascii="Arial" w:hAnsi="Arial" w:cs="Arial"/>
                <w:b/>
                <w:sz w:val="19"/>
                <w:szCs w:val="19"/>
                <w:lang w:val="fr-CA"/>
              </w:rPr>
              <w:t xml:space="preserve"> de référence de l’appel de </w:t>
            </w:r>
            <w:r w:rsidR="00015278" w:rsidRPr="00D3382E">
              <w:rPr>
                <w:rFonts w:ascii="Arial" w:hAnsi="Arial" w:cs="Arial"/>
                <w:b/>
                <w:sz w:val="19"/>
                <w:szCs w:val="19"/>
                <w:lang w:val="fr-CA"/>
              </w:rPr>
              <w:t>propositions</w:t>
            </w:r>
            <w:r w:rsidRPr="00D3382E">
              <w:rPr>
                <w:rFonts w:ascii="Arial" w:hAnsi="Arial" w:cs="Arial"/>
                <w:b/>
                <w:sz w:val="19"/>
                <w:szCs w:val="19"/>
                <w:lang w:val="fr-CA"/>
              </w:rPr>
              <w:t> :</w:t>
            </w:r>
            <w:bookmarkEnd w:id="237"/>
          </w:p>
        </w:tc>
        <w:tc>
          <w:tcPr>
            <w:tcW w:w="6237" w:type="dxa"/>
            <w:gridSpan w:val="3"/>
            <w:shd w:val="clear" w:color="auto" w:fill="F3F3F3"/>
          </w:tcPr>
          <w:p w14:paraId="0DD49828" w14:textId="77777777" w:rsidR="00D02B5A" w:rsidRPr="00D3382E" w:rsidRDefault="00D02B5A" w:rsidP="00D02B5A">
            <w:pPr>
              <w:spacing w:before="40" w:after="40" w:line="240" w:lineRule="auto"/>
              <w:jc w:val="both"/>
              <w:outlineLvl w:val="0"/>
              <w:rPr>
                <w:rFonts w:ascii="Arial" w:hAnsi="Arial" w:cs="Arial"/>
                <w:b/>
                <w:bCs/>
                <w:sz w:val="19"/>
                <w:szCs w:val="19"/>
                <w:lang w:val="fr-CA"/>
              </w:rPr>
            </w:pPr>
          </w:p>
        </w:tc>
      </w:tr>
      <w:tr w:rsidR="004E4D90" w:rsidRPr="00D3382E" w14:paraId="3ED62764" w14:textId="77777777" w:rsidTr="00B83D47">
        <w:tc>
          <w:tcPr>
            <w:tcW w:w="3545" w:type="dxa"/>
            <w:gridSpan w:val="2"/>
            <w:shd w:val="clear" w:color="auto" w:fill="F3F3F3"/>
          </w:tcPr>
          <w:p w14:paraId="70D42FF9" w14:textId="522F548D" w:rsidR="00D02B5A" w:rsidRPr="00D3382E" w:rsidRDefault="008A010D" w:rsidP="00D02B5A">
            <w:pPr>
              <w:spacing w:before="40" w:after="40" w:line="240" w:lineRule="auto"/>
              <w:ind w:left="11" w:hanging="11"/>
              <w:rPr>
                <w:rFonts w:ascii="Arial" w:hAnsi="Arial" w:cs="Arial"/>
                <w:b/>
                <w:sz w:val="19"/>
                <w:szCs w:val="19"/>
                <w:lang w:val="fr-CA"/>
              </w:rPr>
            </w:pPr>
            <w:r w:rsidRPr="00D3382E">
              <w:rPr>
                <w:rFonts w:ascii="Arial" w:hAnsi="Arial" w:cs="Arial"/>
                <w:b/>
                <w:sz w:val="19"/>
                <w:szCs w:val="19"/>
                <w:lang w:val="fr-CA"/>
              </w:rPr>
              <w:t>Valeur du contrat :</w:t>
            </w:r>
          </w:p>
        </w:tc>
        <w:tc>
          <w:tcPr>
            <w:tcW w:w="6237" w:type="dxa"/>
            <w:gridSpan w:val="3"/>
            <w:shd w:val="clear" w:color="auto" w:fill="F3F3F3"/>
          </w:tcPr>
          <w:p w14:paraId="17414A90" w14:textId="77777777" w:rsidR="00D02B5A" w:rsidRPr="00D3382E" w:rsidRDefault="00D02B5A" w:rsidP="00D02B5A">
            <w:pPr>
              <w:spacing w:before="40" w:after="40" w:line="240" w:lineRule="auto"/>
              <w:jc w:val="both"/>
              <w:outlineLvl w:val="0"/>
              <w:rPr>
                <w:rFonts w:ascii="Arial" w:hAnsi="Arial" w:cs="Arial"/>
                <w:b/>
                <w:bCs/>
                <w:sz w:val="19"/>
                <w:szCs w:val="19"/>
                <w:lang w:val="fr-CA"/>
              </w:rPr>
            </w:pPr>
          </w:p>
        </w:tc>
      </w:tr>
      <w:tr w:rsidR="004E4D90" w:rsidRPr="00D3382E" w14:paraId="1C0B3808" w14:textId="77777777" w:rsidTr="00B83D47">
        <w:tc>
          <w:tcPr>
            <w:tcW w:w="876" w:type="dxa"/>
            <w:shd w:val="clear" w:color="auto" w:fill="E0E0E0"/>
          </w:tcPr>
          <w:p w14:paraId="38B20032" w14:textId="77777777" w:rsidR="00D02B5A" w:rsidRPr="00D3382E" w:rsidRDefault="00D02B5A" w:rsidP="00D02B5A">
            <w:pPr>
              <w:spacing w:before="40" w:after="40" w:line="240" w:lineRule="auto"/>
              <w:jc w:val="both"/>
              <w:outlineLvl w:val="0"/>
              <w:rPr>
                <w:rFonts w:ascii="Arial" w:hAnsi="Arial" w:cs="Arial"/>
                <w:b/>
                <w:bCs/>
                <w:color w:val="000000" w:themeColor="text1"/>
                <w:sz w:val="19"/>
                <w:szCs w:val="19"/>
                <w:lang w:val="fr-CA"/>
              </w:rPr>
            </w:pPr>
          </w:p>
        </w:tc>
        <w:tc>
          <w:tcPr>
            <w:tcW w:w="2669" w:type="dxa"/>
            <w:shd w:val="clear" w:color="auto" w:fill="E0E0E0"/>
          </w:tcPr>
          <w:p w14:paraId="1FBE41FA" w14:textId="12EC4158" w:rsidR="00D02B5A" w:rsidRPr="00D3382E" w:rsidRDefault="008A010D" w:rsidP="00D02B5A">
            <w:pPr>
              <w:spacing w:before="40" w:after="40" w:line="240" w:lineRule="auto"/>
              <w:jc w:val="both"/>
              <w:rPr>
                <w:rFonts w:ascii="Arial" w:hAnsi="Arial" w:cs="Arial"/>
                <w:b/>
                <w:color w:val="000000" w:themeColor="text1"/>
                <w:sz w:val="19"/>
                <w:szCs w:val="19"/>
                <w:lang w:val="fr-CA"/>
              </w:rPr>
            </w:pPr>
            <w:r w:rsidRPr="00D3382E">
              <w:rPr>
                <w:rFonts w:ascii="Arial" w:hAnsi="Arial" w:cs="Arial"/>
                <w:b/>
                <w:color w:val="000000" w:themeColor="text1"/>
                <w:sz w:val="19"/>
                <w:szCs w:val="19"/>
                <w:lang w:val="fr-CA"/>
              </w:rPr>
              <w:t>Critères</w:t>
            </w:r>
          </w:p>
        </w:tc>
        <w:tc>
          <w:tcPr>
            <w:tcW w:w="3827" w:type="dxa"/>
            <w:shd w:val="clear" w:color="auto" w:fill="E0E0E0"/>
          </w:tcPr>
          <w:p w14:paraId="60F5D60E" w14:textId="4FEB67AA" w:rsidR="00D02B5A" w:rsidRPr="00D3382E" w:rsidRDefault="008A010D" w:rsidP="00D02B5A">
            <w:pPr>
              <w:spacing w:before="40" w:after="40" w:line="240" w:lineRule="auto"/>
              <w:jc w:val="both"/>
              <w:rPr>
                <w:rFonts w:ascii="Arial" w:hAnsi="Arial" w:cs="Arial"/>
                <w:b/>
                <w:color w:val="000000" w:themeColor="text1"/>
                <w:sz w:val="19"/>
                <w:szCs w:val="19"/>
                <w:lang w:val="fr-CA"/>
              </w:rPr>
            </w:pPr>
            <w:r w:rsidRPr="00D3382E">
              <w:rPr>
                <w:rFonts w:ascii="Arial" w:hAnsi="Arial" w:cs="Arial"/>
                <w:b/>
                <w:color w:val="000000" w:themeColor="text1"/>
                <w:sz w:val="19"/>
                <w:szCs w:val="19"/>
                <w:lang w:val="fr-CA"/>
              </w:rPr>
              <w:t>Détails et commentaires</w:t>
            </w:r>
          </w:p>
        </w:tc>
        <w:tc>
          <w:tcPr>
            <w:tcW w:w="1244" w:type="dxa"/>
            <w:shd w:val="clear" w:color="auto" w:fill="E0E0E0"/>
          </w:tcPr>
          <w:p w14:paraId="5221C6CE" w14:textId="14F4CE8F" w:rsidR="00D02B5A" w:rsidRPr="00D3382E" w:rsidRDefault="00D02B5A" w:rsidP="00D02B5A">
            <w:pPr>
              <w:spacing w:before="40" w:after="40" w:line="240" w:lineRule="auto"/>
              <w:jc w:val="center"/>
              <w:rPr>
                <w:rFonts w:ascii="Arial" w:hAnsi="Arial" w:cs="Arial"/>
                <w:b/>
                <w:color w:val="000000" w:themeColor="text1"/>
                <w:sz w:val="19"/>
                <w:szCs w:val="19"/>
                <w:lang w:val="fr-CA"/>
              </w:rPr>
            </w:pPr>
            <w:bookmarkStart w:id="238" w:name="lt_pId713"/>
            <w:r w:rsidRPr="00D3382E">
              <w:rPr>
                <w:rFonts w:ascii="Arial" w:hAnsi="Arial" w:cs="Arial"/>
                <w:b/>
                <w:color w:val="000000" w:themeColor="text1"/>
                <w:sz w:val="19"/>
                <w:szCs w:val="19"/>
                <w:lang w:val="fr-CA"/>
              </w:rPr>
              <w:t xml:space="preserve">Valeur </w:t>
            </w:r>
            <w:bookmarkEnd w:id="238"/>
          </w:p>
        </w:tc>
        <w:tc>
          <w:tcPr>
            <w:tcW w:w="1166" w:type="dxa"/>
            <w:shd w:val="clear" w:color="auto" w:fill="E0E0E0"/>
          </w:tcPr>
          <w:p w14:paraId="74D4A001" w14:textId="6BF6801E" w:rsidR="00D02B5A" w:rsidRPr="00D3382E" w:rsidRDefault="008A010D" w:rsidP="00D02B5A">
            <w:pPr>
              <w:spacing w:before="40" w:after="40" w:line="240" w:lineRule="auto"/>
              <w:jc w:val="center"/>
              <w:rPr>
                <w:rFonts w:ascii="Arial" w:hAnsi="Arial" w:cs="Arial"/>
                <w:b/>
                <w:color w:val="000000" w:themeColor="text1"/>
                <w:sz w:val="19"/>
                <w:szCs w:val="19"/>
                <w:lang w:val="fr-CA"/>
              </w:rPr>
            </w:pPr>
            <w:r w:rsidRPr="00D3382E">
              <w:rPr>
                <w:rFonts w:ascii="Arial" w:hAnsi="Arial" w:cs="Arial"/>
                <w:b/>
                <w:color w:val="000000" w:themeColor="text1"/>
                <w:sz w:val="19"/>
                <w:szCs w:val="19"/>
                <w:lang w:val="fr-CA"/>
              </w:rPr>
              <w:t>Pointage</w:t>
            </w:r>
          </w:p>
        </w:tc>
      </w:tr>
      <w:tr w:rsidR="004E4D90" w:rsidRPr="00D3382E" w14:paraId="3B4CD30C" w14:textId="77777777" w:rsidTr="00B83D47">
        <w:tc>
          <w:tcPr>
            <w:tcW w:w="876" w:type="dxa"/>
          </w:tcPr>
          <w:p w14:paraId="75715382" w14:textId="77777777" w:rsidR="00D02B5A" w:rsidRPr="00D3382E" w:rsidRDefault="00D02B5A" w:rsidP="00D02B5A">
            <w:pPr>
              <w:spacing w:before="40" w:after="40" w:line="240" w:lineRule="auto"/>
              <w:ind w:right="-264"/>
              <w:jc w:val="both"/>
              <w:rPr>
                <w:rFonts w:ascii="Arial" w:hAnsi="Arial" w:cs="Arial"/>
                <w:sz w:val="19"/>
                <w:szCs w:val="19"/>
                <w:lang w:val="fr-CA"/>
              </w:rPr>
            </w:pPr>
            <w:r w:rsidRPr="00D3382E">
              <w:rPr>
                <w:rFonts w:ascii="Arial" w:hAnsi="Arial" w:cs="Arial"/>
                <w:sz w:val="19"/>
                <w:szCs w:val="19"/>
                <w:lang w:val="fr-CA"/>
              </w:rPr>
              <w:t>1.</w:t>
            </w:r>
          </w:p>
        </w:tc>
        <w:tc>
          <w:tcPr>
            <w:tcW w:w="2669" w:type="dxa"/>
          </w:tcPr>
          <w:p w14:paraId="179DA2CE" w14:textId="15ABD166" w:rsidR="00D02B5A" w:rsidRPr="00D3382E" w:rsidRDefault="00015278" w:rsidP="00D02B5A">
            <w:pPr>
              <w:spacing w:before="40" w:after="40" w:line="240" w:lineRule="auto"/>
              <w:ind w:left="-18" w:right="-432"/>
              <w:rPr>
                <w:rFonts w:ascii="Arial" w:hAnsi="Arial" w:cs="Arial"/>
                <w:sz w:val="19"/>
                <w:szCs w:val="19"/>
                <w:lang w:val="fr-CA"/>
              </w:rPr>
            </w:pPr>
            <w:r w:rsidRPr="00D3382E">
              <w:rPr>
                <w:rFonts w:ascii="Arial" w:hAnsi="Arial" w:cs="Arial"/>
                <w:sz w:val="19"/>
                <w:szCs w:val="19"/>
                <w:lang w:val="fr-CA"/>
              </w:rPr>
              <w:t>Exigences de l’appel de propositions ou autres</w:t>
            </w:r>
            <w:r w:rsidR="008315C9" w:rsidRPr="00D3382E">
              <w:rPr>
                <w:rFonts w:ascii="Arial" w:hAnsi="Arial" w:cs="Arial"/>
                <w:sz w:val="19"/>
                <w:szCs w:val="19"/>
                <w:lang w:val="fr-CA"/>
              </w:rPr>
              <w:t xml:space="preserve">    exigences</w:t>
            </w:r>
            <w:r w:rsidR="00D02B5A" w:rsidRPr="00D3382E">
              <w:rPr>
                <w:rFonts w:ascii="Arial" w:hAnsi="Arial" w:cs="Arial"/>
                <w:sz w:val="19"/>
                <w:szCs w:val="19"/>
                <w:lang w:val="fr-CA"/>
              </w:rPr>
              <w:t xml:space="preserve"> </w:t>
            </w:r>
            <w:r w:rsidR="00D02B5A" w:rsidRPr="00D3382E">
              <w:rPr>
                <w:rFonts w:ascii="Arial" w:hAnsi="Arial" w:cs="Arial"/>
                <w:sz w:val="19"/>
                <w:szCs w:val="19"/>
                <w:lang w:val="fr-CA"/>
              </w:rPr>
              <w:br/>
            </w:r>
            <w:bookmarkStart w:id="239" w:name="lt_pId717"/>
            <w:r w:rsidR="00D02B5A" w:rsidRPr="00D3382E">
              <w:rPr>
                <w:rFonts w:ascii="Arial" w:hAnsi="Arial" w:cs="Arial"/>
                <w:sz w:val="19"/>
                <w:szCs w:val="19"/>
                <w:lang w:val="fr-CA"/>
              </w:rPr>
              <w:t>[</w:t>
            </w:r>
            <w:r w:rsidR="008A010D" w:rsidRPr="00D3382E">
              <w:rPr>
                <w:rFonts w:ascii="Arial" w:hAnsi="Arial" w:cs="Arial"/>
                <w:sz w:val="19"/>
                <w:szCs w:val="19"/>
                <w:lang w:val="fr-CA"/>
              </w:rPr>
              <w:t>énumérer ici</w:t>
            </w:r>
            <w:r w:rsidR="00D02B5A" w:rsidRPr="00D3382E">
              <w:rPr>
                <w:rFonts w:ascii="Arial" w:hAnsi="Arial" w:cs="Arial"/>
                <w:sz w:val="19"/>
                <w:szCs w:val="19"/>
                <w:lang w:val="fr-CA"/>
              </w:rPr>
              <w:t>]</w:t>
            </w:r>
            <w:bookmarkEnd w:id="239"/>
          </w:p>
          <w:p w14:paraId="157B86FD" w14:textId="77777777" w:rsidR="00D02B5A" w:rsidRPr="00D3382E" w:rsidRDefault="00D02B5A" w:rsidP="00D02B5A">
            <w:pPr>
              <w:spacing w:before="40" w:after="40" w:line="240" w:lineRule="auto"/>
              <w:ind w:left="-18" w:right="-432"/>
              <w:rPr>
                <w:rFonts w:ascii="Arial" w:hAnsi="Arial" w:cs="Arial"/>
                <w:sz w:val="19"/>
                <w:szCs w:val="19"/>
                <w:lang w:val="fr-CA"/>
              </w:rPr>
            </w:pPr>
            <w:r w:rsidRPr="00D3382E">
              <w:rPr>
                <w:rFonts w:ascii="Arial" w:hAnsi="Arial" w:cs="Arial"/>
                <w:sz w:val="19"/>
                <w:szCs w:val="19"/>
                <w:lang w:val="fr-CA"/>
              </w:rPr>
              <w:fldChar w:fldCharType="begin">
                <w:ffData>
                  <w:name w:val="Text15"/>
                  <w:enabled/>
                  <w:calcOnExit w:val="0"/>
                  <w:textInput>
                    <w:default w:val="[xxxx]"/>
                  </w:textInput>
                </w:ffData>
              </w:fldChar>
            </w:r>
            <w:r w:rsidRPr="00D3382E">
              <w:rPr>
                <w:rFonts w:ascii="Arial" w:hAnsi="Arial" w:cs="Arial"/>
                <w:sz w:val="19"/>
                <w:szCs w:val="19"/>
                <w:lang w:val="fr-CA"/>
              </w:rPr>
              <w:instrText xml:space="preserve"> FORMTEXT </w:instrText>
            </w:r>
            <w:r w:rsidRPr="00D3382E">
              <w:rPr>
                <w:rFonts w:ascii="Arial" w:hAnsi="Arial" w:cs="Arial"/>
                <w:sz w:val="19"/>
                <w:szCs w:val="19"/>
                <w:lang w:val="fr-CA"/>
              </w:rPr>
            </w:r>
            <w:r w:rsidRPr="00D3382E">
              <w:rPr>
                <w:rFonts w:ascii="Arial" w:hAnsi="Arial" w:cs="Arial"/>
                <w:sz w:val="19"/>
                <w:szCs w:val="19"/>
                <w:lang w:val="fr-CA"/>
              </w:rPr>
              <w:fldChar w:fldCharType="separate"/>
            </w:r>
            <w:r w:rsidRPr="00D3382E">
              <w:rPr>
                <w:rFonts w:ascii="Arial" w:hAnsi="Arial" w:cs="Arial"/>
                <w:noProof/>
                <w:sz w:val="19"/>
                <w:szCs w:val="19"/>
                <w:lang w:val="fr-CA"/>
              </w:rPr>
              <w:t>[xxxx]</w:t>
            </w:r>
            <w:r w:rsidRPr="00D3382E">
              <w:rPr>
                <w:rFonts w:ascii="Arial" w:hAnsi="Arial" w:cs="Arial"/>
                <w:sz w:val="19"/>
                <w:szCs w:val="19"/>
                <w:lang w:val="fr-CA"/>
              </w:rPr>
              <w:fldChar w:fldCharType="end"/>
            </w:r>
          </w:p>
          <w:p w14:paraId="3EF65CB2" w14:textId="77777777" w:rsidR="00D02B5A" w:rsidRPr="00D3382E" w:rsidRDefault="00D02B5A" w:rsidP="00D02B5A">
            <w:pPr>
              <w:spacing w:before="40" w:after="40" w:line="240" w:lineRule="auto"/>
              <w:ind w:left="-18" w:right="-432"/>
              <w:rPr>
                <w:rFonts w:ascii="Arial" w:hAnsi="Arial" w:cs="Arial"/>
                <w:sz w:val="19"/>
                <w:szCs w:val="19"/>
                <w:lang w:val="fr-CA"/>
              </w:rPr>
            </w:pPr>
            <w:r w:rsidRPr="00D3382E">
              <w:rPr>
                <w:rFonts w:ascii="Arial" w:hAnsi="Arial" w:cs="Arial"/>
                <w:sz w:val="19"/>
                <w:szCs w:val="19"/>
                <w:lang w:val="fr-CA"/>
              </w:rPr>
              <w:fldChar w:fldCharType="begin">
                <w:ffData>
                  <w:name w:val="Text15"/>
                  <w:enabled/>
                  <w:calcOnExit w:val="0"/>
                  <w:textInput>
                    <w:default w:val="[xxxx]"/>
                  </w:textInput>
                </w:ffData>
              </w:fldChar>
            </w:r>
            <w:r w:rsidRPr="00D3382E">
              <w:rPr>
                <w:rFonts w:ascii="Arial" w:hAnsi="Arial" w:cs="Arial"/>
                <w:sz w:val="19"/>
                <w:szCs w:val="19"/>
                <w:lang w:val="fr-CA"/>
              </w:rPr>
              <w:instrText xml:space="preserve"> FORMTEXT </w:instrText>
            </w:r>
            <w:r w:rsidRPr="00D3382E">
              <w:rPr>
                <w:rFonts w:ascii="Arial" w:hAnsi="Arial" w:cs="Arial"/>
                <w:sz w:val="19"/>
                <w:szCs w:val="19"/>
                <w:lang w:val="fr-CA"/>
              </w:rPr>
            </w:r>
            <w:r w:rsidRPr="00D3382E">
              <w:rPr>
                <w:rFonts w:ascii="Arial" w:hAnsi="Arial" w:cs="Arial"/>
                <w:sz w:val="19"/>
                <w:szCs w:val="19"/>
                <w:lang w:val="fr-CA"/>
              </w:rPr>
              <w:fldChar w:fldCharType="separate"/>
            </w:r>
            <w:r w:rsidRPr="00D3382E">
              <w:rPr>
                <w:rFonts w:ascii="Arial" w:hAnsi="Arial" w:cs="Arial"/>
                <w:noProof/>
                <w:sz w:val="19"/>
                <w:szCs w:val="19"/>
                <w:lang w:val="fr-CA"/>
              </w:rPr>
              <w:t>[xxxx]</w:t>
            </w:r>
            <w:r w:rsidRPr="00D3382E">
              <w:rPr>
                <w:rFonts w:ascii="Arial" w:hAnsi="Arial" w:cs="Arial"/>
                <w:sz w:val="19"/>
                <w:szCs w:val="19"/>
                <w:lang w:val="fr-CA"/>
              </w:rPr>
              <w:fldChar w:fldCharType="end"/>
            </w:r>
          </w:p>
          <w:p w14:paraId="0C4EE8C4" w14:textId="77777777" w:rsidR="00D02B5A" w:rsidRPr="00D3382E" w:rsidRDefault="00D02B5A" w:rsidP="00D02B5A">
            <w:pPr>
              <w:spacing w:before="40" w:after="40" w:line="240" w:lineRule="auto"/>
              <w:ind w:left="-18" w:right="-432"/>
              <w:rPr>
                <w:rFonts w:ascii="Arial" w:hAnsi="Arial" w:cs="Arial"/>
                <w:sz w:val="19"/>
                <w:szCs w:val="19"/>
                <w:lang w:val="fr-CA"/>
              </w:rPr>
            </w:pPr>
            <w:r w:rsidRPr="00D3382E">
              <w:rPr>
                <w:rFonts w:ascii="Arial" w:hAnsi="Arial" w:cs="Arial"/>
                <w:sz w:val="19"/>
                <w:szCs w:val="19"/>
                <w:lang w:val="fr-CA"/>
              </w:rPr>
              <w:fldChar w:fldCharType="begin">
                <w:ffData>
                  <w:name w:val="Text15"/>
                  <w:enabled/>
                  <w:calcOnExit w:val="0"/>
                  <w:textInput>
                    <w:default w:val="[xxxx]"/>
                  </w:textInput>
                </w:ffData>
              </w:fldChar>
            </w:r>
            <w:r w:rsidRPr="00D3382E">
              <w:rPr>
                <w:rFonts w:ascii="Arial" w:hAnsi="Arial" w:cs="Arial"/>
                <w:sz w:val="19"/>
                <w:szCs w:val="19"/>
                <w:lang w:val="fr-CA"/>
              </w:rPr>
              <w:instrText xml:space="preserve"> FORMTEXT </w:instrText>
            </w:r>
            <w:r w:rsidRPr="00D3382E">
              <w:rPr>
                <w:rFonts w:ascii="Arial" w:hAnsi="Arial" w:cs="Arial"/>
                <w:sz w:val="19"/>
                <w:szCs w:val="19"/>
                <w:lang w:val="fr-CA"/>
              </w:rPr>
            </w:r>
            <w:r w:rsidRPr="00D3382E">
              <w:rPr>
                <w:rFonts w:ascii="Arial" w:hAnsi="Arial" w:cs="Arial"/>
                <w:sz w:val="19"/>
                <w:szCs w:val="19"/>
                <w:lang w:val="fr-CA"/>
              </w:rPr>
              <w:fldChar w:fldCharType="separate"/>
            </w:r>
            <w:r w:rsidRPr="00D3382E">
              <w:rPr>
                <w:rFonts w:ascii="Arial" w:hAnsi="Arial" w:cs="Arial"/>
                <w:noProof/>
                <w:sz w:val="19"/>
                <w:szCs w:val="19"/>
                <w:lang w:val="fr-CA"/>
              </w:rPr>
              <w:t>[xxxx]</w:t>
            </w:r>
            <w:r w:rsidRPr="00D3382E">
              <w:rPr>
                <w:rFonts w:ascii="Arial" w:hAnsi="Arial" w:cs="Arial"/>
                <w:sz w:val="19"/>
                <w:szCs w:val="19"/>
                <w:lang w:val="fr-CA"/>
              </w:rPr>
              <w:fldChar w:fldCharType="end"/>
            </w:r>
          </w:p>
        </w:tc>
        <w:tc>
          <w:tcPr>
            <w:tcW w:w="3827" w:type="dxa"/>
          </w:tcPr>
          <w:p w14:paraId="4A446159" w14:textId="0F6F3CBA" w:rsidR="00D02B5A" w:rsidRPr="00D3382E" w:rsidRDefault="008A010D" w:rsidP="00D02B5A">
            <w:pPr>
              <w:spacing w:before="40" w:after="40" w:line="240" w:lineRule="auto"/>
              <w:rPr>
                <w:rFonts w:ascii="Arial" w:hAnsi="Arial" w:cs="Arial"/>
                <w:i/>
                <w:sz w:val="19"/>
                <w:szCs w:val="19"/>
                <w:lang w:val="fr-CA"/>
              </w:rPr>
            </w:pPr>
            <w:r w:rsidRPr="00D3382E">
              <w:rPr>
                <w:rFonts w:ascii="Arial" w:hAnsi="Arial" w:cs="Arial"/>
                <w:i/>
                <w:sz w:val="19"/>
                <w:szCs w:val="19"/>
                <w:lang w:val="fr-CA"/>
              </w:rPr>
              <w:t>Décri</w:t>
            </w:r>
            <w:r w:rsidR="00015278" w:rsidRPr="00D3382E">
              <w:rPr>
                <w:rFonts w:ascii="Arial" w:hAnsi="Arial" w:cs="Arial"/>
                <w:i/>
                <w:sz w:val="19"/>
                <w:szCs w:val="19"/>
                <w:lang w:val="fr-CA"/>
              </w:rPr>
              <w:t>vez</w:t>
            </w:r>
            <w:r w:rsidRPr="00D3382E">
              <w:rPr>
                <w:rFonts w:ascii="Arial" w:hAnsi="Arial" w:cs="Arial"/>
                <w:i/>
                <w:sz w:val="19"/>
                <w:szCs w:val="19"/>
                <w:lang w:val="fr-CA"/>
              </w:rPr>
              <w:t xml:space="preserve"> toute préoccupation ou toute exigence non respectée…</w:t>
            </w:r>
          </w:p>
        </w:tc>
        <w:tc>
          <w:tcPr>
            <w:tcW w:w="1244" w:type="dxa"/>
          </w:tcPr>
          <w:p w14:paraId="3C576B60" w14:textId="77777777" w:rsidR="00D02B5A" w:rsidRPr="00D3382E" w:rsidRDefault="00D02B5A" w:rsidP="00D02B5A">
            <w:pPr>
              <w:spacing w:before="40" w:after="40" w:line="240" w:lineRule="auto"/>
              <w:jc w:val="center"/>
              <w:rPr>
                <w:rFonts w:ascii="Arial" w:hAnsi="Arial" w:cs="Arial"/>
                <w:sz w:val="19"/>
                <w:szCs w:val="19"/>
                <w:lang w:val="fr-CA"/>
              </w:rPr>
            </w:pPr>
            <w:r w:rsidRPr="00D3382E">
              <w:rPr>
                <w:rFonts w:ascii="Arial" w:hAnsi="Arial" w:cs="Arial"/>
                <w:sz w:val="19"/>
                <w:szCs w:val="19"/>
                <w:lang w:val="fr-CA"/>
              </w:rPr>
              <w:fldChar w:fldCharType="begin">
                <w:ffData>
                  <w:name w:val="Text16"/>
                  <w:enabled/>
                  <w:calcOnExit w:val="0"/>
                  <w:textInput>
                    <w:default w:val="[#]"/>
                  </w:textInput>
                </w:ffData>
              </w:fldChar>
            </w:r>
            <w:r w:rsidRPr="00D3382E">
              <w:rPr>
                <w:rFonts w:ascii="Arial" w:hAnsi="Arial" w:cs="Arial"/>
                <w:sz w:val="19"/>
                <w:szCs w:val="19"/>
                <w:lang w:val="fr-CA"/>
              </w:rPr>
              <w:instrText xml:space="preserve"> FORMTEXT </w:instrText>
            </w:r>
            <w:r w:rsidRPr="00D3382E">
              <w:rPr>
                <w:rFonts w:ascii="Arial" w:hAnsi="Arial" w:cs="Arial"/>
                <w:sz w:val="19"/>
                <w:szCs w:val="19"/>
                <w:lang w:val="fr-CA"/>
              </w:rPr>
            </w:r>
            <w:r w:rsidRPr="00D3382E">
              <w:rPr>
                <w:rFonts w:ascii="Arial" w:hAnsi="Arial" w:cs="Arial"/>
                <w:sz w:val="19"/>
                <w:szCs w:val="19"/>
                <w:lang w:val="fr-CA"/>
              </w:rPr>
              <w:fldChar w:fldCharType="separate"/>
            </w:r>
            <w:r w:rsidRPr="00D3382E">
              <w:rPr>
                <w:rFonts w:ascii="Arial" w:hAnsi="Arial" w:cs="Arial"/>
                <w:noProof/>
                <w:sz w:val="19"/>
                <w:szCs w:val="19"/>
                <w:lang w:val="fr-CA"/>
              </w:rPr>
              <w:t>[#]</w:t>
            </w:r>
            <w:r w:rsidRPr="00D3382E">
              <w:rPr>
                <w:rFonts w:ascii="Arial" w:hAnsi="Arial" w:cs="Arial"/>
                <w:sz w:val="19"/>
                <w:szCs w:val="19"/>
                <w:lang w:val="fr-CA"/>
              </w:rPr>
              <w:fldChar w:fldCharType="end"/>
            </w:r>
          </w:p>
        </w:tc>
        <w:tc>
          <w:tcPr>
            <w:tcW w:w="1166" w:type="dxa"/>
          </w:tcPr>
          <w:p w14:paraId="00BF05C4" w14:textId="77777777" w:rsidR="00D02B5A" w:rsidRPr="00D3382E" w:rsidRDefault="00D02B5A" w:rsidP="00D02B5A">
            <w:pPr>
              <w:spacing w:before="40" w:after="40" w:line="240" w:lineRule="auto"/>
              <w:jc w:val="center"/>
              <w:rPr>
                <w:rFonts w:ascii="Arial" w:hAnsi="Arial" w:cs="Arial"/>
                <w:sz w:val="19"/>
                <w:szCs w:val="19"/>
                <w:lang w:val="fr-CA"/>
              </w:rPr>
            </w:pPr>
            <w:r w:rsidRPr="00D3382E">
              <w:rPr>
                <w:rFonts w:ascii="Arial" w:hAnsi="Arial" w:cs="Arial"/>
                <w:sz w:val="19"/>
                <w:szCs w:val="19"/>
                <w:lang w:val="fr-CA"/>
              </w:rPr>
              <w:fldChar w:fldCharType="begin">
                <w:ffData>
                  <w:name w:val="Text16"/>
                  <w:enabled/>
                  <w:calcOnExit w:val="0"/>
                  <w:textInput>
                    <w:default w:val="[#]"/>
                  </w:textInput>
                </w:ffData>
              </w:fldChar>
            </w:r>
            <w:r w:rsidRPr="00D3382E">
              <w:rPr>
                <w:rFonts w:ascii="Arial" w:hAnsi="Arial" w:cs="Arial"/>
                <w:sz w:val="19"/>
                <w:szCs w:val="19"/>
                <w:lang w:val="fr-CA"/>
              </w:rPr>
              <w:instrText xml:space="preserve"> FORMTEXT </w:instrText>
            </w:r>
            <w:r w:rsidRPr="00D3382E">
              <w:rPr>
                <w:rFonts w:ascii="Arial" w:hAnsi="Arial" w:cs="Arial"/>
                <w:sz w:val="19"/>
                <w:szCs w:val="19"/>
                <w:lang w:val="fr-CA"/>
              </w:rPr>
            </w:r>
            <w:r w:rsidRPr="00D3382E">
              <w:rPr>
                <w:rFonts w:ascii="Arial" w:hAnsi="Arial" w:cs="Arial"/>
                <w:sz w:val="19"/>
                <w:szCs w:val="19"/>
                <w:lang w:val="fr-CA"/>
              </w:rPr>
              <w:fldChar w:fldCharType="separate"/>
            </w:r>
            <w:r w:rsidRPr="00D3382E">
              <w:rPr>
                <w:rFonts w:ascii="Arial" w:hAnsi="Arial" w:cs="Arial"/>
                <w:noProof/>
                <w:sz w:val="19"/>
                <w:szCs w:val="19"/>
                <w:lang w:val="fr-CA"/>
              </w:rPr>
              <w:t>[#]</w:t>
            </w:r>
            <w:r w:rsidRPr="00D3382E">
              <w:rPr>
                <w:rFonts w:ascii="Arial" w:hAnsi="Arial" w:cs="Arial"/>
                <w:sz w:val="19"/>
                <w:szCs w:val="19"/>
                <w:lang w:val="fr-CA"/>
              </w:rPr>
              <w:fldChar w:fldCharType="end"/>
            </w:r>
          </w:p>
        </w:tc>
      </w:tr>
      <w:tr w:rsidR="004E4D90" w:rsidRPr="00D3382E" w14:paraId="1ADAB968" w14:textId="77777777" w:rsidTr="00B83D47">
        <w:tc>
          <w:tcPr>
            <w:tcW w:w="876" w:type="dxa"/>
          </w:tcPr>
          <w:p w14:paraId="0D493899" w14:textId="77777777" w:rsidR="00D02B5A" w:rsidRPr="00D3382E" w:rsidRDefault="00D02B5A" w:rsidP="00D02B5A">
            <w:pPr>
              <w:spacing w:before="40" w:after="40" w:line="240" w:lineRule="auto"/>
              <w:ind w:right="-354"/>
              <w:jc w:val="both"/>
              <w:rPr>
                <w:rFonts w:ascii="Arial" w:hAnsi="Arial" w:cs="Arial"/>
                <w:sz w:val="19"/>
                <w:szCs w:val="19"/>
                <w:lang w:val="fr-CA"/>
              </w:rPr>
            </w:pPr>
            <w:r w:rsidRPr="00D3382E">
              <w:rPr>
                <w:rFonts w:ascii="Arial" w:hAnsi="Arial" w:cs="Arial"/>
                <w:sz w:val="19"/>
                <w:szCs w:val="19"/>
                <w:lang w:val="fr-CA"/>
              </w:rPr>
              <w:t>2.</w:t>
            </w:r>
          </w:p>
        </w:tc>
        <w:tc>
          <w:tcPr>
            <w:tcW w:w="2669" w:type="dxa"/>
          </w:tcPr>
          <w:p w14:paraId="4D0CFE3A" w14:textId="324ECC45" w:rsidR="00D02B5A" w:rsidRPr="00D3382E" w:rsidRDefault="008A010D" w:rsidP="00D02B5A">
            <w:pPr>
              <w:spacing w:before="40" w:after="40" w:line="240" w:lineRule="auto"/>
              <w:rPr>
                <w:rFonts w:ascii="Arial" w:hAnsi="Arial" w:cs="Arial"/>
                <w:sz w:val="19"/>
                <w:szCs w:val="19"/>
                <w:lang w:val="fr-CA"/>
              </w:rPr>
            </w:pPr>
            <w:r w:rsidRPr="00D3382E">
              <w:rPr>
                <w:rFonts w:ascii="Arial" w:hAnsi="Arial" w:cs="Arial"/>
                <w:sz w:val="19"/>
                <w:szCs w:val="19"/>
                <w:lang w:val="fr-CA"/>
              </w:rPr>
              <w:t>Compétences et expérience</w:t>
            </w:r>
          </w:p>
        </w:tc>
        <w:tc>
          <w:tcPr>
            <w:tcW w:w="3827" w:type="dxa"/>
          </w:tcPr>
          <w:p w14:paraId="0681DD34" w14:textId="15E74899" w:rsidR="00D02B5A" w:rsidRPr="00D3382E" w:rsidRDefault="008A010D" w:rsidP="00D02B5A">
            <w:pPr>
              <w:spacing w:before="40" w:after="40" w:line="240" w:lineRule="auto"/>
              <w:rPr>
                <w:rFonts w:ascii="Arial" w:hAnsi="Arial" w:cs="Arial"/>
                <w:i/>
                <w:sz w:val="19"/>
                <w:szCs w:val="19"/>
                <w:lang w:val="fr-CA"/>
              </w:rPr>
            </w:pPr>
            <w:r w:rsidRPr="00D3382E">
              <w:rPr>
                <w:rFonts w:ascii="Arial" w:hAnsi="Arial" w:cs="Arial"/>
                <w:i/>
                <w:sz w:val="19"/>
                <w:szCs w:val="19"/>
                <w:lang w:val="fr-CA"/>
              </w:rPr>
              <w:t>Le fournisseur possède-t-il les compétences et l’expérience adéquates pour réaliser le travail?</w:t>
            </w:r>
          </w:p>
        </w:tc>
        <w:tc>
          <w:tcPr>
            <w:tcW w:w="1244" w:type="dxa"/>
          </w:tcPr>
          <w:p w14:paraId="3F0FB71B" w14:textId="77777777" w:rsidR="00D02B5A" w:rsidRPr="00D3382E" w:rsidRDefault="00D02B5A" w:rsidP="00D02B5A">
            <w:pPr>
              <w:spacing w:before="40" w:after="40" w:line="240" w:lineRule="auto"/>
              <w:jc w:val="center"/>
              <w:rPr>
                <w:rFonts w:ascii="Arial" w:hAnsi="Arial" w:cs="Arial"/>
                <w:sz w:val="19"/>
                <w:szCs w:val="19"/>
                <w:lang w:val="fr-CA"/>
              </w:rPr>
            </w:pPr>
            <w:r w:rsidRPr="00D3382E">
              <w:rPr>
                <w:rFonts w:ascii="Arial" w:hAnsi="Arial" w:cs="Arial"/>
                <w:sz w:val="19"/>
                <w:szCs w:val="19"/>
                <w:lang w:val="fr-CA"/>
              </w:rPr>
              <w:fldChar w:fldCharType="begin">
                <w:ffData>
                  <w:name w:val="Text16"/>
                  <w:enabled/>
                  <w:calcOnExit w:val="0"/>
                  <w:textInput>
                    <w:default w:val="[#]"/>
                  </w:textInput>
                </w:ffData>
              </w:fldChar>
            </w:r>
            <w:r w:rsidRPr="00D3382E">
              <w:rPr>
                <w:rFonts w:ascii="Arial" w:hAnsi="Arial" w:cs="Arial"/>
                <w:sz w:val="19"/>
                <w:szCs w:val="19"/>
                <w:lang w:val="fr-CA"/>
              </w:rPr>
              <w:instrText xml:space="preserve"> FORMTEXT </w:instrText>
            </w:r>
            <w:r w:rsidRPr="00D3382E">
              <w:rPr>
                <w:rFonts w:ascii="Arial" w:hAnsi="Arial" w:cs="Arial"/>
                <w:sz w:val="19"/>
                <w:szCs w:val="19"/>
                <w:lang w:val="fr-CA"/>
              </w:rPr>
            </w:r>
            <w:r w:rsidRPr="00D3382E">
              <w:rPr>
                <w:rFonts w:ascii="Arial" w:hAnsi="Arial" w:cs="Arial"/>
                <w:sz w:val="19"/>
                <w:szCs w:val="19"/>
                <w:lang w:val="fr-CA"/>
              </w:rPr>
              <w:fldChar w:fldCharType="separate"/>
            </w:r>
            <w:r w:rsidRPr="00D3382E">
              <w:rPr>
                <w:rFonts w:ascii="Arial" w:hAnsi="Arial" w:cs="Arial"/>
                <w:noProof/>
                <w:sz w:val="19"/>
                <w:szCs w:val="19"/>
                <w:lang w:val="fr-CA"/>
              </w:rPr>
              <w:t>[#]</w:t>
            </w:r>
            <w:r w:rsidRPr="00D3382E">
              <w:rPr>
                <w:rFonts w:ascii="Arial" w:hAnsi="Arial" w:cs="Arial"/>
                <w:sz w:val="19"/>
                <w:szCs w:val="19"/>
                <w:lang w:val="fr-CA"/>
              </w:rPr>
              <w:fldChar w:fldCharType="end"/>
            </w:r>
          </w:p>
        </w:tc>
        <w:tc>
          <w:tcPr>
            <w:tcW w:w="1166" w:type="dxa"/>
          </w:tcPr>
          <w:p w14:paraId="58F06EE2" w14:textId="77777777" w:rsidR="00D02B5A" w:rsidRPr="00D3382E" w:rsidRDefault="00D02B5A" w:rsidP="00D02B5A">
            <w:pPr>
              <w:spacing w:before="40" w:after="40" w:line="240" w:lineRule="auto"/>
              <w:jc w:val="center"/>
              <w:rPr>
                <w:rFonts w:ascii="Arial" w:hAnsi="Arial" w:cs="Arial"/>
                <w:sz w:val="19"/>
                <w:szCs w:val="19"/>
                <w:lang w:val="fr-CA"/>
              </w:rPr>
            </w:pPr>
            <w:r w:rsidRPr="00D3382E">
              <w:rPr>
                <w:rFonts w:ascii="Arial" w:hAnsi="Arial" w:cs="Arial"/>
                <w:sz w:val="19"/>
                <w:szCs w:val="19"/>
                <w:lang w:val="fr-CA"/>
              </w:rPr>
              <w:fldChar w:fldCharType="begin">
                <w:ffData>
                  <w:name w:val="Text16"/>
                  <w:enabled/>
                  <w:calcOnExit w:val="0"/>
                  <w:textInput>
                    <w:default w:val="[#]"/>
                  </w:textInput>
                </w:ffData>
              </w:fldChar>
            </w:r>
            <w:r w:rsidRPr="00D3382E">
              <w:rPr>
                <w:rFonts w:ascii="Arial" w:hAnsi="Arial" w:cs="Arial"/>
                <w:sz w:val="19"/>
                <w:szCs w:val="19"/>
                <w:lang w:val="fr-CA"/>
              </w:rPr>
              <w:instrText xml:space="preserve"> FORMTEXT </w:instrText>
            </w:r>
            <w:r w:rsidRPr="00D3382E">
              <w:rPr>
                <w:rFonts w:ascii="Arial" w:hAnsi="Arial" w:cs="Arial"/>
                <w:sz w:val="19"/>
                <w:szCs w:val="19"/>
                <w:lang w:val="fr-CA"/>
              </w:rPr>
            </w:r>
            <w:r w:rsidRPr="00D3382E">
              <w:rPr>
                <w:rFonts w:ascii="Arial" w:hAnsi="Arial" w:cs="Arial"/>
                <w:sz w:val="19"/>
                <w:szCs w:val="19"/>
                <w:lang w:val="fr-CA"/>
              </w:rPr>
              <w:fldChar w:fldCharType="separate"/>
            </w:r>
            <w:r w:rsidRPr="00D3382E">
              <w:rPr>
                <w:rFonts w:ascii="Arial" w:hAnsi="Arial" w:cs="Arial"/>
                <w:noProof/>
                <w:sz w:val="19"/>
                <w:szCs w:val="19"/>
                <w:lang w:val="fr-CA"/>
              </w:rPr>
              <w:t>[#]</w:t>
            </w:r>
            <w:r w:rsidRPr="00D3382E">
              <w:rPr>
                <w:rFonts w:ascii="Arial" w:hAnsi="Arial" w:cs="Arial"/>
                <w:sz w:val="19"/>
                <w:szCs w:val="19"/>
                <w:lang w:val="fr-CA"/>
              </w:rPr>
              <w:fldChar w:fldCharType="end"/>
            </w:r>
          </w:p>
        </w:tc>
      </w:tr>
      <w:tr w:rsidR="004E4D90" w:rsidRPr="00D3382E" w14:paraId="721DAC69" w14:textId="77777777" w:rsidTr="00B83D47">
        <w:tc>
          <w:tcPr>
            <w:tcW w:w="876" w:type="dxa"/>
          </w:tcPr>
          <w:p w14:paraId="5407946F" w14:textId="77777777" w:rsidR="00D02B5A" w:rsidRPr="00D3382E" w:rsidRDefault="00D02B5A" w:rsidP="00D02B5A">
            <w:pPr>
              <w:spacing w:before="40" w:after="40" w:line="240" w:lineRule="auto"/>
              <w:ind w:right="-264"/>
              <w:jc w:val="both"/>
              <w:rPr>
                <w:rFonts w:ascii="Arial" w:hAnsi="Arial" w:cs="Arial"/>
                <w:sz w:val="19"/>
                <w:szCs w:val="19"/>
                <w:lang w:val="fr-CA"/>
              </w:rPr>
            </w:pPr>
            <w:r w:rsidRPr="00D3382E">
              <w:rPr>
                <w:rFonts w:ascii="Arial" w:hAnsi="Arial" w:cs="Arial"/>
                <w:sz w:val="19"/>
                <w:szCs w:val="19"/>
                <w:lang w:val="fr-CA"/>
              </w:rPr>
              <w:t>3.</w:t>
            </w:r>
          </w:p>
        </w:tc>
        <w:tc>
          <w:tcPr>
            <w:tcW w:w="2669" w:type="dxa"/>
          </w:tcPr>
          <w:p w14:paraId="41D6555E" w14:textId="359CDE2C" w:rsidR="00D02B5A" w:rsidRPr="00D3382E" w:rsidRDefault="002066B3" w:rsidP="00D02B5A">
            <w:pPr>
              <w:spacing w:before="40" w:after="40" w:line="240" w:lineRule="auto"/>
              <w:rPr>
                <w:rFonts w:ascii="Arial" w:hAnsi="Arial" w:cs="Arial"/>
                <w:sz w:val="19"/>
                <w:szCs w:val="19"/>
                <w:lang w:val="fr-CA"/>
              </w:rPr>
            </w:pPr>
            <w:r w:rsidRPr="00D3382E">
              <w:rPr>
                <w:rFonts w:ascii="Arial" w:hAnsi="Arial" w:cs="Arial"/>
                <w:sz w:val="19"/>
                <w:szCs w:val="19"/>
                <w:lang w:val="fr-CA"/>
              </w:rPr>
              <w:t>Conditions</w:t>
            </w:r>
          </w:p>
        </w:tc>
        <w:tc>
          <w:tcPr>
            <w:tcW w:w="3827" w:type="dxa"/>
          </w:tcPr>
          <w:p w14:paraId="5695D854" w14:textId="09FE9231" w:rsidR="00D02B5A" w:rsidRPr="00D3382E" w:rsidRDefault="002066B3" w:rsidP="00D02B5A">
            <w:pPr>
              <w:spacing w:before="40" w:after="40" w:line="240" w:lineRule="auto"/>
              <w:rPr>
                <w:rFonts w:ascii="Arial" w:hAnsi="Arial" w:cs="Arial"/>
                <w:i/>
                <w:sz w:val="19"/>
                <w:szCs w:val="19"/>
                <w:lang w:val="fr-CA"/>
              </w:rPr>
            </w:pPr>
            <w:r w:rsidRPr="00D3382E">
              <w:rPr>
                <w:rFonts w:ascii="Arial" w:hAnsi="Arial" w:cs="Arial"/>
                <w:i/>
                <w:sz w:val="19"/>
                <w:szCs w:val="19"/>
                <w:lang w:val="fr-CA"/>
              </w:rPr>
              <w:t>Les conditions du fournisseur sont</w:t>
            </w:r>
            <w:r w:rsidRPr="00D3382E">
              <w:rPr>
                <w:rFonts w:ascii="Arial" w:hAnsi="Arial" w:cs="Arial"/>
                <w:i/>
                <w:sz w:val="19"/>
                <w:szCs w:val="19"/>
                <w:lang w:val="fr-CA"/>
              </w:rPr>
              <w:noBreakHyphen/>
              <w:t>elles acceptables pour la Première nation?</w:t>
            </w:r>
          </w:p>
        </w:tc>
        <w:tc>
          <w:tcPr>
            <w:tcW w:w="1244" w:type="dxa"/>
          </w:tcPr>
          <w:p w14:paraId="4D98FEE8" w14:textId="77777777" w:rsidR="00D02B5A" w:rsidRPr="00D3382E" w:rsidRDefault="00D02B5A" w:rsidP="00D02B5A">
            <w:pPr>
              <w:spacing w:before="40" w:after="40" w:line="240" w:lineRule="auto"/>
              <w:jc w:val="center"/>
              <w:rPr>
                <w:rFonts w:ascii="Arial" w:hAnsi="Arial" w:cs="Arial"/>
                <w:sz w:val="19"/>
                <w:szCs w:val="19"/>
                <w:lang w:val="fr-CA"/>
              </w:rPr>
            </w:pPr>
            <w:r w:rsidRPr="00D3382E">
              <w:rPr>
                <w:rFonts w:ascii="Arial" w:hAnsi="Arial" w:cs="Arial"/>
                <w:sz w:val="19"/>
                <w:szCs w:val="19"/>
                <w:lang w:val="fr-CA"/>
              </w:rPr>
              <w:fldChar w:fldCharType="begin">
                <w:ffData>
                  <w:name w:val="Text16"/>
                  <w:enabled/>
                  <w:calcOnExit w:val="0"/>
                  <w:textInput>
                    <w:default w:val="[#]"/>
                  </w:textInput>
                </w:ffData>
              </w:fldChar>
            </w:r>
            <w:bookmarkStart w:id="240" w:name="Text16"/>
            <w:r w:rsidRPr="00D3382E">
              <w:rPr>
                <w:rFonts w:ascii="Arial" w:hAnsi="Arial" w:cs="Arial"/>
                <w:sz w:val="19"/>
                <w:szCs w:val="19"/>
                <w:lang w:val="fr-CA"/>
              </w:rPr>
              <w:instrText xml:space="preserve"> FORMTEXT </w:instrText>
            </w:r>
            <w:r w:rsidRPr="00D3382E">
              <w:rPr>
                <w:rFonts w:ascii="Arial" w:hAnsi="Arial" w:cs="Arial"/>
                <w:sz w:val="19"/>
                <w:szCs w:val="19"/>
                <w:lang w:val="fr-CA"/>
              </w:rPr>
            </w:r>
            <w:r w:rsidRPr="00D3382E">
              <w:rPr>
                <w:rFonts w:ascii="Arial" w:hAnsi="Arial" w:cs="Arial"/>
                <w:sz w:val="19"/>
                <w:szCs w:val="19"/>
                <w:lang w:val="fr-CA"/>
              </w:rPr>
              <w:fldChar w:fldCharType="separate"/>
            </w:r>
            <w:r w:rsidRPr="00D3382E">
              <w:rPr>
                <w:rFonts w:ascii="Arial" w:hAnsi="Arial" w:cs="Arial"/>
                <w:noProof/>
                <w:sz w:val="19"/>
                <w:szCs w:val="19"/>
                <w:lang w:val="fr-CA"/>
              </w:rPr>
              <w:t>[#]</w:t>
            </w:r>
            <w:r w:rsidRPr="00D3382E">
              <w:rPr>
                <w:rFonts w:ascii="Arial" w:hAnsi="Arial" w:cs="Arial"/>
                <w:sz w:val="19"/>
                <w:szCs w:val="19"/>
                <w:lang w:val="fr-CA"/>
              </w:rPr>
              <w:fldChar w:fldCharType="end"/>
            </w:r>
            <w:bookmarkEnd w:id="240"/>
          </w:p>
        </w:tc>
        <w:tc>
          <w:tcPr>
            <w:tcW w:w="1166" w:type="dxa"/>
          </w:tcPr>
          <w:p w14:paraId="0177F5CF" w14:textId="77777777" w:rsidR="00D02B5A" w:rsidRPr="00D3382E" w:rsidRDefault="00D02B5A" w:rsidP="00D02B5A">
            <w:pPr>
              <w:spacing w:before="40" w:after="40" w:line="240" w:lineRule="auto"/>
              <w:jc w:val="center"/>
              <w:rPr>
                <w:rFonts w:ascii="Arial" w:hAnsi="Arial" w:cs="Arial"/>
                <w:sz w:val="19"/>
                <w:szCs w:val="19"/>
                <w:lang w:val="fr-CA"/>
              </w:rPr>
            </w:pPr>
            <w:r w:rsidRPr="00D3382E">
              <w:rPr>
                <w:rFonts w:ascii="Arial" w:hAnsi="Arial" w:cs="Arial"/>
                <w:sz w:val="19"/>
                <w:szCs w:val="19"/>
                <w:lang w:val="fr-CA"/>
              </w:rPr>
              <w:fldChar w:fldCharType="begin">
                <w:ffData>
                  <w:name w:val="Text16"/>
                  <w:enabled/>
                  <w:calcOnExit w:val="0"/>
                  <w:textInput>
                    <w:default w:val="[#]"/>
                  </w:textInput>
                </w:ffData>
              </w:fldChar>
            </w:r>
            <w:r w:rsidRPr="00D3382E">
              <w:rPr>
                <w:rFonts w:ascii="Arial" w:hAnsi="Arial" w:cs="Arial"/>
                <w:sz w:val="19"/>
                <w:szCs w:val="19"/>
                <w:lang w:val="fr-CA"/>
              </w:rPr>
              <w:instrText xml:space="preserve"> FORMTEXT </w:instrText>
            </w:r>
            <w:r w:rsidRPr="00D3382E">
              <w:rPr>
                <w:rFonts w:ascii="Arial" w:hAnsi="Arial" w:cs="Arial"/>
                <w:sz w:val="19"/>
                <w:szCs w:val="19"/>
                <w:lang w:val="fr-CA"/>
              </w:rPr>
            </w:r>
            <w:r w:rsidRPr="00D3382E">
              <w:rPr>
                <w:rFonts w:ascii="Arial" w:hAnsi="Arial" w:cs="Arial"/>
                <w:sz w:val="19"/>
                <w:szCs w:val="19"/>
                <w:lang w:val="fr-CA"/>
              </w:rPr>
              <w:fldChar w:fldCharType="separate"/>
            </w:r>
            <w:r w:rsidRPr="00D3382E">
              <w:rPr>
                <w:rFonts w:ascii="Arial" w:hAnsi="Arial" w:cs="Arial"/>
                <w:noProof/>
                <w:sz w:val="19"/>
                <w:szCs w:val="19"/>
                <w:lang w:val="fr-CA"/>
              </w:rPr>
              <w:t>[#]</w:t>
            </w:r>
            <w:r w:rsidRPr="00D3382E">
              <w:rPr>
                <w:rFonts w:ascii="Arial" w:hAnsi="Arial" w:cs="Arial"/>
                <w:sz w:val="19"/>
                <w:szCs w:val="19"/>
                <w:lang w:val="fr-CA"/>
              </w:rPr>
              <w:fldChar w:fldCharType="end"/>
            </w:r>
          </w:p>
        </w:tc>
      </w:tr>
      <w:tr w:rsidR="004E4D90" w:rsidRPr="00D3382E" w14:paraId="37CD9533" w14:textId="77777777" w:rsidTr="00B83D47">
        <w:tc>
          <w:tcPr>
            <w:tcW w:w="876" w:type="dxa"/>
          </w:tcPr>
          <w:p w14:paraId="776C2A69" w14:textId="77777777" w:rsidR="00D02B5A" w:rsidRPr="00D3382E" w:rsidRDefault="00D02B5A" w:rsidP="00D02B5A">
            <w:pPr>
              <w:spacing w:before="40" w:after="40" w:line="240" w:lineRule="auto"/>
              <w:ind w:right="-354"/>
              <w:jc w:val="both"/>
              <w:rPr>
                <w:rFonts w:ascii="Arial" w:hAnsi="Arial" w:cs="Arial"/>
                <w:sz w:val="19"/>
                <w:szCs w:val="19"/>
                <w:lang w:val="fr-CA"/>
              </w:rPr>
            </w:pPr>
            <w:r w:rsidRPr="00D3382E">
              <w:rPr>
                <w:rFonts w:ascii="Arial" w:hAnsi="Arial" w:cs="Arial"/>
                <w:sz w:val="19"/>
                <w:szCs w:val="19"/>
                <w:lang w:val="fr-CA"/>
              </w:rPr>
              <w:t>4.</w:t>
            </w:r>
          </w:p>
        </w:tc>
        <w:tc>
          <w:tcPr>
            <w:tcW w:w="2669" w:type="dxa"/>
          </w:tcPr>
          <w:p w14:paraId="0BA3E3AD" w14:textId="128E9C77" w:rsidR="00D02B5A" w:rsidRPr="00D3382E" w:rsidRDefault="002066B3" w:rsidP="00D02B5A">
            <w:pPr>
              <w:spacing w:before="40" w:after="40" w:line="240" w:lineRule="auto"/>
              <w:rPr>
                <w:rFonts w:ascii="Arial" w:hAnsi="Arial" w:cs="Arial"/>
                <w:sz w:val="19"/>
                <w:szCs w:val="19"/>
                <w:lang w:val="fr-CA"/>
              </w:rPr>
            </w:pPr>
            <w:r w:rsidRPr="00D3382E">
              <w:rPr>
                <w:rFonts w:ascii="Arial" w:hAnsi="Arial" w:cs="Arial"/>
                <w:sz w:val="19"/>
                <w:szCs w:val="19"/>
                <w:lang w:val="fr-CA"/>
              </w:rPr>
              <w:t xml:space="preserve">Cette entreprise a-t-elle déjà travaillé avec la Première Nation? </w:t>
            </w:r>
            <w:r w:rsidR="00015278" w:rsidRPr="00D3382E">
              <w:rPr>
                <w:rFonts w:ascii="Arial" w:hAnsi="Arial" w:cs="Arial"/>
                <w:sz w:val="19"/>
                <w:szCs w:val="19"/>
                <w:lang w:val="fr-CA"/>
              </w:rPr>
              <w:t>Fournissez</w:t>
            </w:r>
            <w:r w:rsidRPr="00D3382E">
              <w:rPr>
                <w:rFonts w:ascii="Arial" w:hAnsi="Arial" w:cs="Arial"/>
                <w:sz w:val="19"/>
                <w:szCs w:val="19"/>
                <w:lang w:val="fr-CA"/>
              </w:rPr>
              <w:t xml:space="preserve"> les détails et l’évaluation du travail</w:t>
            </w:r>
          </w:p>
        </w:tc>
        <w:tc>
          <w:tcPr>
            <w:tcW w:w="3827" w:type="dxa"/>
          </w:tcPr>
          <w:p w14:paraId="29621C1F" w14:textId="3D09B020" w:rsidR="00D02B5A" w:rsidRPr="00D3382E" w:rsidRDefault="002066B3" w:rsidP="00D02B5A">
            <w:pPr>
              <w:spacing w:before="40" w:after="40" w:line="240" w:lineRule="auto"/>
              <w:rPr>
                <w:rFonts w:ascii="Arial" w:hAnsi="Arial" w:cs="Arial"/>
                <w:i/>
                <w:sz w:val="19"/>
                <w:szCs w:val="19"/>
                <w:lang w:val="fr-CA"/>
              </w:rPr>
            </w:pPr>
            <w:r w:rsidRPr="00D3382E">
              <w:rPr>
                <w:rFonts w:ascii="Arial" w:hAnsi="Arial" w:cs="Arial"/>
                <w:i/>
                <w:sz w:val="19"/>
                <w:szCs w:val="19"/>
                <w:lang w:val="fr-CA"/>
              </w:rPr>
              <w:t>Évalue</w:t>
            </w:r>
            <w:r w:rsidR="00015278" w:rsidRPr="00D3382E">
              <w:rPr>
                <w:rFonts w:ascii="Arial" w:hAnsi="Arial" w:cs="Arial"/>
                <w:i/>
                <w:sz w:val="19"/>
                <w:szCs w:val="19"/>
                <w:lang w:val="fr-CA"/>
              </w:rPr>
              <w:t>z</w:t>
            </w:r>
            <w:r w:rsidRPr="00D3382E">
              <w:rPr>
                <w:rFonts w:ascii="Arial" w:hAnsi="Arial" w:cs="Arial"/>
                <w:i/>
                <w:sz w:val="19"/>
                <w:szCs w:val="19"/>
                <w:lang w:val="fr-CA"/>
              </w:rPr>
              <w:t xml:space="preserve"> l’expérience précédente de la Première Nation avec ce fournisseur</w:t>
            </w:r>
          </w:p>
        </w:tc>
        <w:tc>
          <w:tcPr>
            <w:tcW w:w="1244" w:type="dxa"/>
          </w:tcPr>
          <w:p w14:paraId="33DD948C" w14:textId="77777777" w:rsidR="00D02B5A" w:rsidRPr="00D3382E" w:rsidRDefault="00D02B5A" w:rsidP="00D02B5A">
            <w:pPr>
              <w:spacing w:before="40" w:after="40" w:line="240" w:lineRule="auto"/>
              <w:jc w:val="center"/>
              <w:rPr>
                <w:rFonts w:ascii="Arial" w:hAnsi="Arial" w:cs="Arial"/>
                <w:sz w:val="19"/>
                <w:szCs w:val="19"/>
                <w:lang w:val="fr-CA"/>
              </w:rPr>
            </w:pPr>
          </w:p>
        </w:tc>
        <w:tc>
          <w:tcPr>
            <w:tcW w:w="1166" w:type="dxa"/>
          </w:tcPr>
          <w:p w14:paraId="56989D0B" w14:textId="77777777" w:rsidR="00D02B5A" w:rsidRPr="00D3382E" w:rsidRDefault="00D02B5A" w:rsidP="00D02B5A">
            <w:pPr>
              <w:spacing w:before="40" w:after="40" w:line="240" w:lineRule="auto"/>
              <w:jc w:val="center"/>
              <w:rPr>
                <w:rFonts w:ascii="Arial" w:hAnsi="Arial" w:cs="Arial"/>
                <w:sz w:val="19"/>
                <w:szCs w:val="19"/>
                <w:lang w:val="fr-CA"/>
              </w:rPr>
            </w:pPr>
          </w:p>
        </w:tc>
      </w:tr>
      <w:tr w:rsidR="004E4D90" w:rsidRPr="00D3382E" w14:paraId="11A11EA2" w14:textId="77777777" w:rsidTr="00B83D47">
        <w:tc>
          <w:tcPr>
            <w:tcW w:w="876" w:type="dxa"/>
          </w:tcPr>
          <w:p w14:paraId="64E19613" w14:textId="77777777" w:rsidR="00D02B5A" w:rsidRPr="00D3382E" w:rsidRDefault="00D02B5A" w:rsidP="00D02B5A">
            <w:pPr>
              <w:spacing w:before="40" w:after="40" w:line="240" w:lineRule="auto"/>
              <w:ind w:right="-264"/>
              <w:jc w:val="both"/>
              <w:rPr>
                <w:rFonts w:ascii="Arial" w:hAnsi="Arial" w:cs="Arial"/>
                <w:sz w:val="19"/>
                <w:szCs w:val="19"/>
                <w:lang w:val="fr-CA"/>
              </w:rPr>
            </w:pPr>
            <w:r w:rsidRPr="00D3382E">
              <w:rPr>
                <w:rFonts w:ascii="Arial" w:hAnsi="Arial" w:cs="Arial"/>
                <w:sz w:val="19"/>
                <w:szCs w:val="19"/>
                <w:lang w:val="fr-CA"/>
              </w:rPr>
              <w:t>5.</w:t>
            </w:r>
          </w:p>
        </w:tc>
        <w:tc>
          <w:tcPr>
            <w:tcW w:w="2669" w:type="dxa"/>
          </w:tcPr>
          <w:p w14:paraId="3D473ADB" w14:textId="77777777" w:rsidR="00D02B5A" w:rsidRPr="00D3382E" w:rsidRDefault="00D02B5A" w:rsidP="00D02B5A">
            <w:pPr>
              <w:spacing w:before="40" w:after="40" w:line="240" w:lineRule="auto"/>
              <w:rPr>
                <w:rFonts w:ascii="Arial" w:hAnsi="Arial" w:cs="Arial"/>
                <w:sz w:val="19"/>
                <w:szCs w:val="19"/>
                <w:lang w:val="fr-CA"/>
              </w:rPr>
            </w:pPr>
            <w:r w:rsidRPr="00D3382E">
              <w:rPr>
                <w:rFonts w:ascii="Arial" w:hAnsi="Arial" w:cs="Arial"/>
                <w:sz w:val="19"/>
                <w:szCs w:val="19"/>
                <w:lang w:val="fr-CA"/>
              </w:rPr>
              <w:fldChar w:fldCharType="begin">
                <w:ffData>
                  <w:name w:val="Text15"/>
                  <w:enabled/>
                  <w:calcOnExit w:val="0"/>
                  <w:textInput>
                    <w:default w:val="[xxxx]"/>
                  </w:textInput>
                </w:ffData>
              </w:fldChar>
            </w:r>
            <w:bookmarkStart w:id="241" w:name="Text15"/>
            <w:r w:rsidRPr="00D3382E">
              <w:rPr>
                <w:rFonts w:ascii="Arial" w:hAnsi="Arial" w:cs="Arial"/>
                <w:sz w:val="19"/>
                <w:szCs w:val="19"/>
                <w:lang w:val="fr-CA"/>
              </w:rPr>
              <w:instrText xml:space="preserve"> FORMTEXT </w:instrText>
            </w:r>
            <w:r w:rsidRPr="00D3382E">
              <w:rPr>
                <w:rFonts w:ascii="Arial" w:hAnsi="Arial" w:cs="Arial"/>
                <w:sz w:val="19"/>
                <w:szCs w:val="19"/>
                <w:lang w:val="fr-CA"/>
              </w:rPr>
            </w:r>
            <w:r w:rsidRPr="00D3382E">
              <w:rPr>
                <w:rFonts w:ascii="Arial" w:hAnsi="Arial" w:cs="Arial"/>
                <w:sz w:val="19"/>
                <w:szCs w:val="19"/>
                <w:lang w:val="fr-CA"/>
              </w:rPr>
              <w:fldChar w:fldCharType="separate"/>
            </w:r>
            <w:r w:rsidRPr="00D3382E">
              <w:rPr>
                <w:rFonts w:ascii="Arial" w:hAnsi="Arial" w:cs="Arial"/>
                <w:noProof/>
                <w:sz w:val="19"/>
                <w:szCs w:val="19"/>
                <w:lang w:val="fr-CA"/>
              </w:rPr>
              <w:t>[xxxx]</w:t>
            </w:r>
            <w:r w:rsidRPr="00D3382E">
              <w:rPr>
                <w:rFonts w:ascii="Arial" w:hAnsi="Arial" w:cs="Arial"/>
                <w:sz w:val="19"/>
                <w:szCs w:val="19"/>
                <w:lang w:val="fr-CA"/>
              </w:rPr>
              <w:fldChar w:fldCharType="end"/>
            </w:r>
            <w:bookmarkEnd w:id="241"/>
          </w:p>
        </w:tc>
        <w:tc>
          <w:tcPr>
            <w:tcW w:w="3827" w:type="dxa"/>
          </w:tcPr>
          <w:p w14:paraId="70A9C93C" w14:textId="77777777" w:rsidR="00D02B5A" w:rsidRPr="00D3382E" w:rsidRDefault="00D02B5A" w:rsidP="00D02B5A">
            <w:pPr>
              <w:spacing w:before="40" w:after="40" w:line="240" w:lineRule="auto"/>
              <w:rPr>
                <w:rFonts w:ascii="Arial" w:hAnsi="Arial" w:cs="Arial"/>
                <w:i/>
                <w:sz w:val="19"/>
                <w:szCs w:val="19"/>
                <w:lang w:val="fr-CA"/>
              </w:rPr>
            </w:pPr>
          </w:p>
        </w:tc>
        <w:tc>
          <w:tcPr>
            <w:tcW w:w="1244" w:type="dxa"/>
          </w:tcPr>
          <w:p w14:paraId="3C99EF4B" w14:textId="77777777" w:rsidR="00D02B5A" w:rsidRPr="00D3382E" w:rsidRDefault="00D02B5A" w:rsidP="00D02B5A">
            <w:pPr>
              <w:spacing w:before="40" w:after="40" w:line="240" w:lineRule="auto"/>
              <w:jc w:val="center"/>
              <w:rPr>
                <w:rFonts w:ascii="Arial" w:hAnsi="Arial" w:cs="Arial"/>
                <w:sz w:val="19"/>
                <w:szCs w:val="19"/>
                <w:lang w:val="fr-CA"/>
              </w:rPr>
            </w:pPr>
          </w:p>
        </w:tc>
        <w:tc>
          <w:tcPr>
            <w:tcW w:w="1166" w:type="dxa"/>
          </w:tcPr>
          <w:p w14:paraId="787DEAAE" w14:textId="77777777" w:rsidR="00D02B5A" w:rsidRPr="00D3382E" w:rsidRDefault="00D02B5A" w:rsidP="00D02B5A">
            <w:pPr>
              <w:spacing w:before="40" w:after="40" w:line="240" w:lineRule="auto"/>
              <w:jc w:val="center"/>
              <w:rPr>
                <w:rFonts w:ascii="Arial" w:hAnsi="Arial" w:cs="Arial"/>
                <w:sz w:val="19"/>
                <w:szCs w:val="19"/>
                <w:lang w:val="fr-CA"/>
              </w:rPr>
            </w:pPr>
          </w:p>
        </w:tc>
      </w:tr>
      <w:tr w:rsidR="004E4D90" w:rsidRPr="00D3382E" w14:paraId="1863B8D1" w14:textId="77777777" w:rsidTr="00B83D47">
        <w:tc>
          <w:tcPr>
            <w:tcW w:w="876" w:type="dxa"/>
          </w:tcPr>
          <w:p w14:paraId="6D20E56C" w14:textId="77777777" w:rsidR="00D02B5A" w:rsidRPr="00D3382E" w:rsidRDefault="00D02B5A" w:rsidP="00D02B5A">
            <w:pPr>
              <w:spacing w:before="40" w:after="40" w:line="240" w:lineRule="auto"/>
              <w:ind w:right="-264"/>
              <w:jc w:val="both"/>
              <w:rPr>
                <w:rFonts w:ascii="Arial" w:hAnsi="Arial" w:cs="Arial"/>
                <w:sz w:val="19"/>
                <w:szCs w:val="19"/>
                <w:lang w:val="fr-CA"/>
              </w:rPr>
            </w:pPr>
            <w:r w:rsidRPr="00D3382E">
              <w:rPr>
                <w:rFonts w:ascii="Arial" w:hAnsi="Arial" w:cs="Arial"/>
                <w:sz w:val="19"/>
                <w:szCs w:val="19"/>
                <w:lang w:val="fr-CA"/>
              </w:rPr>
              <w:t>6.</w:t>
            </w:r>
          </w:p>
        </w:tc>
        <w:tc>
          <w:tcPr>
            <w:tcW w:w="2669" w:type="dxa"/>
          </w:tcPr>
          <w:p w14:paraId="220E3F65" w14:textId="77777777" w:rsidR="00D02B5A" w:rsidRPr="00D3382E" w:rsidRDefault="00D02B5A" w:rsidP="00D02B5A">
            <w:pPr>
              <w:spacing w:before="40" w:after="40" w:line="240" w:lineRule="auto"/>
              <w:rPr>
                <w:rFonts w:ascii="Arial" w:hAnsi="Arial" w:cs="Arial"/>
                <w:sz w:val="19"/>
                <w:szCs w:val="19"/>
                <w:lang w:val="fr-CA"/>
              </w:rPr>
            </w:pPr>
            <w:r w:rsidRPr="00D3382E">
              <w:rPr>
                <w:rFonts w:ascii="Arial" w:hAnsi="Arial" w:cs="Arial"/>
                <w:sz w:val="19"/>
                <w:szCs w:val="19"/>
                <w:lang w:val="fr-CA"/>
              </w:rPr>
              <w:fldChar w:fldCharType="begin">
                <w:ffData>
                  <w:name w:val="Text15"/>
                  <w:enabled/>
                  <w:calcOnExit w:val="0"/>
                  <w:textInput>
                    <w:default w:val="[xxxx]"/>
                  </w:textInput>
                </w:ffData>
              </w:fldChar>
            </w:r>
            <w:r w:rsidRPr="00D3382E">
              <w:rPr>
                <w:rFonts w:ascii="Arial" w:hAnsi="Arial" w:cs="Arial"/>
                <w:sz w:val="19"/>
                <w:szCs w:val="19"/>
                <w:lang w:val="fr-CA"/>
              </w:rPr>
              <w:instrText xml:space="preserve"> FORMTEXT </w:instrText>
            </w:r>
            <w:r w:rsidRPr="00D3382E">
              <w:rPr>
                <w:rFonts w:ascii="Arial" w:hAnsi="Arial" w:cs="Arial"/>
                <w:sz w:val="19"/>
                <w:szCs w:val="19"/>
                <w:lang w:val="fr-CA"/>
              </w:rPr>
            </w:r>
            <w:r w:rsidRPr="00D3382E">
              <w:rPr>
                <w:rFonts w:ascii="Arial" w:hAnsi="Arial" w:cs="Arial"/>
                <w:sz w:val="19"/>
                <w:szCs w:val="19"/>
                <w:lang w:val="fr-CA"/>
              </w:rPr>
              <w:fldChar w:fldCharType="separate"/>
            </w:r>
            <w:r w:rsidRPr="00D3382E">
              <w:rPr>
                <w:rFonts w:ascii="Arial" w:hAnsi="Arial" w:cs="Arial"/>
                <w:noProof/>
                <w:sz w:val="19"/>
                <w:szCs w:val="19"/>
                <w:lang w:val="fr-CA"/>
              </w:rPr>
              <w:t>[xxxx]</w:t>
            </w:r>
            <w:r w:rsidRPr="00D3382E">
              <w:rPr>
                <w:rFonts w:ascii="Arial" w:hAnsi="Arial" w:cs="Arial"/>
                <w:sz w:val="19"/>
                <w:szCs w:val="19"/>
                <w:lang w:val="fr-CA"/>
              </w:rPr>
              <w:fldChar w:fldCharType="end"/>
            </w:r>
          </w:p>
        </w:tc>
        <w:tc>
          <w:tcPr>
            <w:tcW w:w="3827" w:type="dxa"/>
          </w:tcPr>
          <w:p w14:paraId="17A2D38B" w14:textId="77777777" w:rsidR="00D02B5A" w:rsidRPr="00D3382E" w:rsidRDefault="00D02B5A" w:rsidP="00D02B5A">
            <w:pPr>
              <w:spacing w:before="40" w:after="40" w:line="240" w:lineRule="auto"/>
              <w:rPr>
                <w:rFonts w:ascii="Arial" w:hAnsi="Arial" w:cs="Arial"/>
                <w:sz w:val="19"/>
                <w:szCs w:val="19"/>
                <w:lang w:val="fr-CA"/>
              </w:rPr>
            </w:pPr>
          </w:p>
        </w:tc>
        <w:tc>
          <w:tcPr>
            <w:tcW w:w="1244" w:type="dxa"/>
          </w:tcPr>
          <w:p w14:paraId="5C9A4AC5" w14:textId="77777777" w:rsidR="00D02B5A" w:rsidRPr="00D3382E" w:rsidRDefault="00D02B5A" w:rsidP="00D02B5A">
            <w:pPr>
              <w:spacing w:before="40" w:after="40" w:line="240" w:lineRule="auto"/>
              <w:jc w:val="center"/>
              <w:rPr>
                <w:rFonts w:ascii="Arial" w:hAnsi="Arial" w:cs="Arial"/>
                <w:sz w:val="19"/>
                <w:szCs w:val="19"/>
                <w:lang w:val="fr-CA"/>
              </w:rPr>
            </w:pPr>
          </w:p>
        </w:tc>
        <w:tc>
          <w:tcPr>
            <w:tcW w:w="1166" w:type="dxa"/>
          </w:tcPr>
          <w:p w14:paraId="26334827" w14:textId="77777777" w:rsidR="00D02B5A" w:rsidRPr="00D3382E" w:rsidRDefault="00D02B5A" w:rsidP="00D02B5A">
            <w:pPr>
              <w:spacing w:before="40" w:after="40" w:line="240" w:lineRule="auto"/>
              <w:jc w:val="center"/>
              <w:rPr>
                <w:rFonts w:ascii="Arial" w:hAnsi="Arial" w:cs="Arial"/>
                <w:sz w:val="19"/>
                <w:szCs w:val="19"/>
                <w:lang w:val="fr-CA"/>
              </w:rPr>
            </w:pPr>
          </w:p>
        </w:tc>
      </w:tr>
      <w:tr w:rsidR="004E4D90" w:rsidRPr="00D3382E" w14:paraId="0CD66E05" w14:textId="77777777" w:rsidTr="00B83D47">
        <w:tc>
          <w:tcPr>
            <w:tcW w:w="876" w:type="dxa"/>
          </w:tcPr>
          <w:p w14:paraId="44B5E9B1" w14:textId="77777777" w:rsidR="00D02B5A" w:rsidRPr="00D3382E" w:rsidRDefault="00D02B5A" w:rsidP="00D02B5A">
            <w:pPr>
              <w:spacing w:before="40" w:after="40" w:line="240" w:lineRule="auto"/>
              <w:ind w:right="-354"/>
              <w:jc w:val="both"/>
              <w:rPr>
                <w:rFonts w:ascii="Arial" w:hAnsi="Arial" w:cs="Arial"/>
                <w:sz w:val="19"/>
                <w:szCs w:val="19"/>
                <w:lang w:val="fr-CA"/>
              </w:rPr>
            </w:pPr>
            <w:r w:rsidRPr="00D3382E">
              <w:rPr>
                <w:rFonts w:ascii="Arial" w:hAnsi="Arial" w:cs="Arial"/>
                <w:sz w:val="19"/>
                <w:szCs w:val="19"/>
                <w:lang w:val="fr-CA"/>
              </w:rPr>
              <w:t>7.</w:t>
            </w:r>
          </w:p>
        </w:tc>
        <w:tc>
          <w:tcPr>
            <w:tcW w:w="2669" w:type="dxa"/>
          </w:tcPr>
          <w:p w14:paraId="11D2F4E2" w14:textId="77777777" w:rsidR="00D02B5A" w:rsidRPr="00D3382E" w:rsidRDefault="00D02B5A" w:rsidP="00D02B5A">
            <w:pPr>
              <w:spacing w:before="40" w:after="40" w:line="240" w:lineRule="auto"/>
              <w:rPr>
                <w:rFonts w:ascii="Arial" w:hAnsi="Arial" w:cs="Arial"/>
                <w:sz w:val="19"/>
                <w:szCs w:val="19"/>
                <w:lang w:val="fr-CA"/>
              </w:rPr>
            </w:pPr>
            <w:r w:rsidRPr="00D3382E">
              <w:rPr>
                <w:rFonts w:ascii="Arial" w:hAnsi="Arial" w:cs="Arial"/>
                <w:sz w:val="19"/>
                <w:szCs w:val="19"/>
                <w:lang w:val="fr-CA"/>
              </w:rPr>
              <w:fldChar w:fldCharType="begin">
                <w:ffData>
                  <w:name w:val="Text15"/>
                  <w:enabled/>
                  <w:calcOnExit w:val="0"/>
                  <w:textInput>
                    <w:default w:val="[xxxx]"/>
                  </w:textInput>
                </w:ffData>
              </w:fldChar>
            </w:r>
            <w:r w:rsidRPr="00D3382E">
              <w:rPr>
                <w:rFonts w:ascii="Arial" w:hAnsi="Arial" w:cs="Arial"/>
                <w:sz w:val="19"/>
                <w:szCs w:val="19"/>
                <w:lang w:val="fr-CA"/>
              </w:rPr>
              <w:instrText xml:space="preserve"> FORMTEXT </w:instrText>
            </w:r>
            <w:r w:rsidRPr="00D3382E">
              <w:rPr>
                <w:rFonts w:ascii="Arial" w:hAnsi="Arial" w:cs="Arial"/>
                <w:sz w:val="19"/>
                <w:szCs w:val="19"/>
                <w:lang w:val="fr-CA"/>
              </w:rPr>
            </w:r>
            <w:r w:rsidRPr="00D3382E">
              <w:rPr>
                <w:rFonts w:ascii="Arial" w:hAnsi="Arial" w:cs="Arial"/>
                <w:sz w:val="19"/>
                <w:szCs w:val="19"/>
                <w:lang w:val="fr-CA"/>
              </w:rPr>
              <w:fldChar w:fldCharType="separate"/>
            </w:r>
            <w:r w:rsidRPr="00D3382E">
              <w:rPr>
                <w:rFonts w:ascii="Arial" w:hAnsi="Arial" w:cs="Arial"/>
                <w:noProof/>
                <w:sz w:val="19"/>
                <w:szCs w:val="19"/>
                <w:lang w:val="fr-CA"/>
              </w:rPr>
              <w:t>[xxxx]</w:t>
            </w:r>
            <w:r w:rsidRPr="00D3382E">
              <w:rPr>
                <w:rFonts w:ascii="Arial" w:hAnsi="Arial" w:cs="Arial"/>
                <w:sz w:val="19"/>
                <w:szCs w:val="19"/>
                <w:lang w:val="fr-CA"/>
              </w:rPr>
              <w:fldChar w:fldCharType="end"/>
            </w:r>
          </w:p>
        </w:tc>
        <w:tc>
          <w:tcPr>
            <w:tcW w:w="3827" w:type="dxa"/>
          </w:tcPr>
          <w:p w14:paraId="650943D0" w14:textId="77777777" w:rsidR="00D02B5A" w:rsidRPr="00D3382E" w:rsidRDefault="00D02B5A" w:rsidP="00D02B5A">
            <w:pPr>
              <w:spacing w:before="40" w:after="40" w:line="240" w:lineRule="auto"/>
              <w:rPr>
                <w:rFonts w:ascii="Arial" w:hAnsi="Arial" w:cs="Arial"/>
                <w:sz w:val="19"/>
                <w:szCs w:val="19"/>
                <w:lang w:val="fr-CA"/>
              </w:rPr>
            </w:pPr>
          </w:p>
        </w:tc>
        <w:tc>
          <w:tcPr>
            <w:tcW w:w="1244" w:type="dxa"/>
          </w:tcPr>
          <w:p w14:paraId="2F7B67DE" w14:textId="77777777" w:rsidR="00D02B5A" w:rsidRPr="00D3382E" w:rsidRDefault="00D02B5A" w:rsidP="00D02B5A">
            <w:pPr>
              <w:spacing w:before="40" w:after="40" w:line="240" w:lineRule="auto"/>
              <w:jc w:val="center"/>
              <w:rPr>
                <w:rFonts w:ascii="Arial" w:hAnsi="Arial" w:cs="Arial"/>
                <w:sz w:val="19"/>
                <w:szCs w:val="19"/>
                <w:lang w:val="fr-CA"/>
              </w:rPr>
            </w:pPr>
          </w:p>
        </w:tc>
        <w:tc>
          <w:tcPr>
            <w:tcW w:w="1166" w:type="dxa"/>
          </w:tcPr>
          <w:p w14:paraId="2C4C794E" w14:textId="77777777" w:rsidR="00D02B5A" w:rsidRPr="00D3382E" w:rsidRDefault="00D02B5A" w:rsidP="00D02B5A">
            <w:pPr>
              <w:spacing w:before="40" w:after="40" w:line="240" w:lineRule="auto"/>
              <w:jc w:val="center"/>
              <w:rPr>
                <w:rFonts w:ascii="Arial" w:hAnsi="Arial" w:cs="Arial"/>
                <w:sz w:val="19"/>
                <w:szCs w:val="19"/>
                <w:lang w:val="fr-CA"/>
              </w:rPr>
            </w:pPr>
          </w:p>
        </w:tc>
      </w:tr>
      <w:tr w:rsidR="004E4D90" w:rsidRPr="00D3382E" w14:paraId="08EB2046" w14:textId="77777777" w:rsidTr="00B83D47">
        <w:tc>
          <w:tcPr>
            <w:tcW w:w="876" w:type="dxa"/>
          </w:tcPr>
          <w:p w14:paraId="194770A3" w14:textId="77777777" w:rsidR="00D02B5A" w:rsidRPr="00D3382E" w:rsidRDefault="00D02B5A" w:rsidP="00D02B5A">
            <w:pPr>
              <w:spacing w:before="40" w:after="40" w:line="240" w:lineRule="auto"/>
              <w:ind w:right="-264"/>
              <w:jc w:val="both"/>
              <w:rPr>
                <w:rFonts w:ascii="Arial" w:hAnsi="Arial" w:cs="Arial"/>
                <w:sz w:val="19"/>
                <w:szCs w:val="19"/>
                <w:lang w:val="fr-CA"/>
              </w:rPr>
            </w:pPr>
            <w:r w:rsidRPr="00D3382E">
              <w:rPr>
                <w:rFonts w:ascii="Arial" w:hAnsi="Arial" w:cs="Arial"/>
                <w:sz w:val="19"/>
                <w:szCs w:val="19"/>
                <w:lang w:val="fr-CA"/>
              </w:rPr>
              <w:t>8.</w:t>
            </w:r>
          </w:p>
        </w:tc>
        <w:tc>
          <w:tcPr>
            <w:tcW w:w="2669" w:type="dxa"/>
          </w:tcPr>
          <w:p w14:paraId="64B8E73E" w14:textId="77777777" w:rsidR="00D02B5A" w:rsidRPr="00D3382E" w:rsidRDefault="00D02B5A" w:rsidP="00D02B5A">
            <w:pPr>
              <w:spacing w:before="40" w:after="40" w:line="240" w:lineRule="auto"/>
              <w:rPr>
                <w:rFonts w:ascii="Arial" w:hAnsi="Arial" w:cs="Arial"/>
                <w:sz w:val="19"/>
                <w:szCs w:val="19"/>
                <w:lang w:val="fr-CA"/>
              </w:rPr>
            </w:pPr>
            <w:r w:rsidRPr="00D3382E">
              <w:rPr>
                <w:rFonts w:ascii="Arial" w:hAnsi="Arial" w:cs="Arial"/>
                <w:sz w:val="19"/>
                <w:szCs w:val="19"/>
                <w:lang w:val="fr-CA"/>
              </w:rPr>
              <w:fldChar w:fldCharType="begin">
                <w:ffData>
                  <w:name w:val="Text15"/>
                  <w:enabled/>
                  <w:calcOnExit w:val="0"/>
                  <w:textInput>
                    <w:default w:val="[xxxx]"/>
                  </w:textInput>
                </w:ffData>
              </w:fldChar>
            </w:r>
            <w:r w:rsidRPr="00D3382E">
              <w:rPr>
                <w:rFonts w:ascii="Arial" w:hAnsi="Arial" w:cs="Arial"/>
                <w:sz w:val="19"/>
                <w:szCs w:val="19"/>
                <w:lang w:val="fr-CA"/>
              </w:rPr>
              <w:instrText xml:space="preserve"> FORMTEXT </w:instrText>
            </w:r>
            <w:r w:rsidRPr="00D3382E">
              <w:rPr>
                <w:rFonts w:ascii="Arial" w:hAnsi="Arial" w:cs="Arial"/>
                <w:sz w:val="19"/>
                <w:szCs w:val="19"/>
                <w:lang w:val="fr-CA"/>
              </w:rPr>
            </w:r>
            <w:r w:rsidRPr="00D3382E">
              <w:rPr>
                <w:rFonts w:ascii="Arial" w:hAnsi="Arial" w:cs="Arial"/>
                <w:sz w:val="19"/>
                <w:szCs w:val="19"/>
                <w:lang w:val="fr-CA"/>
              </w:rPr>
              <w:fldChar w:fldCharType="separate"/>
            </w:r>
            <w:r w:rsidRPr="00D3382E">
              <w:rPr>
                <w:rFonts w:ascii="Arial" w:hAnsi="Arial" w:cs="Arial"/>
                <w:noProof/>
                <w:sz w:val="19"/>
                <w:szCs w:val="19"/>
                <w:lang w:val="fr-CA"/>
              </w:rPr>
              <w:t>[xxxx]</w:t>
            </w:r>
            <w:r w:rsidRPr="00D3382E">
              <w:rPr>
                <w:rFonts w:ascii="Arial" w:hAnsi="Arial" w:cs="Arial"/>
                <w:sz w:val="19"/>
                <w:szCs w:val="19"/>
                <w:lang w:val="fr-CA"/>
              </w:rPr>
              <w:fldChar w:fldCharType="end"/>
            </w:r>
          </w:p>
        </w:tc>
        <w:tc>
          <w:tcPr>
            <w:tcW w:w="3827" w:type="dxa"/>
          </w:tcPr>
          <w:p w14:paraId="248C210C" w14:textId="77777777" w:rsidR="00D02B5A" w:rsidRPr="00D3382E" w:rsidRDefault="00D02B5A" w:rsidP="00D02B5A">
            <w:pPr>
              <w:spacing w:before="40" w:after="40" w:line="240" w:lineRule="auto"/>
              <w:rPr>
                <w:rFonts w:ascii="Arial" w:hAnsi="Arial" w:cs="Arial"/>
                <w:sz w:val="19"/>
                <w:szCs w:val="19"/>
                <w:lang w:val="fr-CA"/>
              </w:rPr>
            </w:pPr>
          </w:p>
        </w:tc>
        <w:tc>
          <w:tcPr>
            <w:tcW w:w="1244" w:type="dxa"/>
          </w:tcPr>
          <w:p w14:paraId="2EDC95F0" w14:textId="77777777" w:rsidR="00D02B5A" w:rsidRPr="00D3382E" w:rsidRDefault="00D02B5A" w:rsidP="00D02B5A">
            <w:pPr>
              <w:spacing w:before="40" w:after="40" w:line="240" w:lineRule="auto"/>
              <w:jc w:val="center"/>
              <w:rPr>
                <w:rFonts w:ascii="Arial" w:hAnsi="Arial" w:cs="Arial"/>
                <w:sz w:val="19"/>
                <w:szCs w:val="19"/>
                <w:lang w:val="fr-CA"/>
              </w:rPr>
            </w:pPr>
          </w:p>
        </w:tc>
        <w:tc>
          <w:tcPr>
            <w:tcW w:w="1166" w:type="dxa"/>
          </w:tcPr>
          <w:p w14:paraId="5F70E417" w14:textId="77777777" w:rsidR="00D02B5A" w:rsidRPr="00D3382E" w:rsidRDefault="00D02B5A" w:rsidP="00D02B5A">
            <w:pPr>
              <w:spacing w:before="40" w:after="40" w:line="240" w:lineRule="auto"/>
              <w:jc w:val="center"/>
              <w:rPr>
                <w:rFonts w:ascii="Arial" w:hAnsi="Arial" w:cs="Arial"/>
                <w:sz w:val="19"/>
                <w:szCs w:val="19"/>
                <w:lang w:val="fr-CA"/>
              </w:rPr>
            </w:pPr>
          </w:p>
        </w:tc>
      </w:tr>
      <w:tr w:rsidR="004E4D90" w:rsidRPr="00D3382E" w14:paraId="22008D49" w14:textId="77777777" w:rsidTr="00B83D47">
        <w:tc>
          <w:tcPr>
            <w:tcW w:w="876" w:type="dxa"/>
          </w:tcPr>
          <w:p w14:paraId="3F41CFB5" w14:textId="77777777" w:rsidR="00D02B5A" w:rsidRPr="00D3382E" w:rsidRDefault="00D02B5A" w:rsidP="00D02B5A">
            <w:pPr>
              <w:spacing w:before="40" w:after="40" w:line="240" w:lineRule="auto"/>
              <w:ind w:right="-264"/>
              <w:jc w:val="both"/>
              <w:rPr>
                <w:rFonts w:ascii="Arial" w:hAnsi="Arial" w:cs="Arial"/>
                <w:sz w:val="19"/>
                <w:szCs w:val="19"/>
                <w:lang w:val="fr-CA"/>
              </w:rPr>
            </w:pPr>
            <w:r w:rsidRPr="00D3382E">
              <w:rPr>
                <w:rFonts w:ascii="Arial" w:hAnsi="Arial" w:cs="Arial"/>
                <w:sz w:val="19"/>
                <w:szCs w:val="19"/>
                <w:lang w:val="fr-CA"/>
              </w:rPr>
              <w:t>9.</w:t>
            </w:r>
          </w:p>
        </w:tc>
        <w:tc>
          <w:tcPr>
            <w:tcW w:w="2669" w:type="dxa"/>
          </w:tcPr>
          <w:p w14:paraId="5ACA2805" w14:textId="77777777" w:rsidR="00D02B5A" w:rsidRPr="00D3382E" w:rsidRDefault="00D02B5A" w:rsidP="00D02B5A">
            <w:pPr>
              <w:spacing w:before="40" w:after="40" w:line="240" w:lineRule="auto"/>
              <w:rPr>
                <w:rFonts w:ascii="Arial" w:hAnsi="Arial" w:cs="Arial"/>
                <w:sz w:val="19"/>
                <w:szCs w:val="19"/>
                <w:lang w:val="fr-CA"/>
              </w:rPr>
            </w:pPr>
            <w:r w:rsidRPr="00D3382E">
              <w:rPr>
                <w:rFonts w:ascii="Arial" w:hAnsi="Arial" w:cs="Arial"/>
                <w:sz w:val="19"/>
                <w:szCs w:val="19"/>
                <w:lang w:val="fr-CA"/>
              </w:rPr>
              <w:fldChar w:fldCharType="begin">
                <w:ffData>
                  <w:name w:val="Text15"/>
                  <w:enabled/>
                  <w:calcOnExit w:val="0"/>
                  <w:textInput>
                    <w:default w:val="[xxxx]"/>
                  </w:textInput>
                </w:ffData>
              </w:fldChar>
            </w:r>
            <w:r w:rsidRPr="00D3382E">
              <w:rPr>
                <w:rFonts w:ascii="Arial" w:hAnsi="Arial" w:cs="Arial"/>
                <w:sz w:val="19"/>
                <w:szCs w:val="19"/>
                <w:lang w:val="fr-CA"/>
              </w:rPr>
              <w:instrText xml:space="preserve"> FORMTEXT </w:instrText>
            </w:r>
            <w:r w:rsidRPr="00D3382E">
              <w:rPr>
                <w:rFonts w:ascii="Arial" w:hAnsi="Arial" w:cs="Arial"/>
                <w:sz w:val="19"/>
                <w:szCs w:val="19"/>
                <w:lang w:val="fr-CA"/>
              </w:rPr>
            </w:r>
            <w:r w:rsidRPr="00D3382E">
              <w:rPr>
                <w:rFonts w:ascii="Arial" w:hAnsi="Arial" w:cs="Arial"/>
                <w:sz w:val="19"/>
                <w:szCs w:val="19"/>
                <w:lang w:val="fr-CA"/>
              </w:rPr>
              <w:fldChar w:fldCharType="separate"/>
            </w:r>
            <w:r w:rsidRPr="00D3382E">
              <w:rPr>
                <w:rFonts w:ascii="Arial" w:hAnsi="Arial" w:cs="Arial"/>
                <w:noProof/>
                <w:sz w:val="19"/>
                <w:szCs w:val="19"/>
                <w:lang w:val="fr-CA"/>
              </w:rPr>
              <w:t>[xxxx]</w:t>
            </w:r>
            <w:r w:rsidRPr="00D3382E">
              <w:rPr>
                <w:rFonts w:ascii="Arial" w:hAnsi="Arial" w:cs="Arial"/>
                <w:sz w:val="19"/>
                <w:szCs w:val="19"/>
                <w:lang w:val="fr-CA"/>
              </w:rPr>
              <w:fldChar w:fldCharType="end"/>
            </w:r>
          </w:p>
        </w:tc>
        <w:tc>
          <w:tcPr>
            <w:tcW w:w="3827" w:type="dxa"/>
          </w:tcPr>
          <w:p w14:paraId="186E3CC8" w14:textId="77777777" w:rsidR="00D02B5A" w:rsidRPr="00D3382E" w:rsidRDefault="00D02B5A" w:rsidP="00D02B5A">
            <w:pPr>
              <w:spacing w:before="40" w:after="40" w:line="240" w:lineRule="auto"/>
              <w:rPr>
                <w:rFonts w:ascii="Arial" w:hAnsi="Arial" w:cs="Arial"/>
                <w:sz w:val="19"/>
                <w:szCs w:val="19"/>
                <w:lang w:val="fr-CA"/>
              </w:rPr>
            </w:pPr>
          </w:p>
        </w:tc>
        <w:tc>
          <w:tcPr>
            <w:tcW w:w="1244" w:type="dxa"/>
          </w:tcPr>
          <w:p w14:paraId="581E8CE3" w14:textId="77777777" w:rsidR="00D02B5A" w:rsidRPr="00D3382E" w:rsidRDefault="00D02B5A" w:rsidP="00D02B5A">
            <w:pPr>
              <w:spacing w:before="40" w:after="40" w:line="240" w:lineRule="auto"/>
              <w:jc w:val="center"/>
              <w:rPr>
                <w:rFonts w:ascii="Arial" w:hAnsi="Arial" w:cs="Arial"/>
                <w:sz w:val="19"/>
                <w:szCs w:val="19"/>
                <w:lang w:val="fr-CA"/>
              </w:rPr>
            </w:pPr>
          </w:p>
        </w:tc>
        <w:tc>
          <w:tcPr>
            <w:tcW w:w="1166" w:type="dxa"/>
          </w:tcPr>
          <w:p w14:paraId="270FBE34" w14:textId="77777777" w:rsidR="00D02B5A" w:rsidRPr="00D3382E" w:rsidRDefault="00D02B5A" w:rsidP="00D02B5A">
            <w:pPr>
              <w:spacing w:before="40" w:after="40" w:line="240" w:lineRule="auto"/>
              <w:jc w:val="center"/>
              <w:rPr>
                <w:rFonts w:ascii="Arial" w:hAnsi="Arial" w:cs="Arial"/>
                <w:sz w:val="19"/>
                <w:szCs w:val="19"/>
                <w:lang w:val="fr-CA"/>
              </w:rPr>
            </w:pPr>
          </w:p>
        </w:tc>
      </w:tr>
      <w:tr w:rsidR="004E4D90" w:rsidRPr="00D3382E" w14:paraId="4CED678C" w14:textId="77777777" w:rsidTr="00B83D47">
        <w:tc>
          <w:tcPr>
            <w:tcW w:w="876" w:type="dxa"/>
          </w:tcPr>
          <w:p w14:paraId="0A38EC6F" w14:textId="77777777" w:rsidR="00D02B5A" w:rsidRPr="00D3382E" w:rsidRDefault="00D02B5A" w:rsidP="00D02B5A">
            <w:pPr>
              <w:spacing w:before="40" w:after="40" w:line="240" w:lineRule="auto"/>
              <w:ind w:right="-264"/>
              <w:jc w:val="both"/>
              <w:rPr>
                <w:rFonts w:ascii="Arial" w:hAnsi="Arial" w:cs="Arial"/>
                <w:sz w:val="19"/>
                <w:szCs w:val="19"/>
                <w:lang w:val="fr-CA"/>
              </w:rPr>
            </w:pPr>
            <w:r w:rsidRPr="00D3382E">
              <w:rPr>
                <w:rFonts w:ascii="Arial" w:hAnsi="Arial" w:cs="Arial"/>
                <w:sz w:val="19"/>
                <w:szCs w:val="19"/>
                <w:lang w:val="fr-CA"/>
              </w:rPr>
              <w:t>10.</w:t>
            </w:r>
          </w:p>
        </w:tc>
        <w:tc>
          <w:tcPr>
            <w:tcW w:w="2669" w:type="dxa"/>
          </w:tcPr>
          <w:p w14:paraId="44D319AB" w14:textId="77777777" w:rsidR="00D02B5A" w:rsidRPr="00D3382E" w:rsidRDefault="00D02B5A" w:rsidP="00D02B5A">
            <w:pPr>
              <w:spacing w:before="40" w:after="40" w:line="240" w:lineRule="auto"/>
              <w:rPr>
                <w:rFonts w:ascii="Arial" w:hAnsi="Arial" w:cs="Arial"/>
                <w:sz w:val="19"/>
                <w:szCs w:val="19"/>
                <w:lang w:val="fr-CA"/>
              </w:rPr>
            </w:pPr>
            <w:r w:rsidRPr="00D3382E">
              <w:rPr>
                <w:rFonts w:ascii="Arial" w:hAnsi="Arial" w:cs="Arial"/>
                <w:sz w:val="19"/>
                <w:szCs w:val="19"/>
                <w:lang w:val="fr-CA"/>
              </w:rPr>
              <w:fldChar w:fldCharType="begin">
                <w:ffData>
                  <w:name w:val="Text15"/>
                  <w:enabled/>
                  <w:calcOnExit w:val="0"/>
                  <w:textInput>
                    <w:default w:val="[xxxx]"/>
                  </w:textInput>
                </w:ffData>
              </w:fldChar>
            </w:r>
            <w:r w:rsidRPr="00D3382E">
              <w:rPr>
                <w:rFonts w:ascii="Arial" w:hAnsi="Arial" w:cs="Arial"/>
                <w:sz w:val="19"/>
                <w:szCs w:val="19"/>
                <w:lang w:val="fr-CA"/>
              </w:rPr>
              <w:instrText xml:space="preserve"> FORMTEXT </w:instrText>
            </w:r>
            <w:r w:rsidRPr="00D3382E">
              <w:rPr>
                <w:rFonts w:ascii="Arial" w:hAnsi="Arial" w:cs="Arial"/>
                <w:sz w:val="19"/>
                <w:szCs w:val="19"/>
                <w:lang w:val="fr-CA"/>
              </w:rPr>
            </w:r>
            <w:r w:rsidRPr="00D3382E">
              <w:rPr>
                <w:rFonts w:ascii="Arial" w:hAnsi="Arial" w:cs="Arial"/>
                <w:sz w:val="19"/>
                <w:szCs w:val="19"/>
                <w:lang w:val="fr-CA"/>
              </w:rPr>
              <w:fldChar w:fldCharType="separate"/>
            </w:r>
            <w:r w:rsidRPr="00D3382E">
              <w:rPr>
                <w:rFonts w:ascii="Arial" w:hAnsi="Arial" w:cs="Arial"/>
                <w:noProof/>
                <w:sz w:val="19"/>
                <w:szCs w:val="19"/>
                <w:lang w:val="fr-CA"/>
              </w:rPr>
              <w:t>[xxxx]</w:t>
            </w:r>
            <w:r w:rsidRPr="00D3382E">
              <w:rPr>
                <w:rFonts w:ascii="Arial" w:hAnsi="Arial" w:cs="Arial"/>
                <w:sz w:val="19"/>
                <w:szCs w:val="19"/>
                <w:lang w:val="fr-CA"/>
              </w:rPr>
              <w:fldChar w:fldCharType="end"/>
            </w:r>
          </w:p>
        </w:tc>
        <w:tc>
          <w:tcPr>
            <w:tcW w:w="3827" w:type="dxa"/>
          </w:tcPr>
          <w:p w14:paraId="718C8990" w14:textId="77777777" w:rsidR="00D02B5A" w:rsidRPr="00D3382E" w:rsidRDefault="00D02B5A" w:rsidP="00D02B5A">
            <w:pPr>
              <w:spacing w:before="40" w:after="40" w:line="240" w:lineRule="auto"/>
              <w:rPr>
                <w:rFonts w:ascii="Arial" w:hAnsi="Arial" w:cs="Arial"/>
                <w:sz w:val="19"/>
                <w:szCs w:val="19"/>
                <w:lang w:val="fr-CA"/>
              </w:rPr>
            </w:pPr>
          </w:p>
        </w:tc>
        <w:tc>
          <w:tcPr>
            <w:tcW w:w="1244" w:type="dxa"/>
          </w:tcPr>
          <w:p w14:paraId="37864E5A" w14:textId="77777777" w:rsidR="00D02B5A" w:rsidRPr="00D3382E" w:rsidRDefault="00D02B5A" w:rsidP="00D02B5A">
            <w:pPr>
              <w:spacing w:before="40" w:after="40" w:line="240" w:lineRule="auto"/>
              <w:jc w:val="center"/>
              <w:rPr>
                <w:rFonts w:ascii="Arial" w:hAnsi="Arial" w:cs="Arial"/>
                <w:sz w:val="19"/>
                <w:szCs w:val="19"/>
                <w:lang w:val="fr-CA"/>
              </w:rPr>
            </w:pPr>
          </w:p>
        </w:tc>
        <w:tc>
          <w:tcPr>
            <w:tcW w:w="1166" w:type="dxa"/>
          </w:tcPr>
          <w:p w14:paraId="3678A20C" w14:textId="77777777" w:rsidR="00D02B5A" w:rsidRPr="00D3382E" w:rsidRDefault="00D02B5A" w:rsidP="00D02B5A">
            <w:pPr>
              <w:spacing w:before="40" w:after="40" w:line="240" w:lineRule="auto"/>
              <w:jc w:val="center"/>
              <w:rPr>
                <w:rFonts w:ascii="Arial" w:hAnsi="Arial" w:cs="Arial"/>
                <w:sz w:val="19"/>
                <w:szCs w:val="19"/>
                <w:lang w:val="fr-CA"/>
              </w:rPr>
            </w:pPr>
          </w:p>
        </w:tc>
      </w:tr>
      <w:tr w:rsidR="004E4D90" w:rsidRPr="00D3382E" w14:paraId="39BB4699" w14:textId="77777777" w:rsidTr="00B83D47">
        <w:tc>
          <w:tcPr>
            <w:tcW w:w="876" w:type="dxa"/>
          </w:tcPr>
          <w:p w14:paraId="4AAA40BF" w14:textId="77777777" w:rsidR="00D02B5A" w:rsidRPr="00D3382E" w:rsidRDefault="00D02B5A" w:rsidP="00D02B5A">
            <w:pPr>
              <w:spacing w:before="40" w:after="40" w:line="240" w:lineRule="auto"/>
              <w:ind w:right="-264"/>
              <w:jc w:val="both"/>
              <w:rPr>
                <w:rFonts w:ascii="Arial" w:hAnsi="Arial" w:cs="Arial"/>
                <w:sz w:val="19"/>
                <w:szCs w:val="19"/>
                <w:lang w:val="fr-CA"/>
              </w:rPr>
            </w:pPr>
            <w:r w:rsidRPr="00D3382E">
              <w:rPr>
                <w:rFonts w:ascii="Arial" w:hAnsi="Arial" w:cs="Arial"/>
                <w:sz w:val="19"/>
                <w:szCs w:val="19"/>
                <w:lang w:val="fr-CA"/>
              </w:rPr>
              <w:t>11.</w:t>
            </w:r>
          </w:p>
        </w:tc>
        <w:tc>
          <w:tcPr>
            <w:tcW w:w="2669" w:type="dxa"/>
          </w:tcPr>
          <w:p w14:paraId="0082C5E5" w14:textId="49ECD750" w:rsidR="00D02B5A" w:rsidRPr="00D3382E" w:rsidRDefault="004239E5" w:rsidP="00D02B5A">
            <w:pPr>
              <w:spacing w:before="40" w:after="40" w:line="240" w:lineRule="auto"/>
              <w:rPr>
                <w:rFonts w:ascii="Arial" w:hAnsi="Arial" w:cs="Arial"/>
                <w:sz w:val="19"/>
                <w:szCs w:val="19"/>
                <w:lang w:val="fr-CA"/>
              </w:rPr>
            </w:pPr>
            <w:r w:rsidRPr="00D3382E">
              <w:rPr>
                <w:rFonts w:ascii="Arial" w:hAnsi="Arial" w:cs="Arial"/>
                <w:sz w:val="19"/>
                <w:szCs w:val="19"/>
                <w:lang w:val="fr-CA"/>
              </w:rPr>
              <w:t>Prix</w:t>
            </w:r>
          </w:p>
        </w:tc>
        <w:tc>
          <w:tcPr>
            <w:tcW w:w="3827" w:type="dxa"/>
          </w:tcPr>
          <w:p w14:paraId="33EE81E3" w14:textId="702C8372" w:rsidR="00D02B5A" w:rsidRPr="00D3382E" w:rsidRDefault="004239E5" w:rsidP="00D02B5A">
            <w:pPr>
              <w:spacing w:before="40" w:after="40" w:line="240" w:lineRule="auto"/>
              <w:ind w:left="28"/>
              <w:rPr>
                <w:rFonts w:ascii="Arial" w:hAnsi="Arial" w:cs="Arial"/>
                <w:i/>
                <w:sz w:val="19"/>
                <w:szCs w:val="19"/>
                <w:lang w:val="fr-CA"/>
              </w:rPr>
            </w:pPr>
            <w:r w:rsidRPr="00D3382E">
              <w:rPr>
                <w:rFonts w:ascii="Arial" w:hAnsi="Arial" w:cs="Arial"/>
                <w:i/>
                <w:sz w:val="19"/>
                <w:szCs w:val="19"/>
                <w:lang w:val="fr-CA"/>
              </w:rPr>
              <w:t>Évalue</w:t>
            </w:r>
            <w:r w:rsidR="00015278" w:rsidRPr="00D3382E">
              <w:rPr>
                <w:rFonts w:ascii="Arial" w:hAnsi="Arial" w:cs="Arial"/>
                <w:i/>
                <w:sz w:val="19"/>
                <w:szCs w:val="19"/>
                <w:lang w:val="fr-CA"/>
              </w:rPr>
              <w:t>z</w:t>
            </w:r>
            <w:r w:rsidRPr="00D3382E">
              <w:rPr>
                <w:rFonts w:ascii="Arial" w:hAnsi="Arial" w:cs="Arial"/>
                <w:i/>
                <w:sz w:val="19"/>
                <w:szCs w:val="19"/>
                <w:lang w:val="fr-CA"/>
              </w:rPr>
              <w:t xml:space="preserve"> le prix et le résultat par rapport aux critères antérieurs</w:t>
            </w:r>
          </w:p>
        </w:tc>
        <w:tc>
          <w:tcPr>
            <w:tcW w:w="1244" w:type="dxa"/>
          </w:tcPr>
          <w:p w14:paraId="5FF9B4EF" w14:textId="77777777" w:rsidR="00D02B5A" w:rsidRPr="00D3382E" w:rsidRDefault="00D02B5A" w:rsidP="00D02B5A">
            <w:pPr>
              <w:spacing w:before="40" w:after="40" w:line="240" w:lineRule="auto"/>
              <w:jc w:val="center"/>
              <w:rPr>
                <w:rFonts w:ascii="Arial" w:hAnsi="Arial" w:cs="Arial"/>
                <w:sz w:val="19"/>
                <w:szCs w:val="19"/>
                <w:lang w:val="fr-CA"/>
              </w:rPr>
            </w:pPr>
          </w:p>
        </w:tc>
        <w:tc>
          <w:tcPr>
            <w:tcW w:w="1166" w:type="dxa"/>
          </w:tcPr>
          <w:p w14:paraId="099F2781" w14:textId="77777777" w:rsidR="00D02B5A" w:rsidRPr="00D3382E" w:rsidRDefault="00D02B5A" w:rsidP="00D02B5A">
            <w:pPr>
              <w:spacing w:before="40" w:after="40" w:line="240" w:lineRule="auto"/>
              <w:jc w:val="center"/>
              <w:rPr>
                <w:rFonts w:ascii="Arial" w:hAnsi="Arial" w:cs="Arial"/>
                <w:sz w:val="19"/>
                <w:szCs w:val="19"/>
                <w:lang w:val="fr-CA"/>
              </w:rPr>
            </w:pPr>
          </w:p>
        </w:tc>
      </w:tr>
      <w:tr w:rsidR="004E4D90" w:rsidRPr="00D3382E" w14:paraId="78D9A382" w14:textId="77777777" w:rsidTr="00B83D47">
        <w:tc>
          <w:tcPr>
            <w:tcW w:w="876" w:type="dxa"/>
          </w:tcPr>
          <w:p w14:paraId="6090210A" w14:textId="77777777" w:rsidR="00D02B5A" w:rsidRPr="00D3382E" w:rsidRDefault="00D02B5A" w:rsidP="00D02B5A">
            <w:pPr>
              <w:spacing w:before="40" w:after="40" w:line="240" w:lineRule="auto"/>
              <w:ind w:right="-264"/>
              <w:rPr>
                <w:rFonts w:ascii="Arial" w:hAnsi="Arial" w:cs="Arial"/>
                <w:sz w:val="19"/>
                <w:szCs w:val="19"/>
                <w:lang w:val="fr-CA"/>
              </w:rPr>
            </w:pPr>
            <w:r w:rsidRPr="00D3382E">
              <w:rPr>
                <w:rFonts w:ascii="Arial" w:hAnsi="Arial" w:cs="Arial"/>
                <w:sz w:val="19"/>
                <w:szCs w:val="19"/>
                <w:lang w:val="fr-CA"/>
              </w:rPr>
              <w:t>12.</w:t>
            </w:r>
          </w:p>
        </w:tc>
        <w:tc>
          <w:tcPr>
            <w:tcW w:w="2669" w:type="dxa"/>
          </w:tcPr>
          <w:p w14:paraId="14506516" w14:textId="74963F24" w:rsidR="00D02B5A" w:rsidRPr="00D3382E" w:rsidRDefault="004239E5" w:rsidP="00D02B5A">
            <w:pPr>
              <w:spacing w:before="40" w:after="40" w:line="240" w:lineRule="auto"/>
              <w:rPr>
                <w:rFonts w:ascii="Arial" w:hAnsi="Arial" w:cs="Arial"/>
                <w:sz w:val="19"/>
                <w:szCs w:val="19"/>
                <w:lang w:val="fr-CA"/>
              </w:rPr>
            </w:pPr>
            <w:r w:rsidRPr="00D3382E">
              <w:rPr>
                <w:rFonts w:ascii="Arial" w:hAnsi="Arial" w:cs="Arial"/>
                <w:sz w:val="19"/>
                <w:szCs w:val="19"/>
                <w:lang w:val="fr-CA"/>
              </w:rPr>
              <w:t>Autres éléments à considérer?</w:t>
            </w:r>
          </w:p>
        </w:tc>
        <w:tc>
          <w:tcPr>
            <w:tcW w:w="3827" w:type="dxa"/>
          </w:tcPr>
          <w:p w14:paraId="6B42B868" w14:textId="0E1296E6" w:rsidR="00D02B5A" w:rsidRPr="00D3382E" w:rsidRDefault="00015278" w:rsidP="00D02B5A">
            <w:pPr>
              <w:spacing w:before="40" w:after="40" w:line="240" w:lineRule="auto"/>
              <w:ind w:left="28"/>
              <w:rPr>
                <w:rFonts w:ascii="Arial" w:hAnsi="Arial" w:cs="Arial"/>
                <w:i/>
                <w:sz w:val="19"/>
                <w:szCs w:val="19"/>
                <w:lang w:val="fr-CA"/>
              </w:rPr>
            </w:pPr>
            <w:r w:rsidRPr="00D3382E">
              <w:rPr>
                <w:rFonts w:ascii="Arial" w:hAnsi="Arial" w:cs="Arial"/>
                <w:i/>
                <w:sz w:val="19"/>
                <w:szCs w:val="19"/>
                <w:lang w:val="fr-CA"/>
              </w:rPr>
              <w:t>Inscrivez</w:t>
            </w:r>
            <w:r w:rsidR="004239E5" w:rsidRPr="00D3382E">
              <w:rPr>
                <w:rFonts w:ascii="Arial" w:hAnsi="Arial" w:cs="Arial"/>
                <w:i/>
                <w:sz w:val="19"/>
                <w:szCs w:val="19"/>
                <w:lang w:val="fr-CA"/>
              </w:rPr>
              <w:t xml:space="preserve"> tout élément non abordé ci</w:t>
            </w:r>
            <w:r w:rsidR="004239E5" w:rsidRPr="00D3382E">
              <w:rPr>
                <w:rFonts w:ascii="Arial" w:hAnsi="Arial" w:cs="Arial"/>
                <w:i/>
                <w:sz w:val="19"/>
                <w:szCs w:val="19"/>
                <w:lang w:val="fr-CA"/>
              </w:rPr>
              <w:noBreakHyphen/>
              <w:t>dessus qui devrait faire partie de l’évaluation du fournisseur (p. ex. l’utilisation de ressources locales)</w:t>
            </w:r>
          </w:p>
        </w:tc>
        <w:tc>
          <w:tcPr>
            <w:tcW w:w="1244" w:type="dxa"/>
          </w:tcPr>
          <w:p w14:paraId="79A96F8E" w14:textId="77777777" w:rsidR="00D02B5A" w:rsidRPr="00D3382E" w:rsidRDefault="00D02B5A" w:rsidP="00D02B5A">
            <w:pPr>
              <w:spacing w:before="40" w:after="40" w:line="240" w:lineRule="auto"/>
              <w:jc w:val="center"/>
              <w:rPr>
                <w:rFonts w:ascii="Arial" w:hAnsi="Arial" w:cs="Arial"/>
                <w:sz w:val="19"/>
                <w:szCs w:val="19"/>
                <w:lang w:val="fr-CA"/>
              </w:rPr>
            </w:pPr>
          </w:p>
        </w:tc>
        <w:tc>
          <w:tcPr>
            <w:tcW w:w="1166" w:type="dxa"/>
          </w:tcPr>
          <w:p w14:paraId="74298B80" w14:textId="77777777" w:rsidR="00D02B5A" w:rsidRPr="00D3382E" w:rsidRDefault="00D02B5A" w:rsidP="00D02B5A">
            <w:pPr>
              <w:spacing w:before="40" w:after="40" w:line="240" w:lineRule="auto"/>
              <w:jc w:val="center"/>
              <w:rPr>
                <w:rFonts w:ascii="Arial" w:hAnsi="Arial" w:cs="Arial"/>
                <w:sz w:val="19"/>
                <w:szCs w:val="19"/>
                <w:lang w:val="fr-CA"/>
              </w:rPr>
            </w:pPr>
          </w:p>
        </w:tc>
      </w:tr>
      <w:tr w:rsidR="004E4D90" w:rsidRPr="00D3382E" w14:paraId="3B8EDAB6" w14:textId="77777777" w:rsidTr="00B83D47">
        <w:tc>
          <w:tcPr>
            <w:tcW w:w="7372" w:type="dxa"/>
            <w:gridSpan w:val="3"/>
            <w:shd w:val="clear" w:color="auto" w:fill="BFBFBF"/>
          </w:tcPr>
          <w:p w14:paraId="5062B5BA" w14:textId="7A2C4B81" w:rsidR="00D02B5A" w:rsidRPr="00D3382E" w:rsidRDefault="00562F19" w:rsidP="00D02B5A">
            <w:pPr>
              <w:spacing w:before="40" w:after="40" w:line="240" w:lineRule="auto"/>
              <w:jc w:val="both"/>
              <w:rPr>
                <w:rFonts w:ascii="Arial" w:hAnsi="Arial" w:cs="Arial"/>
                <w:b/>
                <w:sz w:val="19"/>
                <w:szCs w:val="19"/>
                <w:lang w:val="fr-CA"/>
              </w:rPr>
            </w:pPr>
            <w:r w:rsidRPr="00D3382E">
              <w:rPr>
                <w:rFonts w:ascii="Arial" w:hAnsi="Arial" w:cs="Arial"/>
                <w:b/>
                <w:sz w:val="19"/>
                <w:szCs w:val="19"/>
                <w:lang w:val="fr-CA"/>
              </w:rPr>
              <w:t>Évaluation</w:t>
            </w:r>
          </w:p>
        </w:tc>
        <w:tc>
          <w:tcPr>
            <w:tcW w:w="1244" w:type="dxa"/>
            <w:shd w:val="clear" w:color="auto" w:fill="BFBFBF"/>
          </w:tcPr>
          <w:p w14:paraId="75E27204" w14:textId="34965C31" w:rsidR="00D02B5A" w:rsidRPr="00D3382E" w:rsidRDefault="00562F19" w:rsidP="00D02B5A">
            <w:pPr>
              <w:spacing w:before="40" w:after="40" w:line="240" w:lineRule="auto"/>
              <w:jc w:val="center"/>
              <w:rPr>
                <w:rFonts w:ascii="Arial" w:hAnsi="Arial" w:cs="Arial"/>
                <w:b/>
                <w:sz w:val="19"/>
                <w:szCs w:val="19"/>
                <w:lang w:val="fr-CA"/>
              </w:rPr>
            </w:pPr>
            <w:r w:rsidRPr="00D3382E">
              <w:rPr>
                <w:rFonts w:ascii="Arial" w:hAnsi="Arial" w:cs="Arial"/>
                <w:b/>
                <w:sz w:val="19"/>
                <w:szCs w:val="19"/>
                <w:lang w:val="fr-CA"/>
              </w:rPr>
              <w:t>Pointage :</w:t>
            </w:r>
          </w:p>
        </w:tc>
        <w:tc>
          <w:tcPr>
            <w:tcW w:w="1166" w:type="dxa"/>
            <w:shd w:val="clear" w:color="auto" w:fill="BFBFBF"/>
          </w:tcPr>
          <w:p w14:paraId="0B3CEE4E" w14:textId="77777777" w:rsidR="00D02B5A" w:rsidRPr="00D3382E" w:rsidRDefault="00D02B5A" w:rsidP="00D02B5A">
            <w:pPr>
              <w:spacing w:before="40" w:after="40" w:line="240" w:lineRule="auto"/>
              <w:jc w:val="center"/>
              <w:rPr>
                <w:rFonts w:ascii="Arial" w:hAnsi="Arial" w:cs="Arial"/>
                <w:sz w:val="19"/>
                <w:szCs w:val="19"/>
                <w:lang w:val="fr-CA"/>
              </w:rPr>
            </w:pPr>
            <w:r w:rsidRPr="00D3382E">
              <w:rPr>
                <w:rFonts w:ascii="Arial" w:hAnsi="Arial" w:cs="Arial"/>
                <w:sz w:val="19"/>
                <w:szCs w:val="19"/>
                <w:lang w:val="fr-CA"/>
              </w:rPr>
              <w:fldChar w:fldCharType="begin">
                <w:ffData>
                  <w:name w:val=""/>
                  <w:enabled/>
                  <w:calcOnExit w:val="0"/>
                  <w:textInput>
                    <w:default w:val="[XX/XX]"/>
                  </w:textInput>
                </w:ffData>
              </w:fldChar>
            </w:r>
            <w:r w:rsidRPr="00D3382E">
              <w:rPr>
                <w:rFonts w:ascii="Arial" w:hAnsi="Arial" w:cs="Arial"/>
                <w:sz w:val="19"/>
                <w:szCs w:val="19"/>
                <w:lang w:val="fr-CA"/>
              </w:rPr>
              <w:instrText xml:space="preserve"> FORMTEXT </w:instrText>
            </w:r>
            <w:r w:rsidRPr="00D3382E">
              <w:rPr>
                <w:rFonts w:ascii="Arial" w:hAnsi="Arial" w:cs="Arial"/>
                <w:sz w:val="19"/>
                <w:szCs w:val="19"/>
                <w:lang w:val="fr-CA"/>
              </w:rPr>
            </w:r>
            <w:r w:rsidRPr="00D3382E">
              <w:rPr>
                <w:rFonts w:ascii="Arial" w:hAnsi="Arial" w:cs="Arial"/>
                <w:sz w:val="19"/>
                <w:szCs w:val="19"/>
                <w:lang w:val="fr-CA"/>
              </w:rPr>
              <w:fldChar w:fldCharType="separate"/>
            </w:r>
            <w:r w:rsidRPr="00D3382E">
              <w:rPr>
                <w:rFonts w:ascii="Arial" w:hAnsi="Arial" w:cs="Arial"/>
                <w:noProof/>
                <w:sz w:val="19"/>
                <w:szCs w:val="19"/>
                <w:lang w:val="fr-CA"/>
              </w:rPr>
              <w:t>[XX/XX]</w:t>
            </w:r>
            <w:r w:rsidRPr="00D3382E">
              <w:rPr>
                <w:rFonts w:ascii="Arial" w:hAnsi="Arial" w:cs="Arial"/>
                <w:sz w:val="19"/>
                <w:szCs w:val="19"/>
                <w:lang w:val="fr-CA"/>
              </w:rPr>
              <w:fldChar w:fldCharType="end"/>
            </w:r>
          </w:p>
        </w:tc>
      </w:tr>
      <w:tr w:rsidR="004E4D90" w:rsidRPr="00D3382E" w14:paraId="3F149F9D" w14:textId="77777777" w:rsidTr="00B83D47">
        <w:tc>
          <w:tcPr>
            <w:tcW w:w="8616" w:type="dxa"/>
            <w:gridSpan w:val="4"/>
          </w:tcPr>
          <w:p w14:paraId="726950AE" w14:textId="046F3F01" w:rsidR="00D02B5A" w:rsidRPr="00D3382E" w:rsidRDefault="00562F19" w:rsidP="00D02B5A">
            <w:pPr>
              <w:spacing w:before="40" w:after="40" w:line="240" w:lineRule="auto"/>
              <w:jc w:val="both"/>
              <w:rPr>
                <w:rFonts w:ascii="Arial" w:hAnsi="Arial" w:cs="Arial"/>
                <w:sz w:val="19"/>
                <w:szCs w:val="19"/>
                <w:lang w:val="fr-CA"/>
              </w:rPr>
            </w:pPr>
            <w:r w:rsidRPr="00D3382E">
              <w:rPr>
                <w:rFonts w:ascii="Arial" w:hAnsi="Arial" w:cs="Arial"/>
                <w:sz w:val="19"/>
                <w:szCs w:val="19"/>
                <w:lang w:val="fr-CA"/>
              </w:rPr>
              <w:t xml:space="preserve">Commentaires </w:t>
            </w:r>
            <w:r w:rsidR="00D3382E" w:rsidRPr="00D3382E">
              <w:rPr>
                <w:rFonts w:ascii="Arial" w:hAnsi="Arial" w:cs="Arial"/>
                <w:sz w:val="19"/>
                <w:szCs w:val="19"/>
                <w:lang w:val="fr-CA"/>
              </w:rPr>
              <w:t>généraux et</w:t>
            </w:r>
            <w:r w:rsidRPr="00D3382E">
              <w:rPr>
                <w:rFonts w:ascii="Arial" w:hAnsi="Arial" w:cs="Arial"/>
                <w:sz w:val="19"/>
                <w:szCs w:val="19"/>
                <w:lang w:val="fr-CA"/>
              </w:rPr>
              <w:t xml:space="preserve"> recommandations</w:t>
            </w:r>
            <w:r w:rsidR="008315C9" w:rsidRPr="00D3382E">
              <w:rPr>
                <w:rFonts w:ascii="Arial" w:hAnsi="Arial" w:cs="Arial"/>
                <w:sz w:val="19"/>
                <w:szCs w:val="19"/>
                <w:lang w:val="fr-CA"/>
              </w:rPr>
              <w:t> </w:t>
            </w:r>
            <w:r w:rsidRPr="00D3382E">
              <w:rPr>
                <w:rFonts w:ascii="Arial" w:hAnsi="Arial" w:cs="Arial"/>
                <w:sz w:val="19"/>
                <w:szCs w:val="19"/>
                <w:lang w:val="fr-CA"/>
              </w:rPr>
              <w:t>:</w:t>
            </w:r>
          </w:p>
          <w:p w14:paraId="4D4917E0" w14:textId="77777777" w:rsidR="00D02B5A" w:rsidRPr="00D3382E" w:rsidRDefault="00D02B5A" w:rsidP="00D02B5A">
            <w:pPr>
              <w:spacing w:before="40" w:after="40" w:line="240" w:lineRule="auto"/>
              <w:jc w:val="both"/>
              <w:rPr>
                <w:rFonts w:ascii="Arial" w:hAnsi="Arial" w:cs="Arial"/>
                <w:sz w:val="19"/>
                <w:szCs w:val="19"/>
                <w:lang w:val="fr-CA"/>
              </w:rPr>
            </w:pPr>
          </w:p>
          <w:p w14:paraId="0825BF2D" w14:textId="77777777" w:rsidR="00D02B5A" w:rsidRPr="00D3382E" w:rsidRDefault="00D02B5A" w:rsidP="00D02B5A">
            <w:pPr>
              <w:spacing w:before="40" w:after="40" w:line="240" w:lineRule="auto"/>
              <w:jc w:val="both"/>
              <w:rPr>
                <w:rFonts w:ascii="Arial" w:hAnsi="Arial" w:cs="Arial"/>
                <w:sz w:val="19"/>
                <w:szCs w:val="19"/>
                <w:lang w:val="fr-CA"/>
              </w:rPr>
            </w:pPr>
          </w:p>
          <w:p w14:paraId="2B23C9CF" w14:textId="77777777" w:rsidR="00D02B5A" w:rsidRPr="00D3382E" w:rsidRDefault="00D02B5A" w:rsidP="00D02B5A">
            <w:pPr>
              <w:spacing w:before="40" w:after="40" w:line="240" w:lineRule="auto"/>
              <w:jc w:val="both"/>
              <w:rPr>
                <w:rFonts w:ascii="Arial" w:hAnsi="Arial" w:cs="Arial"/>
                <w:sz w:val="19"/>
                <w:szCs w:val="19"/>
                <w:lang w:val="fr-CA"/>
              </w:rPr>
            </w:pPr>
          </w:p>
        </w:tc>
        <w:tc>
          <w:tcPr>
            <w:tcW w:w="1166" w:type="dxa"/>
          </w:tcPr>
          <w:p w14:paraId="1701E757" w14:textId="77777777" w:rsidR="00D02B5A" w:rsidRPr="00D3382E" w:rsidRDefault="00D02B5A" w:rsidP="00D02B5A">
            <w:pPr>
              <w:spacing w:before="40" w:after="40" w:line="240" w:lineRule="auto"/>
              <w:contextualSpacing/>
              <w:jc w:val="center"/>
              <w:rPr>
                <w:rFonts w:cs="Arial"/>
                <w:sz w:val="19"/>
                <w:szCs w:val="19"/>
                <w:lang w:val="fr-CA"/>
              </w:rPr>
            </w:pPr>
            <w:r w:rsidRPr="00D3382E">
              <w:rPr>
                <w:rFonts w:cs="Arial"/>
                <w:sz w:val="19"/>
                <w:szCs w:val="19"/>
                <w:lang w:val="fr-CA"/>
              </w:rPr>
              <w:t>%</w:t>
            </w:r>
          </w:p>
        </w:tc>
      </w:tr>
    </w:tbl>
    <w:p w14:paraId="153C2DEB" w14:textId="7A3D0645" w:rsidR="00D02B5A" w:rsidRPr="00D3382E" w:rsidRDefault="00B94D9F" w:rsidP="00D02B5A">
      <w:pPr>
        <w:pStyle w:val="Heading3"/>
        <w:spacing w:after="0"/>
        <w:contextualSpacing/>
        <w:rPr>
          <w:sz w:val="19"/>
          <w:szCs w:val="19"/>
          <w:lang w:val="fr-CA"/>
        </w:rPr>
      </w:pPr>
      <w:bookmarkStart w:id="242" w:name="lt_pId745"/>
      <w:r w:rsidRPr="00D3382E">
        <w:rPr>
          <w:sz w:val="19"/>
          <w:szCs w:val="19"/>
          <w:lang w:val="fr-CA"/>
        </w:rPr>
        <w:t>Pièces jointes</w:t>
      </w:r>
      <w:r w:rsidR="00D02B5A" w:rsidRPr="00D3382E">
        <w:rPr>
          <w:sz w:val="19"/>
          <w:szCs w:val="19"/>
          <w:lang w:val="fr-CA"/>
        </w:rPr>
        <w:t>:</w:t>
      </w:r>
      <w:bookmarkEnd w:id="242"/>
      <w:r w:rsidR="00D02B5A" w:rsidRPr="00D3382E">
        <w:rPr>
          <w:sz w:val="19"/>
          <w:szCs w:val="19"/>
          <w:lang w:val="fr-CA"/>
        </w:rPr>
        <w:t xml:space="preserve"> </w:t>
      </w:r>
    </w:p>
    <w:p w14:paraId="40BA48B8" w14:textId="53F13DB3" w:rsidR="00D02B5A" w:rsidRPr="00D3382E" w:rsidRDefault="00D02B5A" w:rsidP="00D02B5A">
      <w:pPr>
        <w:spacing w:before="0"/>
        <w:contextualSpacing/>
        <w:rPr>
          <w:sz w:val="19"/>
          <w:szCs w:val="19"/>
          <w:lang w:val="fr-CA"/>
        </w:rPr>
      </w:pPr>
      <w:r w:rsidRPr="00D3382E">
        <w:rPr>
          <w:sz w:val="19"/>
          <w:szCs w:val="19"/>
          <w:lang w:val="fr-CA"/>
        </w:rPr>
        <w:t xml:space="preserve">1. </w:t>
      </w:r>
      <w:r w:rsidR="00247F2F" w:rsidRPr="00D3382E">
        <w:rPr>
          <w:sz w:val="19"/>
          <w:szCs w:val="19"/>
          <w:lang w:val="fr-CA"/>
        </w:rPr>
        <w:t>Réponse du sous-traitant/fournisseur à l’appel de propositions</w:t>
      </w:r>
    </w:p>
    <w:p w14:paraId="45848519" w14:textId="3AAECE9E" w:rsidR="00D02B5A" w:rsidRPr="00D3382E" w:rsidRDefault="00D02B5A" w:rsidP="00D02B5A">
      <w:pPr>
        <w:contextualSpacing/>
        <w:rPr>
          <w:sz w:val="19"/>
          <w:szCs w:val="19"/>
          <w:lang w:val="fr-CA"/>
        </w:rPr>
      </w:pPr>
      <w:r w:rsidRPr="00D3382E">
        <w:rPr>
          <w:sz w:val="19"/>
          <w:szCs w:val="19"/>
          <w:lang w:val="fr-CA"/>
        </w:rPr>
        <w:t xml:space="preserve">2. </w:t>
      </w:r>
      <w:r w:rsidR="00247F2F" w:rsidRPr="00D3382E">
        <w:rPr>
          <w:sz w:val="19"/>
          <w:szCs w:val="19"/>
          <w:lang w:val="fr-CA"/>
        </w:rPr>
        <w:t>Résultat d’évaluations antérieures du sous-traitant/fournisseur</w:t>
      </w:r>
    </w:p>
    <w:p w14:paraId="07F2EA26" w14:textId="1053BD9D" w:rsidR="00D02B5A" w:rsidRPr="00D3382E" w:rsidRDefault="00D02B5A" w:rsidP="00D02B5A">
      <w:pPr>
        <w:contextualSpacing/>
        <w:rPr>
          <w:sz w:val="19"/>
          <w:szCs w:val="19"/>
          <w:lang w:val="fr-CA"/>
        </w:rPr>
      </w:pPr>
      <w:r w:rsidRPr="00D3382E">
        <w:rPr>
          <w:sz w:val="19"/>
          <w:szCs w:val="19"/>
          <w:lang w:val="fr-CA"/>
        </w:rPr>
        <w:t xml:space="preserve">3. </w:t>
      </w:r>
      <w:r w:rsidR="00247F2F" w:rsidRPr="00D3382E">
        <w:rPr>
          <w:sz w:val="19"/>
          <w:szCs w:val="19"/>
          <w:lang w:val="fr-CA"/>
        </w:rPr>
        <w:t>Autre information pertinente</w:t>
      </w:r>
    </w:p>
    <w:p w14:paraId="0D0D7406" w14:textId="77777777" w:rsidR="00D02B5A" w:rsidRPr="00D3382E" w:rsidRDefault="00D02B5A" w:rsidP="00D02B5A">
      <w:pPr>
        <w:pStyle w:val="Heading1"/>
        <w:rPr>
          <w:lang w:val="fr-CA"/>
        </w:rPr>
      </w:pPr>
      <w:bookmarkStart w:id="243" w:name="lt_pId752"/>
      <w:bookmarkStart w:id="244" w:name="_Toc17874703"/>
      <w:r w:rsidRPr="00D3382E">
        <w:rPr>
          <w:lang w:val="fr-CA"/>
        </w:rPr>
        <w:lastRenderedPageBreak/>
        <w:t>DÉPENSES</w:t>
      </w:r>
      <w:bookmarkEnd w:id="243"/>
      <w:bookmarkEnd w:id="244"/>
    </w:p>
    <w:p w14:paraId="5828B0D7" w14:textId="5E28DAEE" w:rsidR="00D02B5A" w:rsidRPr="00D3382E" w:rsidRDefault="00D02B5A" w:rsidP="00D02B5A">
      <w:pPr>
        <w:pStyle w:val="14ptCAPS"/>
        <w:rPr>
          <w:lang w:val="fr-CA"/>
        </w:rPr>
      </w:pPr>
      <w:bookmarkStart w:id="245" w:name="lt_pId753"/>
      <w:r w:rsidRPr="00D3382E">
        <w:rPr>
          <w:lang w:val="fr-CA"/>
        </w:rPr>
        <w:t xml:space="preserve">Politique </w:t>
      </w:r>
      <w:bookmarkEnd w:id="245"/>
    </w:p>
    <w:p w14:paraId="2C151DD2" w14:textId="77777777" w:rsidR="00D02B5A" w:rsidRPr="00D3382E" w:rsidRDefault="000447AD" w:rsidP="00D02B5A">
      <w:pPr>
        <w:pStyle w:val="14ptheading"/>
        <w:rPr>
          <w:lang w:val="fr-CA"/>
        </w:rPr>
      </w:pPr>
      <w:r w:rsidRPr="00D3382E">
        <w:rPr>
          <w:lang w:val="fr-CA"/>
        </w:rPr>
        <w:t>Énoncé de politique</w:t>
      </w:r>
    </w:p>
    <w:p w14:paraId="4125C27A" w14:textId="53D49DE8" w:rsidR="00D02B5A" w:rsidRPr="00D3382E" w:rsidRDefault="00485689" w:rsidP="00D02B5A">
      <w:pPr>
        <w:rPr>
          <w:lang w:val="fr-CA"/>
        </w:rPr>
      </w:pPr>
      <w:bookmarkStart w:id="246" w:name="lt_pId755"/>
      <w:r w:rsidRPr="00D3382E">
        <w:rPr>
          <w:lang w:val="fr-CA"/>
        </w:rPr>
        <w:t>Le conseil de Première Nation a pour politique</w:t>
      </w:r>
      <w:r w:rsidR="00DB1BA1" w:rsidRPr="00D3382E">
        <w:rPr>
          <w:lang w:val="fr-CA"/>
        </w:rPr>
        <w:t xml:space="preserve"> d’établir un processus concernant les montants payés aux fournisseurs ou remboursés aux membres du conseil de Première Nation et aux employés de la Première Nation pour des activités autorisées</w:t>
      </w:r>
      <w:bookmarkEnd w:id="246"/>
      <w:r w:rsidR="00DB1BA1" w:rsidRPr="00D3382E">
        <w:rPr>
          <w:lang w:val="fr-CA"/>
        </w:rPr>
        <w:t>.</w:t>
      </w:r>
      <w:r w:rsidR="00D02B5A" w:rsidRPr="00D3382E">
        <w:rPr>
          <w:lang w:val="fr-CA"/>
        </w:rPr>
        <w:t xml:space="preserve"> </w:t>
      </w:r>
    </w:p>
    <w:p w14:paraId="60A29D35" w14:textId="04430605" w:rsidR="00D02B5A" w:rsidRPr="00D3382E" w:rsidRDefault="00E2495D" w:rsidP="00D02B5A">
      <w:pPr>
        <w:pStyle w:val="14ptheading"/>
        <w:rPr>
          <w:lang w:val="fr-CA"/>
        </w:rPr>
      </w:pPr>
      <w:r w:rsidRPr="00D3382E">
        <w:rPr>
          <w:lang w:val="fr-CA"/>
        </w:rPr>
        <w:t>Objectif</w:t>
      </w:r>
    </w:p>
    <w:p w14:paraId="5975E0C1" w14:textId="7F667C9B" w:rsidR="00D02B5A" w:rsidRPr="00D3382E" w:rsidRDefault="00B02911" w:rsidP="00D02B5A">
      <w:pPr>
        <w:rPr>
          <w:lang w:val="fr-CA"/>
        </w:rPr>
      </w:pPr>
      <w:bookmarkStart w:id="247" w:name="lt_pId757"/>
      <w:r w:rsidRPr="00D3382E">
        <w:rPr>
          <w:lang w:val="fr-CA"/>
        </w:rPr>
        <w:t>L’</w:t>
      </w:r>
      <w:r w:rsidR="00E2495D" w:rsidRPr="00D3382E">
        <w:rPr>
          <w:lang w:val="fr-CA"/>
        </w:rPr>
        <w:t>objectif</w:t>
      </w:r>
      <w:r w:rsidRPr="00D3382E">
        <w:rPr>
          <w:lang w:val="fr-CA"/>
        </w:rPr>
        <w:t xml:space="preserve"> de la présente politique est de veiller à ce que toutes les dépenses réglées à même les fonds de la Première Nation se rapportent à des services et des activités de la Première Nation autorisés et que le traitement des paiements soit assujetti à un processus d’approbation et à des contrôles budgétaires appropriés</w:t>
      </w:r>
      <w:r w:rsidR="00D02B5A" w:rsidRPr="00D3382E">
        <w:rPr>
          <w:lang w:val="fr-CA"/>
        </w:rPr>
        <w:t>.</w:t>
      </w:r>
      <w:bookmarkEnd w:id="247"/>
      <w:r w:rsidR="00D02B5A" w:rsidRPr="00D3382E">
        <w:rPr>
          <w:lang w:val="fr-CA"/>
        </w:rPr>
        <w:t xml:space="preserve"> </w:t>
      </w:r>
      <w:bookmarkStart w:id="248" w:name="lt_pId758"/>
      <w:r w:rsidR="00D02B5A" w:rsidRPr="00D3382E">
        <w:rPr>
          <w:lang w:val="fr-CA"/>
        </w:rPr>
        <w:t xml:space="preserve">La mise en place de règles </w:t>
      </w:r>
      <w:r w:rsidRPr="00D3382E">
        <w:rPr>
          <w:lang w:val="fr-CA"/>
        </w:rPr>
        <w:t xml:space="preserve">d’approbation </w:t>
      </w:r>
      <w:r w:rsidR="00D7401D" w:rsidRPr="00D3382E">
        <w:rPr>
          <w:lang w:val="fr-CA"/>
        </w:rPr>
        <w:t xml:space="preserve">des dépenses </w:t>
      </w:r>
      <w:r w:rsidRPr="00D3382E">
        <w:rPr>
          <w:lang w:val="fr-CA"/>
        </w:rPr>
        <w:t xml:space="preserve">et de validation des dépenses </w:t>
      </w:r>
      <w:r w:rsidR="00A10671" w:rsidRPr="00D3382E">
        <w:rPr>
          <w:lang w:val="fr-CA"/>
        </w:rPr>
        <w:t xml:space="preserve">autorisées </w:t>
      </w:r>
      <w:r w:rsidR="00D02B5A" w:rsidRPr="00D3382E">
        <w:rPr>
          <w:lang w:val="fr-CA"/>
        </w:rPr>
        <w:t>constitue un élément important pour assurer le bon fonctionnement de la Première Nation.</w:t>
      </w:r>
      <w:bookmarkEnd w:id="248"/>
    </w:p>
    <w:p w14:paraId="1A3C388A" w14:textId="4F9B6AAB" w:rsidR="00D02B5A" w:rsidRPr="00D3382E" w:rsidRDefault="00F415B0" w:rsidP="00D02B5A">
      <w:pPr>
        <w:pStyle w:val="14ptheading"/>
        <w:rPr>
          <w:lang w:val="fr-CA"/>
        </w:rPr>
      </w:pPr>
      <w:r w:rsidRPr="00D3382E">
        <w:rPr>
          <w:lang w:val="fr-CA"/>
        </w:rPr>
        <w:t>Portée et application</w:t>
      </w:r>
    </w:p>
    <w:p w14:paraId="1351B33E" w14:textId="15525E11" w:rsidR="00D02B5A" w:rsidRPr="00D3382E" w:rsidRDefault="00B02911" w:rsidP="00D02B5A">
      <w:pPr>
        <w:rPr>
          <w:lang w:val="fr-CA"/>
        </w:rPr>
      </w:pPr>
      <w:r w:rsidRPr="00D3382E">
        <w:rPr>
          <w:lang w:val="fr-CA"/>
        </w:rPr>
        <w:t>La présente politique s’applique</w:t>
      </w:r>
      <w:r w:rsidR="005645C2" w:rsidRPr="00D3382E">
        <w:rPr>
          <w:lang w:val="fr-CA"/>
        </w:rPr>
        <w:t xml:space="preserve"> au conseil de Première Nation, aux comités du conseil de Première Nation, aux dirigeants, aux employés de la Première Nation et à toute autre personne exécutant des activités liées à l’</w:t>
      </w:r>
      <w:r w:rsidR="009F635B" w:rsidRPr="00D3382E">
        <w:rPr>
          <w:lang w:val="fr-CA"/>
        </w:rPr>
        <w:t>administration</w:t>
      </w:r>
      <w:r w:rsidR="005645C2" w:rsidRPr="00D3382E">
        <w:rPr>
          <w:lang w:val="fr-CA"/>
        </w:rPr>
        <w:t xml:space="preserve"> financière de la Première Nation.</w:t>
      </w:r>
    </w:p>
    <w:p w14:paraId="40561256" w14:textId="77777777" w:rsidR="00D02B5A" w:rsidRPr="00D3382E" w:rsidRDefault="00D02B5A" w:rsidP="00D02B5A">
      <w:pPr>
        <w:pStyle w:val="14ptheading"/>
        <w:rPr>
          <w:lang w:val="fr-CA"/>
        </w:rPr>
      </w:pPr>
      <w:bookmarkStart w:id="249" w:name="lt_pId761"/>
      <w:r w:rsidRPr="00D3382E">
        <w:rPr>
          <w:lang w:val="fr-CA"/>
        </w:rPr>
        <w:t>Responsabilités</w:t>
      </w:r>
      <w:bookmarkEnd w:id="249"/>
    </w:p>
    <w:p w14:paraId="410A4BA7" w14:textId="4045695F" w:rsidR="00D02B5A" w:rsidRPr="00D3382E" w:rsidRDefault="00E56ACE" w:rsidP="00D02B5A">
      <w:pPr>
        <w:pStyle w:val="Heading3"/>
        <w:rPr>
          <w:lang w:val="fr-CA"/>
        </w:rPr>
      </w:pPr>
      <w:bookmarkStart w:id="250" w:name="lt_pId762"/>
      <w:r w:rsidRPr="00D3382E">
        <w:rPr>
          <w:lang w:val="fr-CA"/>
        </w:rPr>
        <w:t>Les dirigeants nommés dans le</w:t>
      </w:r>
      <w:r w:rsidR="00D02B5A" w:rsidRPr="00D3382E">
        <w:rPr>
          <w:lang w:val="fr-CA"/>
        </w:rPr>
        <w:t xml:space="preserve"> </w:t>
      </w:r>
      <w:r w:rsidR="00F47896">
        <w:rPr>
          <w:lang w:val="fr-CA"/>
        </w:rPr>
        <w:t>Tableau de délégation des pouvoirs</w:t>
      </w:r>
      <w:r w:rsidR="00D02B5A" w:rsidRPr="00D3382E">
        <w:rPr>
          <w:lang w:val="fr-CA"/>
        </w:rPr>
        <w:t xml:space="preserve"> </w:t>
      </w:r>
      <w:bookmarkEnd w:id="250"/>
      <w:r w:rsidRPr="00D3382E">
        <w:rPr>
          <w:lang w:val="fr-CA"/>
        </w:rPr>
        <w:t>ont les responsabilités suivantes :</w:t>
      </w:r>
    </w:p>
    <w:p w14:paraId="461410C4" w14:textId="6EE0E37B" w:rsidR="000C2FC8" w:rsidRPr="00D3382E" w:rsidRDefault="000C2FC8" w:rsidP="00D02B5A">
      <w:pPr>
        <w:pStyle w:val="ListParagraph"/>
        <w:rPr>
          <w:lang w:val="fr-CA"/>
        </w:rPr>
      </w:pPr>
      <w:bookmarkStart w:id="251" w:name="lt_pId763"/>
      <w:r w:rsidRPr="00D3382E">
        <w:rPr>
          <w:lang w:val="fr-CA"/>
        </w:rPr>
        <w:t>avant d’autoriser une dépense, s’assurer qu’elle est permise dans le cadre du budget annuel en cours de la Première Nation et conformément à la Loi sur l’administration financière</w:t>
      </w:r>
    </w:p>
    <w:bookmarkEnd w:id="251"/>
    <w:p w14:paraId="43051A69" w14:textId="19C73A00" w:rsidR="00D02B5A" w:rsidRPr="00D3382E" w:rsidRDefault="000C2FC8" w:rsidP="00D02B5A">
      <w:pPr>
        <w:pStyle w:val="ListParagraph"/>
        <w:rPr>
          <w:lang w:val="fr-CA"/>
        </w:rPr>
      </w:pPr>
      <w:r w:rsidRPr="00D3382E">
        <w:rPr>
          <w:lang w:val="fr-CA"/>
        </w:rPr>
        <w:t>examiner les demandes de remboursement pour s’assurer que les exigences de la politique pertinente ont été respectées avant d’approuver le paiement</w:t>
      </w:r>
    </w:p>
    <w:p w14:paraId="35D318B2" w14:textId="100836C9" w:rsidR="00D02B5A" w:rsidRPr="00D3382E" w:rsidRDefault="000C2FC8" w:rsidP="00D02B5A">
      <w:pPr>
        <w:pStyle w:val="ListParagraph"/>
        <w:rPr>
          <w:lang w:val="fr-CA"/>
        </w:rPr>
      </w:pPr>
      <w:r w:rsidRPr="00D3382E">
        <w:rPr>
          <w:lang w:val="fr-CA"/>
        </w:rPr>
        <w:t xml:space="preserve">mettre à jour le formulaire de demande de remboursement en fonction des taux en vigueur et </w:t>
      </w:r>
      <w:r w:rsidR="00A10671" w:rsidRPr="00D3382E">
        <w:rPr>
          <w:lang w:val="fr-CA"/>
        </w:rPr>
        <w:t>assurer sa diffusion</w:t>
      </w:r>
      <w:r w:rsidRPr="00D3382E">
        <w:rPr>
          <w:lang w:val="fr-CA"/>
        </w:rPr>
        <w:t xml:space="preserve"> </w:t>
      </w:r>
    </w:p>
    <w:p w14:paraId="7E672360" w14:textId="1A7A5CD6" w:rsidR="00D02B5A" w:rsidRPr="00D3382E" w:rsidRDefault="000C2FC8" w:rsidP="00D02B5A">
      <w:pPr>
        <w:pStyle w:val="ListParagraph"/>
        <w:rPr>
          <w:lang w:val="fr-CA"/>
        </w:rPr>
      </w:pPr>
      <w:r w:rsidRPr="00D3382E">
        <w:rPr>
          <w:lang w:val="fr-CA"/>
        </w:rPr>
        <w:t>approuver les dépenses conformément aux politiques pertinentes</w:t>
      </w:r>
    </w:p>
    <w:p w14:paraId="05B720BE" w14:textId="77554474" w:rsidR="00D02B5A" w:rsidRPr="00D3382E" w:rsidRDefault="000C2FC8" w:rsidP="00D02B5A">
      <w:pPr>
        <w:pStyle w:val="Heading3"/>
        <w:rPr>
          <w:lang w:val="fr-CA"/>
        </w:rPr>
      </w:pPr>
      <w:r w:rsidRPr="00D3382E">
        <w:rPr>
          <w:lang w:val="fr-CA"/>
        </w:rPr>
        <w:t>Les employés responsables du paiement des comptes ont les responsabilités suivantes :</w:t>
      </w:r>
    </w:p>
    <w:p w14:paraId="5D6FD2B7" w14:textId="22C90DD3" w:rsidR="00D02B5A" w:rsidRPr="00D3382E" w:rsidRDefault="00B15FE8" w:rsidP="00D02B5A">
      <w:pPr>
        <w:pStyle w:val="ListParagraph"/>
        <w:rPr>
          <w:lang w:val="fr-CA"/>
        </w:rPr>
      </w:pPr>
      <w:r w:rsidRPr="00D3382E">
        <w:rPr>
          <w:lang w:val="fr-CA"/>
        </w:rPr>
        <w:t>s’assurer que toutes les dépenses ont été autorisées conformément à la politique pertinente avant de procéder au paiement</w:t>
      </w:r>
    </w:p>
    <w:p w14:paraId="25F3B171" w14:textId="2FD7B24E" w:rsidR="00D02B5A" w:rsidRPr="00D3382E" w:rsidRDefault="00B15FE8" w:rsidP="00D02B5A">
      <w:pPr>
        <w:pStyle w:val="ListParagraph"/>
        <w:rPr>
          <w:lang w:val="fr-CA"/>
        </w:rPr>
      </w:pPr>
      <w:r w:rsidRPr="00D3382E">
        <w:rPr>
          <w:lang w:val="fr-CA"/>
        </w:rPr>
        <w:t>veiller à ce que toute la documentation exigée soit jointe à chaque paiement et soit conservée dans les dossiers financiers de la Première Nation conformément à la politique pertinente</w:t>
      </w:r>
    </w:p>
    <w:p w14:paraId="10EAF24D" w14:textId="3C2EFAAB" w:rsidR="00D02B5A" w:rsidRPr="00D3382E" w:rsidRDefault="00AA5908" w:rsidP="00D02B5A">
      <w:pPr>
        <w:pStyle w:val="Heading3"/>
        <w:rPr>
          <w:lang w:val="fr-CA"/>
        </w:rPr>
      </w:pPr>
      <w:r w:rsidRPr="00D3382E">
        <w:rPr>
          <w:lang w:val="fr-CA"/>
        </w:rPr>
        <w:lastRenderedPageBreak/>
        <w:t>Les employés ainsi que les membres de comités et du conseil de Première Nation ont les responsabilités suivantes</w:t>
      </w:r>
      <w:r w:rsidR="006459FD" w:rsidRPr="00D3382E">
        <w:rPr>
          <w:lang w:val="fr-CA"/>
        </w:rPr>
        <w:t> :</w:t>
      </w:r>
    </w:p>
    <w:p w14:paraId="205E3AEF" w14:textId="05425CFC" w:rsidR="00D02B5A" w:rsidRPr="00D3382E" w:rsidRDefault="007927F5" w:rsidP="00D02B5A">
      <w:pPr>
        <w:pStyle w:val="ListParagraph"/>
        <w:rPr>
          <w:lang w:val="fr-CA"/>
        </w:rPr>
      </w:pPr>
      <w:r w:rsidRPr="00D3382E">
        <w:rPr>
          <w:lang w:val="fr-CA"/>
        </w:rPr>
        <w:t xml:space="preserve">s’assurer que toutes les demandes de remboursement sont conformes à la présente politique et au </w:t>
      </w:r>
      <w:r w:rsidR="00F47896">
        <w:rPr>
          <w:lang w:val="fr-CA"/>
        </w:rPr>
        <w:t>Tableau de délégation des pouvoirs</w:t>
      </w:r>
    </w:p>
    <w:p w14:paraId="5A0796D3" w14:textId="5EB213A0" w:rsidR="00D02B5A" w:rsidRPr="00D3382E" w:rsidRDefault="007927F5" w:rsidP="00D02B5A">
      <w:pPr>
        <w:pStyle w:val="ListParagraph"/>
        <w:rPr>
          <w:lang w:val="fr-CA"/>
        </w:rPr>
      </w:pPr>
      <w:r w:rsidRPr="00D3382E">
        <w:rPr>
          <w:lang w:val="fr-CA"/>
        </w:rPr>
        <w:t>préparer une demande de remboursement comprenant toute la documentation exigée</w:t>
      </w:r>
    </w:p>
    <w:p w14:paraId="7031F8BD" w14:textId="0A9E2FDD" w:rsidR="00D02B5A" w:rsidRPr="00D3382E" w:rsidRDefault="00C03B2B" w:rsidP="00D02B5A">
      <w:pPr>
        <w:pStyle w:val="Heading3"/>
        <w:rPr>
          <w:lang w:val="fr-CA"/>
        </w:rPr>
      </w:pPr>
      <w:r w:rsidRPr="00D3382E">
        <w:rPr>
          <w:lang w:val="fr-CA"/>
        </w:rPr>
        <w:t xml:space="preserve">Le directeur </w:t>
      </w:r>
      <w:r w:rsidR="009F635B" w:rsidRPr="00D3382E">
        <w:rPr>
          <w:lang w:val="fr-CA"/>
        </w:rPr>
        <w:t>général</w:t>
      </w:r>
      <w:r w:rsidRPr="00D3382E">
        <w:rPr>
          <w:lang w:val="fr-CA"/>
        </w:rPr>
        <w:t xml:space="preserve"> a </w:t>
      </w:r>
      <w:r w:rsidR="00767920" w:rsidRPr="00D3382E">
        <w:rPr>
          <w:lang w:val="fr-CA"/>
        </w:rPr>
        <w:t>les responsabilités suivantes</w:t>
      </w:r>
      <w:r w:rsidRPr="00D3382E">
        <w:rPr>
          <w:lang w:val="fr-CA"/>
        </w:rPr>
        <w:t> :</w:t>
      </w:r>
    </w:p>
    <w:p w14:paraId="48204D91" w14:textId="4AD1C78F" w:rsidR="00D02B5A" w:rsidRPr="00D3382E" w:rsidRDefault="00D02B5A" w:rsidP="00D02B5A">
      <w:pPr>
        <w:pStyle w:val="ListParagraph"/>
        <w:rPr>
          <w:color w:val="005FA5" w:themeColor="accent1"/>
          <w:lang w:val="fr-CA"/>
        </w:rPr>
      </w:pPr>
      <w:bookmarkStart w:id="252" w:name="lt_pId774"/>
      <w:r w:rsidRPr="00D3382E">
        <w:rPr>
          <w:color w:val="005FA5" w:themeColor="accent1"/>
          <w:lang w:val="fr-CA"/>
        </w:rPr>
        <w:t xml:space="preserve">approuver une dépense urgente et non prévue </w:t>
      </w:r>
      <w:r w:rsidR="00544580" w:rsidRPr="00D3382E">
        <w:rPr>
          <w:color w:val="005FA5" w:themeColor="accent1"/>
          <w:lang w:val="fr-CA"/>
        </w:rPr>
        <w:t>au</w:t>
      </w:r>
      <w:r w:rsidRPr="00D3382E">
        <w:rPr>
          <w:color w:val="005FA5" w:themeColor="accent1"/>
          <w:lang w:val="fr-CA"/>
        </w:rPr>
        <w:t xml:space="preserve"> budget si cette dépense n’est pas </w:t>
      </w:r>
      <w:r w:rsidR="00F549E7" w:rsidRPr="00D3382E">
        <w:rPr>
          <w:color w:val="005FA5" w:themeColor="accent1"/>
          <w:lang w:val="fr-CA"/>
        </w:rPr>
        <w:t>explicitement</w:t>
      </w:r>
      <w:r w:rsidRPr="00D3382E">
        <w:rPr>
          <w:color w:val="005FA5" w:themeColor="accent1"/>
          <w:lang w:val="fr-CA"/>
        </w:rPr>
        <w:t xml:space="preserve"> interdite </w:t>
      </w:r>
      <w:r w:rsidR="00F549E7" w:rsidRPr="00D3382E">
        <w:rPr>
          <w:color w:val="005FA5" w:themeColor="accent1"/>
          <w:lang w:val="fr-CA"/>
        </w:rPr>
        <w:t>en vertu de la Loi sur l’administration financière</w:t>
      </w:r>
      <w:r w:rsidRPr="00D3382E">
        <w:rPr>
          <w:color w:val="005FA5" w:themeColor="accent1"/>
          <w:lang w:val="fr-CA"/>
        </w:rPr>
        <w:t xml:space="preserve"> ou d’une autre loi de la Première Nation</w:t>
      </w:r>
      <w:bookmarkEnd w:id="252"/>
      <w:r w:rsidR="00D7401D" w:rsidRPr="00D3382E">
        <w:rPr>
          <w:color w:val="005FA5" w:themeColor="accent1"/>
          <w:lang w:val="fr-CA"/>
        </w:rPr>
        <w:t>.</w:t>
      </w:r>
    </w:p>
    <w:p w14:paraId="1A4C8487" w14:textId="77777777" w:rsidR="00D02B5A" w:rsidRPr="00D3382E" w:rsidRDefault="000447AD" w:rsidP="00D02B5A">
      <w:pPr>
        <w:pStyle w:val="14ptCAPS"/>
        <w:rPr>
          <w:lang w:val="fr-CA"/>
        </w:rPr>
      </w:pPr>
      <w:r w:rsidRPr="00D3382E">
        <w:rPr>
          <w:lang w:val="fr-CA"/>
        </w:rPr>
        <w:t>PROCÉDURES ADMINISTRATIVES</w:t>
      </w:r>
    </w:p>
    <w:p w14:paraId="0484E226" w14:textId="6A844326" w:rsidR="00D02B5A" w:rsidRPr="00D3382E" w:rsidRDefault="00673B01" w:rsidP="00D02B5A">
      <w:pPr>
        <w:pStyle w:val="14ptheading"/>
        <w:rPr>
          <w:lang w:val="fr-CA"/>
        </w:rPr>
      </w:pPr>
      <w:r w:rsidRPr="00D3382E">
        <w:rPr>
          <w:lang w:val="fr-CA"/>
        </w:rPr>
        <w:t>Procédures</w:t>
      </w:r>
    </w:p>
    <w:p w14:paraId="78E47AA2" w14:textId="052F131B" w:rsidR="00D02B5A" w:rsidRPr="00D3382E" w:rsidRDefault="009F635B" w:rsidP="00D02B5A">
      <w:pPr>
        <w:pStyle w:val="Heading2"/>
        <w:rPr>
          <w:lang w:val="fr-CA"/>
        </w:rPr>
      </w:pPr>
      <w:bookmarkStart w:id="253" w:name="_Toc17874704"/>
      <w:r w:rsidRPr="00D3382E">
        <w:rPr>
          <w:lang w:val="fr-CA"/>
        </w:rPr>
        <w:t>Dépenses générales</w:t>
      </w:r>
      <w:r w:rsidR="00673B01" w:rsidRPr="00D3382E">
        <w:rPr>
          <w:lang w:val="fr-CA"/>
        </w:rPr>
        <w:t xml:space="preserve"> et de fonctionnement</w:t>
      </w:r>
      <w:bookmarkEnd w:id="253"/>
    </w:p>
    <w:p w14:paraId="704186D8" w14:textId="3B27A4F8" w:rsidR="00D02B5A" w:rsidRPr="00D3382E" w:rsidRDefault="00673B01" w:rsidP="00D02B5A">
      <w:pPr>
        <w:rPr>
          <w:lang w:val="fr-CA"/>
        </w:rPr>
      </w:pPr>
      <w:r w:rsidRPr="00D3382E">
        <w:rPr>
          <w:lang w:val="fr-CA"/>
        </w:rPr>
        <w:t xml:space="preserve">Toutes les dépenses doivent être faites conformément aux politiques et </w:t>
      </w:r>
      <w:r w:rsidR="00D7401D" w:rsidRPr="00D3382E">
        <w:rPr>
          <w:lang w:val="fr-CA"/>
        </w:rPr>
        <w:t xml:space="preserve">aux </w:t>
      </w:r>
      <w:r w:rsidRPr="00D3382E">
        <w:rPr>
          <w:lang w:val="fr-CA"/>
        </w:rPr>
        <w:t xml:space="preserve">procédures d’achat pertinentes ainsi qu’au </w:t>
      </w:r>
      <w:r w:rsidR="00F47896">
        <w:rPr>
          <w:lang w:val="fr-CA"/>
        </w:rPr>
        <w:t>Tableau de délégation des pouvoirs</w:t>
      </w:r>
      <w:r w:rsidRPr="00D3382E">
        <w:rPr>
          <w:lang w:val="fr-CA"/>
        </w:rPr>
        <w:t>.</w:t>
      </w:r>
    </w:p>
    <w:p w14:paraId="1CDEFF30" w14:textId="37E5FCE2" w:rsidR="00D02B5A" w:rsidRPr="00D3382E" w:rsidRDefault="009F75AC" w:rsidP="00D02B5A">
      <w:pPr>
        <w:rPr>
          <w:color w:val="018A27" w:themeColor="accent2"/>
          <w:lang w:val="fr-CA"/>
        </w:rPr>
      </w:pPr>
      <w:r w:rsidRPr="00D3382E">
        <w:rPr>
          <w:color w:val="018A27" w:themeColor="accent2"/>
          <w:lang w:val="fr-CA"/>
        </w:rPr>
        <w:t xml:space="preserve">En situation d’urgence, le directeur général peut approuver l’achat de biens ou de services non prévus au budget et non achetés conformément aux politiques et </w:t>
      </w:r>
      <w:r w:rsidR="00D7401D" w:rsidRPr="00D3382E">
        <w:rPr>
          <w:color w:val="018A27" w:themeColor="accent2"/>
          <w:lang w:val="fr-CA"/>
        </w:rPr>
        <w:t xml:space="preserve">aux </w:t>
      </w:r>
      <w:r w:rsidRPr="00D3382E">
        <w:rPr>
          <w:color w:val="018A27" w:themeColor="accent2"/>
          <w:lang w:val="fr-CA"/>
        </w:rPr>
        <w:t>procédures pertinentes. La justification de ces achats doit être documentée par le directeur général, et de tels achats doivent être signalés sans tarder au Comité des finances et d’audit et au conseil de Première Nation.</w:t>
      </w:r>
    </w:p>
    <w:p w14:paraId="31F08B83" w14:textId="19C123CB" w:rsidR="00D02B5A" w:rsidRPr="00D3382E" w:rsidRDefault="00F357EC" w:rsidP="00D02B5A">
      <w:pPr>
        <w:rPr>
          <w:color w:val="018A27" w:themeColor="accent2"/>
          <w:lang w:val="fr-CA"/>
        </w:rPr>
      </w:pPr>
      <w:r w:rsidRPr="00D3382E">
        <w:rPr>
          <w:color w:val="018A27" w:themeColor="accent2"/>
          <w:lang w:val="fr-CA"/>
        </w:rPr>
        <w:t xml:space="preserve">Les documents de réception sont examinés par la personne </w:t>
      </w:r>
      <w:r w:rsidR="00D7401D" w:rsidRPr="00D3382E">
        <w:rPr>
          <w:color w:val="018A27" w:themeColor="accent2"/>
          <w:lang w:val="fr-CA"/>
        </w:rPr>
        <w:t>qui réceptionne</w:t>
      </w:r>
      <w:r w:rsidRPr="00D3382E">
        <w:rPr>
          <w:color w:val="018A27" w:themeColor="accent2"/>
          <w:lang w:val="fr-CA"/>
        </w:rPr>
        <w:t xml:space="preserve"> les biens, et cette dernière y appose ses initiales pour indiquer que tous les biens figurant sur le document ont effectivement été reçus en bonne condition</w:t>
      </w:r>
      <w:r w:rsidR="00E823F0" w:rsidRPr="00D3382E">
        <w:rPr>
          <w:color w:val="018A27" w:themeColor="accent2"/>
          <w:lang w:val="fr-CA"/>
        </w:rPr>
        <w:t>;</w:t>
      </w:r>
      <w:r w:rsidRPr="00D3382E">
        <w:rPr>
          <w:color w:val="018A27" w:themeColor="accent2"/>
          <w:lang w:val="fr-CA"/>
        </w:rPr>
        <w:t xml:space="preserve"> tout bien non reçu</w:t>
      </w:r>
      <w:r w:rsidR="00E823F0" w:rsidRPr="00D3382E">
        <w:rPr>
          <w:color w:val="018A27" w:themeColor="accent2"/>
          <w:lang w:val="fr-CA"/>
        </w:rPr>
        <w:t>, le cas échéant,</w:t>
      </w:r>
      <w:r w:rsidRPr="00D3382E">
        <w:rPr>
          <w:color w:val="018A27" w:themeColor="accent2"/>
          <w:lang w:val="fr-CA"/>
        </w:rPr>
        <w:t xml:space="preserve"> </w:t>
      </w:r>
      <w:r w:rsidR="00E823F0" w:rsidRPr="00D3382E">
        <w:rPr>
          <w:color w:val="018A27" w:themeColor="accent2"/>
          <w:lang w:val="fr-CA"/>
        </w:rPr>
        <w:t>doit</w:t>
      </w:r>
      <w:r w:rsidRPr="00D3382E">
        <w:rPr>
          <w:color w:val="018A27" w:themeColor="accent2"/>
          <w:lang w:val="fr-CA"/>
        </w:rPr>
        <w:t xml:space="preserve"> être indiqué clairement. La documentation de réception doit être jointe à la demande de paiement et envoyée à l</w:t>
      </w:r>
      <w:r w:rsidR="00304318" w:rsidRPr="00D3382E">
        <w:rPr>
          <w:color w:val="018A27" w:themeColor="accent2"/>
          <w:lang w:val="fr-CA"/>
        </w:rPr>
        <w:t xml:space="preserve">’employé </w:t>
      </w:r>
      <w:r w:rsidR="009F635B" w:rsidRPr="00D3382E">
        <w:rPr>
          <w:color w:val="018A27" w:themeColor="accent2"/>
          <w:lang w:val="fr-CA"/>
        </w:rPr>
        <w:t>responsable</w:t>
      </w:r>
      <w:r w:rsidRPr="00D3382E">
        <w:rPr>
          <w:color w:val="018A27" w:themeColor="accent2"/>
          <w:lang w:val="fr-CA"/>
        </w:rPr>
        <w:t xml:space="preserve"> des </w:t>
      </w:r>
      <w:r w:rsidR="00193591" w:rsidRPr="00D3382E">
        <w:rPr>
          <w:color w:val="018A27" w:themeColor="accent2"/>
          <w:lang w:val="fr-CA"/>
        </w:rPr>
        <w:t>comptes créditeurs</w:t>
      </w:r>
      <w:r w:rsidRPr="00D3382E">
        <w:rPr>
          <w:color w:val="018A27" w:themeColor="accent2"/>
          <w:lang w:val="fr-CA"/>
        </w:rPr>
        <w:t xml:space="preserve">. </w:t>
      </w:r>
    </w:p>
    <w:p w14:paraId="7424E778" w14:textId="26630906" w:rsidR="00D02B5A" w:rsidRPr="00D3382E" w:rsidRDefault="00923EF3" w:rsidP="00D02B5A">
      <w:pPr>
        <w:rPr>
          <w:lang w:val="fr-CA"/>
        </w:rPr>
      </w:pPr>
      <w:r w:rsidRPr="00D3382E">
        <w:rPr>
          <w:color w:val="018A27" w:themeColor="accent2"/>
          <w:lang w:val="fr-CA"/>
        </w:rPr>
        <w:t xml:space="preserve">Si des biens reçus ne sont pas accompagnés de documents de réception, l’employé qui </w:t>
      </w:r>
      <w:r w:rsidR="00E823F0" w:rsidRPr="00D3382E">
        <w:rPr>
          <w:color w:val="018A27" w:themeColor="accent2"/>
          <w:lang w:val="fr-CA"/>
        </w:rPr>
        <w:t>réceptionne</w:t>
      </w:r>
      <w:r w:rsidRPr="00D3382E">
        <w:rPr>
          <w:color w:val="018A27" w:themeColor="accent2"/>
          <w:lang w:val="fr-CA"/>
        </w:rPr>
        <w:t xml:space="preserve"> les biens </w:t>
      </w:r>
      <w:r w:rsidR="00304318" w:rsidRPr="00D3382E">
        <w:rPr>
          <w:color w:val="018A27" w:themeColor="accent2"/>
          <w:lang w:val="fr-CA"/>
        </w:rPr>
        <w:t xml:space="preserve">doit créer un bordereau de réception et y indiquer tous les biens reçus ainsi que la date de réception, </w:t>
      </w:r>
      <w:r w:rsidR="00DA023B" w:rsidRPr="00D3382E">
        <w:rPr>
          <w:color w:val="018A27" w:themeColor="accent2"/>
          <w:lang w:val="fr-CA"/>
        </w:rPr>
        <w:t xml:space="preserve">le nom de </w:t>
      </w:r>
      <w:r w:rsidR="00304318" w:rsidRPr="00D3382E">
        <w:rPr>
          <w:color w:val="018A27" w:themeColor="accent2"/>
          <w:lang w:val="fr-CA"/>
        </w:rPr>
        <w:t xml:space="preserve">l’agent de livraison, la personne-ressource de la Première Nation (habituellement la personne à l’origine de la dépense) et le fournisseur. L’agent de livraison et l’employé ayant réceptionné les biens doivent apposer leurs initiales sur ce document et le faire parvenir, avec la demande de paiement, à l’employé responsable des </w:t>
      </w:r>
      <w:r w:rsidR="00193591" w:rsidRPr="00D3382E">
        <w:rPr>
          <w:color w:val="018A27" w:themeColor="accent2"/>
          <w:lang w:val="fr-CA"/>
        </w:rPr>
        <w:t>comptes créditeurs</w:t>
      </w:r>
      <w:r w:rsidR="00304318" w:rsidRPr="00D3382E">
        <w:rPr>
          <w:color w:val="018A27" w:themeColor="accent2"/>
          <w:lang w:val="fr-CA"/>
        </w:rPr>
        <w:t xml:space="preserve">.  </w:t>
      </w:r>
    </w:p>
    <w:p w14:paraId="46D0E05A" w14:textId="6D07E1BB" w:rsidR="00D02B5A" w:rsidRPr="00D3382E" w:rsidRDefault="00D10F7B" w:rsidP="00D02B5A">
      <w:pPr>
        <w:rPr>
          <w:lang w:val="fr-CA"/>
        </w:rPr>
      </w:pPr>
      <w:r w:rsidRPr="00D3382E">
        <w:rPr>
          <w:lang w:val="fr-CA"/>
        </w:rPr>
        <w:t>Toutes les demandes de paiement relatives à l’exécution de travaux</w:t>
      </w:r>
      <w:r w:rsidR="00501CC3" w:rsidRPr="00D3382E">
        <w:rPr>
          <w:lang w:val="fr-CA"/>
        </w:rPr>
        <w:t>, à la prestation</w:t>
      </w:r>
      <w:r w:rsidRPr="00D3382E">
        <w:rPr>
          <w:lang w:val="fr-CA"/>
        </w:rPr>
        <w:t xml:space="preserve"> de services ou à la fourniture de biens doivent être faites au moyen d’une demande de paiement comprenant un énoncé </w:t>
      </w:r>
      <w:r w:rsidR="006C3A7A" w:rsidRPr="00D3382E">
        <w:rPr>
          <w:lang w:val="fr-CA"/>
        </w:rPr>
        <w:t>attestant</w:t>
      </w:r>
      <w:r w:rsidR="00501CC3" w:rsidRPr="00D3382E">
        <w:rPr>
          <w:lang w:val="fr-CA"/>
        </w:rPr>
        <w:t> </w:t>
      </w:r>
      <w:r w:rsidRPr="00D3382E">
        <w:rPr>
          <w:lang w:val="fr-CA"/>
        </w:rPr>
        <w:t xml:space="preserve">: </w:t>
      </w:r>
    </w:p>
    <w:p w14:paraId="563BBCFA" w14:textId="2DE84C14" w:rsidR="00D02B5A" w:rsidRPr="00D3382E" w:rsidRDefault="00501CC3" w:rsidP="00D02B5A">
      <w:pPr>
        <w:pStyle w:val="ListParagraph"/>
        <w:rPr>
          <w:lang w:val="fr-CA"/>
        </w:rPr>
      </w:pPr>
      <w:bookmarkStart w:id="254" w:name="lt_pId786"/>
      <w:r w:rsidRPr="00D3382E">
        <w:rPr>
          <w:lang w:val="fr-CA"/>
        </w:rPr>
        <w:t xml:space="preserve">que </w:t>
      </w:r>
      <w:r w:rsidR="00D02B5A" w:rsidRPr="00D3382E">
        <w:rPr>
          <w:lang w:val="fr-CA"/>
        </w:rPr>
        <w:t xml:space="preserve">les travaux ont été exécutés, que les services ont été rendus ou que les biens ont été fournis, que toutes les conditions du contrat relatif aux travaux, aux services ou aux biens </w:t>
      </w:r>
      <w:r w:rsidR="00D02B5A" w:rsidRPr="00D3382E">
        <w:rPr>
          <w:lang w:val="fr-CA"/>
        </w:rPr>
        <w:lastRenderedPageBreak/>
        <w:t>ont été respectées et que le prix exigé ou le montant à payer est conforme au contrat ou qu’il est raisonnable s’il n’a pas été précisé au contrat</w:t>
      </w:r>
      <w:bookmarkEnd w:id="254"/>
    </w:p>
    <w:p w14:paraId="4CCDAC52" w14:textId="4919B17F" w:rsidR="00D02B5A" w:rsidRPr="00D3382E" w:rsidRDefault="00D02B5A" w:rsidP="00D02B5A">
      <w:pPr>
        <w:pStyle w:val="ListParagraph"/>
        <w:rPr>
          <w:lang w:val="fr-CA"/>
        </w:rPr>
      </w:pPr>
      <w:bookmarkStart w:id="255" w:name="lt_pId787"/>
      <w:r w:rsidRPr="00D3382E">
        <w:rPr>
          <w:lang w:val="fr-CA"/>
        </w:rPr>
        <w:t>que le paiement est conforme au contrat, s’il doit être fait avant que les travaux ou les services ne soient terminés, que les biens ne soient livrés ou que toutes les conditions du contrat n’aient été satisfaites</w:t>
      </w:r>
      <w:bookmarkEnd w:id="255"/>
    </w:p>
    <w:p w14:paraId="0958960A" w14:textId="698B23D9" w:rsidR="00D02B5A" w:rsidRPr="00D3382E" w:rsidRDefault="007A2A8F" w:rsidP="00D02B5A">
      <w:pPr>
        <w:rPr>
          <w:lang w:val="fr-CA"/>
        </w:rPr>
      </w:pPr>
      <w:r w:rsidRPr="00D3382E">
        <w:rPr>
          <w:lang w:val="fr-CA"/>
        </w:rPr>
        <w:t xml:space="preserve">Toutes les demandes de </w:t>
      </w:r>
      <w:r w:rsidR="009F635B" w:rsidRPr="00D3382E">
        <w:rPr>
          <w:lang w:val="fr-CA"/>
        </w:rPr>
        <w:t>paiement</w:t>
      </w:r>
      <w:r w:rsidRPr="00D3382E">
        <w:rPr>
          <w:lang w:val="fr-CA"/>
        </w:rPr>
        <w:t xml:space="preserve"> doivent indiquer le </w:t>
      </w:r>
      <w:r w:rsidR="00850E13" w:rsidRPr="00D3382E">
        <w:rPr>
          <w:lang w:val="fr-CA"/>
        </w:rPr>
        <w:t>compte d’institution financière</w:t>
      </w:r>
      <w:r w:rsidRPr="00D3382E">
        <w:rPr>
          <w:lang w:val="fr-CA"/>
        </w:rPr>
        <w:t xml:space="preserve"> ou de fiducie approprié à partir duquel le paiement doit être fait et doivent inclure un énoncé </w:t>
      </w:r>
      <w:r w:rsidR="006C3A7A" w:rsidRPr="00D3382E">
        <w:rPr>
          <w:lang w:val="fr-CA"/>
        </w:rPr>
        <w:t>attestant</w:t>
      </w:r>
      <w:r w:rsidRPr="00D3382E">
        <w:rPr>
          <w:lang w:val="fr-CA"/>
        </w:rPr>
        <w:t xml:space="preserve"> que la dépense n’est pas interdite et qu’elle est conforme à l’enveloppe budgétaire désignée dans l’énoncé </w:t>
      </w:r>
      <w:r w:rsidR="006C3A7A" w:rsidRPr="00D3382E">
        <w:rPr>
          <w:lang w:val="fr-CA"/>
        </w:rPr>
        <w:t>d’attestation</w:t>
      </w:r>
      <w:r w:rsidRPr="00D3382E">
        <w:rPr>
          <w:lang w:val="fr-CA"/>
        </w:rPr>
        <w:t xml:space="preserve"> et dans la Loi sur l’administration financière. </w:t>
      </w:r>
    </w:p>
    <w:p w14:paraId="2680C5B7" w14:textId="67CA798A" w:rsidR="00D02B5A" w:rsidRPr="00D3382E" w:rsidRDefault="008E2ACF" w:rsidP="00D02B5A">
      <w:pPr>
        <w:pStyle w:val="Heading2"/>
        <w:rPr>
          <w:lang w:val="fr-CA"/>
        </w:rPr>
      </w:pPr>
      <w:bookmarkStart w:id="256" w:name="_Toc17874705"/>
      <w:r w:rsidRPr="00D3382E">
        <w:rPr>
          <w:lang w:val="fr-CA"/>
        </w:rPr>
        <w:t>Paie</w:t>
      </w:r>
      <w:bookmarkEnd w:id="256"/>
    </w:p>
    <w:p w14:paraId="352DCD48" w14:textId="2AF0ECDE" w:rsidR="00D02B5A" w:rsidRPr="00D3382E" w:rsidRDefault="00750C8E" w:rsidP="00D02B5A">
      <w:pPr>
        <w:rPr>
          <w:color w:val="018A27" w:themeColor="accent2"/>
          <w:lang w:val="fr-CA"/>
        </w:rPr>
      </w:pPr>
      <w:r w:rsidRPr="00D3382E">
        <w:rPr>
          <w:color w:val="018A27" w:themeColor="accent2"/>
          <w:lang w:val="fr-CA"/>
        </w:rPr>
        <w:t>La paie des employés est versée aux [deux semaines].</w:t>
      </w:r>
    </w:p>
    <w:p w14:paraId="392907CB" w14:textId="43BB65F8" w:rsidR="00D02B5A" w:rsidRPr="00D3382E" w:rsidRDefault="00750C8E" w:rsidP="00D02B5A">
      <w:pPr>
        <w:rPr>
          <w:color w:val="018A27" w:themeColor="accent2"/>
          <w:lang w:val="fr-CA"/>
        </w:rPr>
      </w:pPr>
      <w:r w:rsidRPr="00D3382E">
        <w:rPr>
          <w:color w:val="018A27" w:themeColor="accent2"/>
          <w:lang w:val="fr-CA"/>
        </w:rPr>
        <w:t xml:space="preserve">Les employés horaires doivent enregistrer leurs heures quotidiennement et soumettre leur feuille de temps chaque semaine à leur superviseur immédiat aux fins d’examen. L’employé et le superviseur signent et datent la feuille de temps pour confirmer son exactitude et </w:t>
      </w:r>
      <w:r w:rsidR="00A34D41" w:rsidRPr="00D3382E">
        <w:rPr>
          <w:color w:val="018A27" w:themeColor="accent2"/>
          <w:lang w:val="fr-CA"/>
        </w:rPr>
        <w:t>approuver le</w:t>
      </w:r>
      <w:r w:rsidRPr="00D3382E">
        <w:rPr>
          <w:color w:val="018A27" w:themeColor="accent2"/>
          <w:lang w:val="fr-CA"/>
        </w:rPr>
        <w:t xml:space="preserve"> paiement.  </w:t>
      </w:r>
    </w:p>
    <w:p w14:paraId="761CB8E8" w14:textId="450B844B" w:rsidR="00D02B5A" w:rsidRPr="00D3382E" w:rsidRDefault="00A34D41" w:rsidP="00D02B5A">
      <w:pPr>
        <w:rPr>
          <w:color w:val="018A27" w:themeColor="accent2"/>
          <w:lang w:val="fr-CA"/>
        </w:rPr>
      </w:pPr>
      <w:r w:rsidRPr="00D3382E">
        <w:rPr>
          <w:color w:val="018A27" w:themeColor="accent2"/>
          <w:lang w:val="fr-CA"/>
        </w:rPr>
        <w:t xml:space="preserve">Les superviseurs d’employés salariés soumettent tout ajustement pour vacances, maladie ou autre type de congé à la personne responsable de la paie. </w:t>
      </w:r>
    </w:p>
    <w:p w14:paraId="46EE8508" w14:textId="54D31E76" w:rsidR="00D02B5A" w:rsidRPr="00D3382E" w:rsidRDefault="00A34D41" w:rsidP="00D02B5A">
      <w:pPr>
        <w:rPr>
          <w:color w:val="018A27" w:themeColor="accent2"/>
          <w:lang w:val="fr-CA"/>
        </w:rPr>
      </w:pPr>
      <w:r w:rsidRPr="00D3382E">
        <w:rPr>
          <w:color w:val="018A27" w:themeColor="accent2"/>
          <w:lang w:val="fr-CA"/>
        </w:rPr>
        <w:t>D’après les feuilles de temps hebdomadaires pour les employés horaires et tout ajustement nécessaire pour les employés salariés, une feuille d’autorisation de paie est créée; cette feuille énumère tous les montants à payer et les déductions pour les deux semaines précédentes.</w:t>
      </w:r>
    </w:p>
    <w:p w14:paraId="47725B59" w14:textId="0743B89C" w:rsidR="00D02B5A" w:rsidRPr="00D3382E" w:rsidRDefault="00EC3A1C" w:rsidP="00D02B5A">
      <w:pPr>
        <w:rPr>
          <w:color w:val="018A27" w:themeColor="accent2"/>
          <w:lang w:val="fr-CA"/>
        </w:rPr>
      </w:pPr>
      <w:r w:rsidRPr="00D3382E">
        <w:rPr>
          <w:color w:val="018A27" w:themeColor="accent2"/>
          <w:lang w:val="fr-CA"/>
        </w:rPr>
        <w:t xml:space="preserve">Le rapprochement de la paie doit être réalisé dans les 30 jours ouvrables suivant la </w:t>
      </w:r>
      <w:r w:rsidR="00DC7E28" w:rsidRPr="00D3382E">
        <w:rPr>
          <w:color w:val="018A27" w:themeColor="accent2"/>
          <w:lang w:val="fr-CA"/>
        </w:rPr>
        <w:t>clôture</w:t>
      </w:r>
      <w:r w:rsidRPr="00D3382E">
        <w:rPr>
          <w:color w:val="018A27" w:themeColor="accent2"/>
          <w:lang w:val="fr-CA"/>
        </w:rPr>
        <w:t xml:space="preserve"> du mois. Le rapprochement doit faire la comparaison entre le rapport d’autorisation de paie, les instructions données au fournisseur de service</w:t>
      </w:r>
      <w:r w:rsidR="000D2E44" w:rsidRPr="00D3382E">
        <w:rPr>
          <w:color w:val="018A27" w:themeColor="accent2"/>
          <w:lang w:val="fr-CA"/>
        </w:rPr>
        <w:t>s</w:t>
      </w:r>
      <w:r w:rsidRPr="00D3382E">
        <w:rPr>
          <w:color w:val="018A27" w:themeColor="accent2"/>
          <w:lang w:val="fr-CA"/>
        </w:rPr>
        <w:t xml:space="preserve"> de paie, les relevés des </w:t>
      </w:r>
      <w:r w:rsidR="00850E13" w:rsidRPr="00D3382E">
        <w:rPr>
          <w:color w:val="018A27" w:themeColor="accent2"/>
          <w:lang w:val="fr-CA"/>
        </w:rPr>
        <w:t>comptes d’institutions financières</w:t>
      </w:r>
      <w:r w:rsidRPr="00D3382E">
        <w:rPr>
          <w:color w:val="018A27" w:themeColor="accent2"/>
          <w:lang w:val="fr-CA"/>
        </w:rPr>
        <w:t xml:space="preserve"> et le compte de paie du grand livre général. </w:t>
      </w:r>
    </w:p>
    <w:p w14:paraId="09273E33" w14:textId="396DB368" w:rsidR="00D02B5A" w:rsidRPr="00D3382E" w:rsidRDefault="00F768EC" w:rsidP="00D02B5A">
      <w:pPr>
        <w:rPr>
          <w:color w:val="018A27" w:themeColor="accent2"/>
          <w:lang w:val="fr-CA"/>
        </w:rPr>
      </w:pPr>
      <w:r w:rsidRPr="00D3382E">
        <w:rPr>
          <w:color w:val="018A27" w:themeColor="accent2"/>
          <w:lang w:val="fr-CA"/>
        </w:rPr>
        <w:t xml:space="preserve">Les rapprochements de la paie et la documentation s’y rattachant doivent être signés et datés par un examinateur indépendant dans les 30 jours suivant la </w:t>
      </w:r>
      <w:r w:rsidR="00DC7E28" w:rsidRPr="00D3382E">
        <w:rPr>
          <w:color w:val="018A27" w:themeColor="accent2"/>
          <w:lang w:val="fr-CA"/>
        </w:rPr>
        <w:t>clôture</w:t>
      </w:r>
      <w:r w:rsidRPr="00D3382E">
        <w:rPr>
          <w:color w:val="018A27" w:themeColor="accent2"/>
          <w:lang w:val="fr-CA"/>
        </w:rPr>
        <w:t xml:space="preserve"> du mois.</w:t>
      </w:r>
    </w:p>
    <w:p w14:paraId="4189EE56" w14:textId="2BE04BFD" w:rsidR="00D02B5A" w:rsidRPr="00D3382E" w:rsidRDefault="004A453B" w:rsidP="00D02B5A">
      <w:pPr>
        <w:rPr>
          <w:lang w:val="fr-CA"/>
        </w:rPr>
      </w:pPr>
      <w:r w:rsidRPr="00D3382E">
        <w:rPr>
          <w:color w:val="018A27" w:themeColor="accent2"/>
          <w:lang w:val="fr-CA"/>
        </w:rPr>
        <w:t xml:space="preserve">Toute irrégularité doit être signalée au directeur des finances. </w:t>
      </w:r>
    </w:p>
    <w:p w14:paraId="638941D7" w14:textId="6B195B2B" w:rsidR="00D02B5A" w:rsidRPr="00D3382E" w:rsidRDefault="001B6F69" w:rsidP="00D02B5A">
      <w:pPr>
        <w:pStyle w:val="Heading2"/>
        <w:rPr>
          <w:lang w:val="fr-CA"/>
        </w:rPr>
      </w:pPr>
      <w:bookmarkStart w:id="257" w:name="lt_pId799"/>
      <w:bookmarkStart w:id="258" w:name="_Toc17874706"/>
      <w:r w:rsidRPr="00D3382E">
        <w:rPr>
          <w:lang w:val="fr-CA"/>
        </w:rPr>
        <w:t>Frais</w:t>
      </w:r>
      <w:r w:rsidR="00D02B5A" w:rsidRPr="00D3382E">
        <w:rPr>
          <w:lang w:val="fr-CA"/>
        </w:rPr>
        <w:t xml:space="preserve"> remboursables</w:t>
      </w:r>
      <w:bookmarkEnd w:id="257"/>
      <w:bookmarkEnd w:id="258"/>
    </w:p>
    <w:p w14:paraId="23AFC4D3" w14:textId="2FCE0C3B" w:rsidR="00D02B5A" w:rsidRPr="00D3382E" w:rsidRDefault="0012283C" w:rsidP="00D02B5A">
      <w:pPr>
        <w:rPr>
          <w:color w:val="000000" w:themeColor="text1"/>
          <w:lang w:val="fr-CA"/>
        </w:rPr>
      </w:pPr>
      <w:r w:rsidRPr="00D3382E">
        <w:rPr>
          <w:color w:val="000000" w:themeColor="text1"/>
          <w:lang w:val="fr-CA"/>
        </w:rPr>
        <w:t>Les employés doivent démontrer clairement</w:t>
      </w:r>
      <w:r w:rsidR="00E5123A" w:rsidRPr="00D3382E">
        <w:rPr>
          <w:color w:val="000000" w:themeColor="text1"/>
          <w:lang w:val="fr-CA"/>
        </w:rPr>
        <w:t xml:space="preserve"> et documenter le fait</w:t>
      </w:r>
      <w:r w:rsidRPr="00D3382E">
        <w:rPr>
          <w:color w:val="000000" w:themeColor="text1"/>
          <w:lang w:val="fr-CA"/>
        </w:rPr>
        <w:t xml:space="preserve"> que tous les frais pour lesquels ils demandent un remboursement sont liés directement</w:t>
      </w:r>
      <w:r w:rsidR="00E5123A" w:rsidRPr="00D3382E">
        <w:rPr>
          <w:color w:val="000000" w:themeColor="text1"/>
          <w:lang w:val="fr-CA"/>
        </w:rPr>
        <w:t xml:space="preserve"> à des activités autorisées exécutées pour le compte de la </w:t>
      </w:r>
      <w:r w:rsidR="00E5123A" w:rsidRPr="00D3382E">
        <w:rPr>
          <w:lang w:val="fr-CA"/>
        </w:rPr>
        <w:t>Première Nation.</w:t>
      </w:r>
    </w:p>
    <w:p w14:paraId="291EA5D3" w14:textId="6816BE90" w:rsidR="00D02B5A" w:rsidRPr="00D3382E" w:rsidRDefault="00507988" w:rsidP="00D02B5A">
      <w:pPr>
        <w:rPr>
          <w:color w:val="018A27" w:themeColor="accent2"/>
          <w:lang w:val="fr-CA"/>
        </w:rPr>
      </w:pPr>
      <w:r w:rsidRPr="00D3382E">
        <w:rPr>
          <w:color w:val="018A27" w:themeColor="accent2"/>
          <w:lang w:val="fr-CA"/>
        </w:rPr>
        <w:t xml:space="preserve">Les frais remboursés conformément à des contrats-cadres ou des contrats de financement conclus avec un tiers ne doivent pas </w:t>
      </w:r>
      <w:r w:rsidR="0097115E" w:rsidRPr="00D3382E">
        <w:rPr>
          <w:color w:val="018A27" w:themeColor="accent2"/>
          <w:lang w:val="fr-CA"/>
        </w:rPr>
        <w:t>faire l’objet</w:t>
      </w:r>
      <w:r w:rsidRPr="00D3382E">
        <w:rPr>
          <w:color w:val="018A27" w:themeColor="accent2"/>
          <w:lang w:val="fr-CA"/>
        </w:rPr>
        <w:t xml:space="preserve"> d’une demande de remboursement. Les remboursements </w:t>
      </w:r>
      <w:r w:rsidR="00EA3EA8" w:rsidRPr="00D3382E">
        <w:rPr>
          <w:color w:val="018A27" w:themeColor="accent2"/>
          <w:lang w:val="fr-CA"/>
        </w:rPr>
        <w:t>reçus d’</w:t>
      </w:r>
      <w:r w:rsidRPr="00D3382E">
        <w:rPr>
          <w:color w:val="018A27" w:themeColor="accent2"/>
          <w:lang w:val="fr-CA"/>
        </w:rPr>
        <w:t xml:space="preserve">un tiers doivent être déclarés conformément à la politique pertinente de la Première Nation. </w:t>
      </w:r>
    </w:p>
    <w:p w14:paraId="17CC5AF5" w14:textId="2283005A" w:rsidR="00D02B5A" w:rsidRPr="00D3382E" w:rsidRDefault="00077B6D" w:rsidP="00D02B5A">
      <w:pPr>
        <w:rPr>
          <w:color w:val="018A27" w:themeColor="accent2"/>
          <w:lang w:val="fr-CA"/>
        </w:rPr>
      </w:pPr>
      <w:r w:rsidRPr="00D3382E">
        <w:rPr>
          <w:color w:val="018A27" w:themeColor="accent2"/>
          <w:lang w:val="fr-CA"/>
        </w:rPr>
        <w:t>Autorisation de voyage : Avant un voyage, l’employé doit remettre une demande à son superviseur immédiat énonçant l’</w:t>
      </w:r>
      <w:r w:rsidR="00E2495D" w:rsidRPr="00D3382E">
        <w:rPr>
          <w:color w:val="018A27" w:themeColor="accent2"/>
          <w:lang w:val="fr-CA"/>
        </w:rPr>
        <w:t>objectif</w:t>
      </w:r>
      <w:r w:rsidRPr="00D3382E">
        <w:rPr>
          <w:color w:val="018A27" w:themeColor="accent2"/>
          <w:lang w:val="fr-CA"/>
        </w:rPr>
        <w:t xml:space="preserve">, les dates et le coût estimé du voyage proposé. Le </w:t>
      </w:r>
      <w:r w:rsidRPr="00D3382E">
        <w:rPr>
          <w:color w:val="018A27" w:themeColor="accent2"/>
          <w:lang w:val="fr-CA"/>
        </w:rPr>
        <w:lastRenderedPageBreak/>
        <w:t xml:space="preserve">superviseur immédiat examine la demande pour s’assurer que le voyage proposé relève d’une activité officielle pour le compte de la Première Nation et que les fonds suffisants sont disponibles. </w:t>
      </w:r>
    </w:p>
    <w:p w14:paraId="15CA318A" w14:textId="0E9067E7" w:rsidR="00D02B5A" w:rsidRPr="00D3382E" w:rsidRDefault="00077B6D" w:rsidP="00D02B5A">
      <w:pPr>
        <w:rPr>
          <w:color w:val="018A27" w:themeColor="accent2"/>
          <w:lang w:val="fr-CA"/>
        </w:rPr>
      </w:pPr>
      <w:r w:rsidRPr="00D3382E">
        <w:rPr>
          <w:color w:val="018A27" w:themeColor="accent2"/>
          <w:lang w:val="fr-CA"/>
        </w:rPr>
        <w:t xml:space="preserve">Un employé est réputé être </w:t>
      </w:r>
      <w:r w:rsidR="000D2E44" w:rsidRPr="00D3382E">
        <w:rPr>
          <w:color w:val="018A27" w:themeColor="accent2"/>
          <w:lang w:val="fr-CA"/>
        </w:rPr>
        <w:t xml:space="preserve">en </w:t>
      </w:r>
      <w:r w:rsidR="00452B1E" w:rsidRPr="00D3382E">
        <w:rPr>
          <w:color w:val="018A27" w:themeColor="accent2"/>
          <w:lang w:val="fr-CA"/>
        </w:rPr>
        <w:t>« voyage officiel</w:t>
      </w:r>
      <w:r w:rsidR="00D83CED" w:rsidRPr="00D3382E">
        <w:rPr>
          <w:color w:val="018A27" w:themeColor="accent2"/>
          <w:lang w:val="fr-CA"/>
        </w:rPr>
        <w:t> »</w:t>
      </w:r>
      <w:r w:rsidR="00452B1E" w:rsidRPr="00D3382E">
        <w:rPr>
          <w:color w:val="018A27" w:themeColor="accent2"/>
          <w:lang w:val="fr-CA"/>
        </w:rPr>
        <w:t> approuvé</w:t>
      </w:r>
      <w:r w:rsidRPr="00D3382E">
        <w:rPr>
          <w:color w:val="018A27" w:themeColor="accent2"/>
          <w:lang w:val="fr-CA"/>
        </w:rPr>
        <w:t xml:space="preserve"> durant la période comprise entre </w:t>
      </w:r>
      <w:r w:rsidR="00452B1E" w:rsidRPr="00D3382E">
        <w:rPr>
          <w:color w:val="018A27" w:themeColor="accent2"/>
          <w:lang w:val="fr-CA"/>
        </w:rPr>
        <w:t>le</w:t>
      </w:r>
      <w:r w:rsidRPr="00D3382E">
        <w:rPr>
          <w:color w:val="018A27" w:themeColor="accent2"/>
          <w:lang w:val="fr-CA"/>
        </w:rPr>
        <w:t xml:space="preserve"> départ de sa résidence ou de son bureau et </w:t>
      </w:r>
      <w:r w:rsidR="00452B1E" w:rsidRPr="00D3382E">
        <w:rPr>
          <w:color w:val="018A27" w:themeColor="accent2"/>
          <w:lang w:val="fr-CA"/>
        </w:rPr>
        <w:t>le</w:t>
      </w:r>
      <w:r w:rsidRPr="00D3382E">
        <w:rPr>
          <w:color w:val="018A27" w:themeColor="accent2"/>
          <w:lang w:val="fr-CA"/>
        </w:rPr>
        <w:t xml:space="preserve"> retour à sa résidence ou à son bureau. </w:t>
      </w:r>
    </w:p>
    <w:p w14:paraId="08DB2805" w14:textId="7BA4C6D2" w:rsidR="00D02B5A" w:rsidRPr="00D3382E" w:rsidRDefault="00452B1E" w:rsidP="00D02B5A">
      <w:pPr>
        <w:rPr>
          <w:lang w:val="fr-CA"/>
        </w:rPr>
      </w:pPr>
      <w:r w:rsidRPr="00D3382E">
        <w:rPr>
          <w:color w:val="018A27" w:themeColor="accent2"/>
          <w:lang w:val="fr-CA"/>
        </w:rPr>
        <w:t>Les frais de voyage admissibles à un remboursement comprennent ce qui suit :</w:t>
      </w:r>
    </w:p>
    <w:p w14:paraId="5A9AF3B9" w14:textId="77777777" w:rsidR="00D02B5A" w:rsidRPr="00D3382E" w:rsidRDefault="00D02B5A" w:rsidP="00D02B5A">
      <w:pPr>
        <w:pStyle w:val="Heading3"/>
        <w:rPr>
          <w:lang w:val="fr-CA"/>
        </w:rPr>
      </w:pPr>
      <w:bookmarkStart w:id="259" w:name="lt_pId807"/>
      <w:r w:rsidRPr="00D3382E">
        <w:rPr>
          <w:lang w:val="fr-CA"/>
        </w:rPr>
        <w:t>Transport</w:t>
      </w:r>
      <w:bookmarkEnd w:id="259"/>
    </w:p>
    <w:p w14:paraId="0584EAFC" w14:textId="7B997AFD" w:rsidR="00D02B5A" w:rsidRPr="00D3382E" w:rsidRDefault="007A01E9" w:rsidP="00D02B5A">
      <w:pPr>
        <w:rPr>
          <w:color w:val="018A27" w:themeColor="accent2"/>
          <w:lang w:val="fr-CA"/>
        </w:rPr>
      </w:pPr>
      <w:bookmarkStart w:id="260" w:name="lt_pId808"/>
      <w:r w:rsidRPr="00D3382E">
        <w:rPr>
          <w:color w:val="018A27" w:themeColor="accent2"/>
          <w:lang w:val="fr-CA"/>
        </w:rPr>
        <w:t xml:space="preserve">Les moyens de transport commerciaux sont privilégiés pour parcourir une distance de plus </w:t>
      </w:r>
      <w:r w:rsidR="009F635B" w:rsidRPr="00D3382E">
        <w:rPr>
          <w:color w:val="018A27" w:themeColor="accent2"/>
          <w:lang w:val="fr-CA"/>
        </w:rPr>
        <w:t>de [</w:t>
      </w:r>
      <w:r w:rsidR="00D02B5A" w:rsidRPr="00D3382E">
        <w:rPr>
          <w:color w:val="018A27" w:themeColor="accent2"/>
          <w:lang w:val="fr-CA"/>
        </w:rPr>
        <w:t xml:space="preserve">●] </w:t>
      </w:r>
      <w:r w:rsidRPr="00D3382E">
        <w:rPr>
          <w:color w:val="018A27" w:themeColor="accent2"/>
          <w:lang w:val="fr-CA"/>
        </w:rPr>
        <w:t>kilomètres</w:t>
      </w:r>
      <w:r w:rsidR="00D02B5A" w:rsidRPr="00D3382E">
        <w:rPr>
          <w:color w:val="018A27" w:themeColor="accent2"/>
          <w:lang w:val="fr-CA"/>
        </w:rPr>
        <w:t>.</w:t>
      </w:r>
      <w:bookmarkEnd w:id="260"/>
      <w:r w:rsidR="00D02B5A" w:rsidRPr="00D3382E">
        <w:rPr>
          <w:color w:val="018A27" w:themeColor="accent2"/>
          <w:lang w:val="fr-CA"/>
        </w:rPr>
        <w:t xml:space="preserve"> </w:t>
      </w:r>
      <w:bookmarkStart w:id="261" w:name="lt_pId809"/>
      <w:r w:rsidRPr="00D3382E">
        <w:rPr>
          <w:color w:val="018A27" w:themeColor="accent2"/>
          <w:lang w:val="fr-CA"/>
        </w:rPr>
        <w:t>Pour chaque type de voyage, l’option de déplacement la moins chère doit être choisie</w:t>
      </w:r>
      <w:r w:rsidR="00D02B5A" w:rsidRPr="00D3382E">
        <w:rPr>
          <w:color w:val="018A27" w:themeColor="accent2"/>
          <w:lang w:val="fr-CA"/>
        </w:rPr>
        <w:t>.</w:t>
      </w:r>
      <w:bookmarkEnd w:id="261"/>
    </w:p>
    <w:p w14:paraId="573772CD" w14:textId="0B96AB81" w:rsidR="00D02B5A" w:rsidRPr="00D3382E" w:rsidRDefault="009926E5" w:rsidP="00D02B5A">
      <w:pPr>
        <w:rPr>
          <w:color w:val="018A27" w:themeColor="accent2"/>
          <w:lang w:val="fr-CA"/>
        </w:rPr>
      </w:pPr>
      <w:r w:rsidRPr="00D3382E">
        <w:rPr>
          <w:color w:val="018A27" w:themeColor="accent2"/>
          <w:lang w:val="fr-CA"/>
        </w:rPr>
        <w:t xml:space="preserve">La norme pour </w:t>
      </w:r>
      <w:r w:rsidR="009F635B" w:rsidRPr="00D3382E">
        <w:rPr>
          <w:color w:val="018A27" w:themeColor="accent2"/>
          <w:lang w:val="fr-CA"/>
        </w:rPr>
        <w:t>les voyages</w:t>
      </w:r>
      <w:r w:rsidRPr="00D3382E">
        <w:rPr>
          <w:color w:val="018A27" w:themeColor="accent2"/>
          <w:lang w:val="fr-CA"/>
        </w:rPr>
        <w:t xml:space="preserve"> en train ou en avion est la classe économique ou l’équivalent.</w:t>
      </w:r>
    </w:p>
    <w:p w14:paraId="053C1797" w14:textId="756FC78E" w:rsidR="00D02B5A" w:rsidRPr="00D3382E" w:rsidRDefault="009926E5" w:rsidP="00D02B5A">
      <w:pPr>
        <w:rPr>
          <w:color w:val="018A27" w:themeColor="accent2"/>
          <w:lang w:val="fr-CA"/>
        </w:rPr>
      </w:pPr>
      <w:r w:rsidRPr="00D3382E">
        <w:rPr>
          <w:color w:val="018A27" w:themeColor="accent2"/>
          <w:lang w:val="fr-CA"/>
        </w:rPr>
        <w:t>La norme pour la location d’un véhicule est un véhicule de catégorie intermédiaire.</w:t>
      </w:r>
      <w:r w:rsidR="00DC7E28" w:rsidRPr="00D3382E">
        <w:rPr>
          <w:color w:val="018A27" w:themeColor="accent2"/>
          <w:lang w:val="fr-CA"/>
        </w:rPr>
        <w:t xml:space="preserve"> L’achat de carburant et l’assurance complète </w:t>
      </w:r>
      <w:r w:rsidR="00DD167E" w:rsidRPr="00D3382E">
        <w:rPr>
          <w:color w:val="018A27" w:themeColor="accent2"/>
          <w:lang w:val="fr-CA"/>
        </w:rPr>
        <w:t>pour un</w:t>
      </w:r>
      <w:r w:rsidR="00DC7E28" w:rsidRPr="00D3382E">
        <w:rPr>
          <w:color w:val="018A27" w:themeColor="accent2"/>
          <w:lang w:val="fr-CA"/>
        </w:rPr>
        <w:t xml:space="preserve"> véhicule loué sont remboursés.</w:t>
      </w:r>
      <w:r w:rsidRPr="00D3382E">
        <w:rPr>
          <w:color w:val="018A27" w:themeColor="accent2"/>
          <w:lang w:val="fr-CA"/>
        </w:rPr>
        <w:t xml:space="preserve"> </w:t>
      </w:r>
    </w:p>
    <w:p w14:paraId="6D61ABA8" w14:textId="79518291" w:rsidR="00D02B5A" w:rsidRPr="00D3382E" w:rsidRDefault="009926E5" w:rsidP="00D02B5A">
      <w:pPr>
        <w:rPr>
          <w:lang w:val="fr-CA"/>
        </w:rPr>
      </w:pPr>
      <w:r w:rsidRPr="00D3382E">
        <w:rPr>
          <w:color w:val="018A27" w:themeColor="accent2"/>
          <w:lang w:val="fr-CA"/>
        </w:rPr>
        <w:t xml:space="preserve">Les déplacements en classe affaires ne sont permis que dans des circonstances exceptionnelles et doivent être autorisés par le directeur général avant de faire la réservation. </w:t>
      </w:r>
      <w:r w:rsidR="00CE141D" w:rsidRPr="00D3382E">
        <w:rPr>
          <w:color w:val="018A27" w:themeColor="accent2"/>
          <w:lang w:val="fr-CA"/>
        </w:rPr>
        <w:t xml:space="preserve">Si la personne qui </w:t>
      </w:r>
      <w:r w:rsidR="000D2E44" w:rsidRPr="00D3382E">
        <w:rPr>
          <w:color w:val="018A27" w:themeColor="accent2"/>
          <w:lang w:val="fr-CA"/>
        </w:rPr>
        <w:t>fait</w:t>
      </w:r>
      <w:r w:rsidR="00CE141D" w:rsidRPr="00D3382E">
        <w:rPr>
          <w:color w:val="018A27" w:themeColor="accent2"/>
          <w:lang w:val="fr-CA"/>
        </w:rPr>
        <w:t xml:space="preserve"> le voyage est le directeur général, le président du Comité des finances et d’audit doit autoriser le déplacement en classe affaires. Dans tous les cas, la préautorisation doit être jointe à la demande de remboursement des frais de déplacement. </w:t>
      </w:r>
    </w:p>
    <w:p w14:paraId="570347E3" w14:textId="29B4A9C2" w:rsidR="00D02B5A" w:rsidRPr="00D3382E" w:rsidRDefault="006F2F1F" w:rsidP="00D02B5A">
      <w:pPr>
        <w:pStyle w:val="Heading3"/>
        <w:rPr>
          <w:lang w:val="fr-CA"/>
        </w:rPr>
      </w:pPr>
      <w:r w:rsidRPr="00D3382E">
        <w:rPr>
          <w:lang w:val="fr-CA"/>
        </w:rPr>
        <w:t>Véhicules personnels</w:t>
      </w:r>
    </w:p>
    <w:p w14:paraId="33E9B30C" w14:textId="14CD103B" w:rsidR="00D02B5A" w:rsidRPr="00D3382E" w:rsidRDefault="006F2F1F" w:rsidP="00D02B5A">
      <w:pPr>
        <w:rPr>
          <w:color w:val="018A27" w:themeColor="accent2"/>
          <w:lang w:val="fr-CA"/>
        </w:rPr>
      </w:pPr>
      <w:bookmarkStart w:id="262" w:name="lt_pId817"/>
      <w:r w:rsidRPr="00D3382E">
        <w:rPr>
          <w:color w:val="018A27" w:themeColor="accent2"/>
          <w:lang w:val="fr-CA"/>
        </w:rPr>
        <w:t xml:space="preserve">Le kilométrage des véhicules personnels est remboursé au taux de </w:t>
      </w:r>
      <w:r w:rsidR="00D02B5A" w:rsidRPr="00D3382E">
        <w:rPr>
          <w:color w:val="018A27" w:themeColor="accent2"/>
          <w:lang w:val="fr-CA"/>
        </w:rPr>
        <w:t>[●]</w:t>
      </w:r>
      <w:r w:rsidRPr="00D3382E">
        <w:rPr>
          <w:color w:val="018A27" w:themeColor="accent2"/>
          <w:lang w:val="fr-CA"/>
        </w:rPr>
        <w:t> $ par kilomètre</w:t>
      </w:r>
      <w:r w:rsidR="00D02B5A" w:rsidRPr="00D3382E">
        <w:rPr>
          <w:color w:val="018A27" w:themeColor="accent2"/>
          <w:lang w:val="fr-CA"/>
        </w:rPr>
        <w:t xml:space="preserve"> </w:t>
      </w:r>
      <w:bookmarkStart w:id="263" w:name="lt_pId818"/>
      <w:bookmarkEnd w:id="262"/>
      <w:r w:rsidRPr="00D3382E">
        <w:rPr>
          <w:color w:val="018A27" w:themeColor="accent2"/>
          <w:lang w:val="fr-CA"/>
        </w:rPr>
        <w:t xml:space="preserve">à partir de l’emplacement du bureau administratif. Tous les autres frais d’utilisation du véhicule qui ne </w:t>
      </w:r>
      <w:r w:rsidR="000D2E44" w:rsidRPr="00D3382E">
        <w:rPr>
          <w:color w:val="018A27" w:themeColor="accent2"/>
          <w:lang w:val="fr-CA"/>
        </w:rPr>
        <w:t>relèvent pas d’</w:t>
      </w:r>
      <w:r w:rsidRPr="00D3382E">
        <w:rPr>
          <w:color w:val="018A27" w:themeColor="accent2"/>
          <w:lang w:val="fr-CA"/>
        </w:rPr>
        <w:t xml:space="preserve">une activité </w:t>
      </w:r>
      <w:r w:rsidR="000D2E44" w:rsidRPr="00D3382E">
        <w:rPr>
          <w:color w:val="018A27" w:themeColor="accent2"/>
          <w:lang w:val="fr-CA"/>
        </w:rPr>
        <w:t>liée au travail</w:t>
      </w:r>
      <w:r w:rsidRPr="00D3382E">
        <w:rPr>
          <w:color w:val="018A27" w:themeColor="accent2"/>
          <w:lang w:val="fr-CA"/>
        </w:rPr>
        <w:t xml:space="preserve"> sont assumés par la personne</w:t>
      </w:r>
      <w:r w:rsidR="00D02B5A" w:rsidRPr="00D3382E">
        <w:rPr>
          <w:color w:val="018A27" w:themeColor="accent2"/>
          <w:lang w:val="fr-CA"/>
        </w:rPr>
        <w:t>.</w:t>
      </w:r>
      <w:bookmarkEnd w:id="263"/>
    </w:p>
    <w:p w14:paraId="27869632" w14:textId="160DB1A7" w:rsidR="00D02B5A" w:rsidRPr="00D3382E" w:rsidRDefault="00B54DFE" w:rsidP="00D02B5A">
      <w:pPr>
        <w:rPr>
          <w:color w:val="018A27" w:themeColor="accent2"/>
          <w:lang w:val="fr-CA"/>
        </w:rPr>
      </w:pPr>
      <w:r w:rsidRPr="00D3382E">
        <w:rPr>
          <w:color w:val="018A27" w:themeColor="accent2"/>
          <w:lang w:val="fr-CA"/>
        </w:rPr>
        <w:t xml:space="preserve">Les personnes qui utilisent un véhicule personnel pour effectuer un déplacement dans le cadre de leur travail doivent détenir l’assurance minimale exigée légalement pour un usage professionnel dans leur province ou territoire de résidence. La Première Nation n’assume aucune responsabilité à l’égard de toute réclamation, de tout accident ou de tout dommage </w:t>
      </w:r>
      <w:r w:rsidR="007F65D6" w:rsidRPr="00D3382E">
        <w:rPr>
          <w:color w:val="018A27" w:themeColor="accent2"/>
          <w:lang w:val="fr-CA"/>
        </w:rPr>
        <w:t>découlant de l’utilisation d’un</w:t>
      </w:r>
      <w:r w:rsidRPr="00D3382E">
        <w:rPr>
          <w:color w:val="018A27" w:themeColor="accent2"/>
          <w:lang w:val="fr-CA"/>
        </w:rPr>
        <w:t xml:space="preserve"> véhicule personnel. </w:t>
      </w:r>
    </w:p>
    <w:p w14:paraId="713CD6E6" w14:textId="7CAABE90" w:rsidR="00D02B5A" w:rsidRPr="00D3382E" w:rsidRDefault="00422EE4" w:rsidP="00D02B5A">
      <w:pPr>
        <w:rPr>
          <w:lang w:val="fr-CA"/>
        </w:rPr>
      </w:pPr>
      <w:r w:rsidRPr="00D3382E">
        <w:rPr>
          <w:color w:val="018A27" w:themeColor="accent2"/>
          <w:lang w:val="fr-CA"/>
        </w:rPr>
        <w:t xml:space="preserve">L’option d’hébergement en hôtel la moins chère doit être choisie. La norme en matière d’hébergement est une chambre </w:t>
      </w:r>
      <w:r w:rsidR="00B55C29" w:rsidRPr="00D3382E">
        <w:rPr>
          <w:color w:val="018A27" w:themeColor="accent2"/>
          <w:lang w:val="fr-CA"/>
        </w:rPr>
        <w:t>individuelle</w:t>
      </w:r>
      <w:r w:rsidRPr="00D3382E">
        <w:rPr>
          <w:color w:val="018A27" w:themeColor="accent2"/>
          <w:lang w:val="fr-CA"/>
        </w:rPr>
        <w:t>, dans un environnement sécuritaire, bien située pour répondre au besoin et équipée confortablement.</w:t>
      </w:r>
    </w:p>
    <w:p w14:paraId="460D347C" w14:textId="1D04A508" w:rsidR="00D02B5A" w:rsidRPr="00D3382E" w:rsidRDefault="00D04325" w:rsidP="00D02B5A">
      <w:pPr>
        <w:pStyle w:val="Heading3"/>
        <w:rPr>
          <w:lang w:val="fr-CA"/>
        </w:rPr>
      </w:pPr>
      <w:r w:rsidRPr="00D3382E">
        <w:rPr>
          <w:lang w:val="fr-CA"/>
        </w:rPr>
        <w:t>Allocation quotidienne et frais accessoires</w:t>
      </w:r>
    </w:p>
    <w:p w14:paraId="03A34780" w14:textId="2D64C39B" w:rsidR="00D02B5A" w:rsidRPr="00D3382E" w:rsidRDefault="00D86275" w:rsidP="00D02B5A">
      <w:pPr>
        <w:rPr>
          <w:color w:val="018A27" w:themeColor="accent2"/>
          <w:lang w:val="fr-CA"/>
        </w:rPr>
      </w:pPr>
      <w:r w:rsidRPr="00D3382E">
        <w:rPr>
          <w:color w:val="018A27" w:themeColor="accent2"/>
          <w:lang w:val="fr-CA"/>
        </w:rPr>
        <w:t xml:space="preserve">Une allocation quotidienne est </w:t>
      </w:r>
      <w:r w:rsidR="00A57704" w:rsidRPr="00D3382E">
        <w:rPr>
          <w:color w:val="018A27" w:themeColor="accent2"/>
          <w:lang w:val="fr-CA"/>
        </w:rPr>
        <w:t>versée</w:t>
      </w:r>
      <w:r w:rsidRPr="00D3382E">
        <w:rPr>
          <w:color w:val="018A27" w:themeColor="accent2"/>
          <w:lang w:val="fr-CA"/>
        </w:rPr>
        <w:t xml:space="preserve"> pour chaque jour de voyage officiel pour le compte de la Première Nation </w:t>
      </w:r>
      <w:r w:rsidR="00A57704" w:rsidRPr="00D3382E">
        <w:rPr>
          <w:color w:val="018A27" w:themeColor="accent2"/>
          <w:lang w:val="fr-CA"/>
        </w:rPr>
        <w:t xml:space="preserve">approuvé </w:t>
      </w:r>
      <w:r w:rsidRPr="00D3382E">
        <w:rPr>
          <w:color w:val="018A27" w:themeColor="accent2"/>
          <w:lang w:val="fr-CA"/>
        </w:rPr>
        <w:t xml:space="preserve">afin de couvrir les repas et les frais accessoires. </w:t>
      </w:r>
      <w:r w:rsidR="001B21E5" w:rsidRPr="00D3382E">
        <w:rPr>
          <w:color w:val="018A27" w:themeColor="accent2"/>
          <w:lang w:val="fr-CA"/>
        </w:rPr>
        <w:t xml:space="preserve">Le </w:t>
      </w:r>
      <w:r w:rsidR="00A57704" w:rsidRPr="00D3382E">
        <w:rPr>
          <w:color w:val="018A27" w:themeColor="accent2"/>
          <w:lang w:val="fr-CA"/>
        </w:rPr>
        <w:t>paiement</w:t>
      </w:r>
      <w:r w:rsidR="001B21E5" w:rsidRPr="00D3382E">
        <w:rPr>
          <w:color w:val="018A27" w:themeColor="accent2"/>
          <w:lang w:val="fr-CA"/>
        </w:rPr>
        <w:t xml:space="preserve"> de cette allocation quotidienne peut être demandé conformément </w:t>
      </w:r>
      <w:r w:rsidR="00E36E8A" w:rsidRPr="00D3382E">
        <w:rPr>
          <w:color w:val="018A27" w:themeColor="accent2"/>
          <w:lang w:val="fr-CA"/>
        </w:rPr>
        <w:t>au</w:t>
      </w:r>
      <w:r w:rsidR="001B21E5" w:rsidRPr="00D3382E">
        <w:rPr>
          <w:color w:val="018A27" w:themeColor="accent2"/>
          <w:lang w:val="fr-CA"/>
        </w:rPr>
        <w:t xml:space="preserve"> [insérer le taux de référence </w:t>
      </w:r>
      <w:r w:rsidR="00E36E8A" w:rsidRPr="00D3382E">
        <w:rPr>
          <w:color w:val="018A27" w:themeColor="accent2"/>
          <w:lang w:val="fr-CA"/>
        </w:rPr>
        <w:t>approprié</w:t>
      </w:r>
      <w:r w:rsidR="001B21E5" w:rsidRPr="00D3382E">
        <w:rPr>
          <w:color w:val="018A27" w:themeColor="accent2"/>
          <w:lang w:val="fr-CA"/>
        </w:rPr>
        <w:t>, p. ex. taux du Conseil du Trésor du Canada, taux de l’Union of Ontario Indians].</w:t>
      </w:r>
    </w:p>
    <w:p w14:paraId="29FAB3CC" w14:textId="24242780" w:rsidR="00D02B5A" w:rsidRPr="00D3382E" w:rsidRDefault="009F635B" w:rsidP="00D02B5A">
      <w:pPr>
        <w:rPr>
          <w:color w:val="018A27" w:themeColor="accent2"/>
          <w:lang w:val="fr-CA"/>
        </w:rPr>
      </w:pPr>
      <w:r w:rsidRPr="00D3382E">
        <w:rPr>
          <w:color w:val="018A27" w:themeColor="accent2"/>
          <w:lang w:val="fr-CA"/>
        </w:rPr>
        <w:t>Seuls les repas consommés</w:t>
      </w:r>
      <w:r w:rsidR="00E36E8A" w:rsidRPr="00D3382E">
        <w:rPr>
          <w:color w:val="018A27" w:themeColor="accent2"/>
          <w:lang w:val="fr-CA"/>
        </w:rPr>
        <w:t xml:space="preserve"> pendant un voyage officiel approuvé seront remboursés. </w:t>
      </w:r>
    </w:p>
    <w:p w14:paraId="11D058BA" w14:textId="40989DA8" w:rsidR="00D02B5A" w:rsidRPr="00D3382E" w:rsidRDefault="006810EF" w:rsidP="00D02B5A">
      <w:pPr>
        <w:rPr>
          <w:color w:val="018A27" w:themeColor="accent2"/>
          <w:lang w:val="fr-CA"/>
        </w:rPr>
      </w:pPr>
      <w:r w:rsidRPr="00D3382E">
        <w:rPr>
          <w:color w:val="018A27" w:themeColor="accent2"/>
          <w:lang w:val="fr-CA"/>
        </w:rPr>
        <w:lastRenderedPageBreak/>
        <w:t xml:space="preserve">Si un repas est fourni lors d’un événement officiel organisé par une autre personne ou un autre organisme </w:t>
      </w:r>
      <w:r w:rsidR="00D83CED" w:rsidRPr="00D3382E">
        <w:rPr>
          <w:color w:val="018A27" w:themeColor="accent2"/>
          <w:lang w:val="fr-CA"/>
        </w:rPr>
        <w:t>auquel participe une personne en</w:t>
      </w:r>
      <w:r w:rsidRPr="00D3382E">
        <w:rPr>
          <w:color w:val="018A27" w:themeColor="accent2"/>
          <w:lang w:val="fr-CA"/>
        </w:rPr>
        <w:t xml:space="preserve"> voyage officiel approuvé, aucune allocation </w:t>
      </w:r>
      <w:r w:rsidR="009C2967" w:rsidRPr="00D3382E">
        <w:rPr>
          <w:color w:val="018A27" w:themeColor="accent2"/>
          <w:lang w:val="fr-CA"/>
        </w:rPr>
        <w:t>n’est payée</w:t>
      </w:r>
      <w:r w:rsidRPr="00D3382E">
        <w:rPr>
          <w:color w:val="018A27" w:themeColor="accent2"/>
          <w:lang w:val="fr-CA"/>
        </w:rPr>
        <w:t xml:space="preserve"> pour ce repas.  </w:t>
      </w:r>
    </w:p>
    <w:p w14:paraId="00E89338" w14:textId="4ACEA78C" w:rsidR="00D02B5A" w:rsidRPr="00D3382E" w:rsidRDefault="00D83CED" w:rsidP="00D02B5A">
      <w:pPr>
        <w:rPr>
          <w:color w:val="018A27" w:themeColor="accent2"/>
          <w:lang w:val="fr-CA"/>
        </w:rPr>
      </w:pPr>
      <w:r w:rsidRPr="00D3382E">
        <w:rPr>
          <w:color w:val="018A27" w:themeColor="accent2"/>
          <w:lang w:val="fr-CA"/>
        </w:rPr>
        <w:t xml:space="preserve">Les frais </w:t>
      </w:r>
      <w:r w:rsidR="009F635B" w:rsidRPr="00D3382E">
        <w:rPr>
          <w:color w:val="018A27" w:themeColor="accent2"/>
          <w:lang w:val="fr-CA"/>
        </w:rPr>
        <w:t>accessoires</w:t>
      </w:r>
      <w:r w:rsidRPr="00D3382E">
        <w:rPr>
          <w:color w:val="018A27" w:themeColor="accent2"/>
          <w:lang w:val="fr-CA"/>
        </w:rPr>
        <w:t xml:space="preserve"> ne sont remboursé</w:t>
      </w:r>
      <w:r w:rsidR="000E72F7" w:rsidRPr="00D3382E">
        <w:rPr>
          <w:color w:val="018A27" w:themeColor="accent2"/>
          <w:lang w:val="fr-CA"/>
        </w:rPr>
        <w:t>s</w:t>
      </w:r>
      <w:r w:rsidRPr="00D3382E">
        <w:rPr>
          <w:color w:val="018A27" w:themeColor="accent2"/>
          <w:lang w:val="fr-CA"/>
        </w:rPr>
        <w:t xml:space="preserve"> que pour </w:t>
      </w:r>
      <w:r w:rsidR="000E72F7" w:rsidRPr="00D3382E">
        <w:rPr>
          <w:color w:val="018A27" w:themeColor="accent2"/>
          <w:lang w:val="fr-CA"/>
        </w:rPr>
        <w:t>les</w:t>
      </w:r>
      <w:r w:rsidRPr="00D3382E">
        <w:rPr>
          <w:color w:val="018A27" w:themeColor="accent2"/>
          <w:lang w:val="fr-CA"/>
        </w:rPr>
        <w:t xml:space="preserve"> nuit</w:t>
      </w:r>
      <w:r w:rsidR="000E72F7" w:rsidRPr="00D3382E">
        <w:rPr>
          <w:color w:val="018A27" w:themeColor="accent2"/>
          <w:lang w:val="fr-CA"/>
        </w:rPr>
        <w:t>s</w:t>
      </w:r>
      <w:r w:rsidRPr="00D3382E">
        <w:rPr>
          <w:color w:val="018A27" w:themeColor="accent2"/>
          <w:lang w:val="fr-CA"/>
        </w:rPr>
        <w:t xml:space="preserve"> passée</w:t>
      </w:r>
      <w:r w:rsidR="000E72F7" w:rsidRPr="00D3382E">
        <w:rPr>
          <w:color w:val="018A27" w:themeColor="accent2"/>
          <w:lang w:val="fr-CA"/>
        </w:rPr>
        <w:t>s</w:t>
      </w:r>
      <w:r w:rsidRPr="00D3382E">
        <w:rPr>
          <w:color w:val="018A27" w:themeColor="accent2"/>
          <w:lang w:val="fr-CA"/>
        </w:rPr>
        <w:t xml:space="preserve"> à l’extérieur dans le cadre d’un voyage officiel. Les portions de journées passées en voyage officiel ne donnent pas droit au remboursement de frais accessoires. </w:t>
      </w:r>
    </w:p>
    <w:p w14:paraId="75646EEF" w14:textId="7F6EB531" w:rsidR="00D02B5A" w:rsidRPr="00D3382E" w:rsidRDefault="000E72F7" w:rsidP="00D02B5A">
      <w:pPr>
        <w:rPr>
          <w:color w:val="018A27" w:themeColor="accent2"/>
          <w:lang w:val="fr-CA"/>
        </w:rPr>
      </w:pPr>
      <w:r w:rsidRPr="00D3382E">
        <w:rPr>
          <w:color w:val="018A27" w:themeColor="accent2"/>
          <w:lang w:val="fr-CA"/>
        </w:rPr>
        <w:t xml:space="preserve">L’objectif </w:t>
      </w:r>
      <w:r w:rsidR="00F22A8E" w:rsidRPr="00D3382E">
        <w:rPr>
          <w:color w:val="018A27" w:themeColor="accent2"/>
          <w:lang w:val="fr-CA"/>
        </w:rPr>
        <w:t xml:space="preserve">du montant </w:t>
      </w:r>
      <w:r w:rsidR="009F635B" w:rsidRPr="00D3382E">
        <w:rPr>
          <w:color w:val="018A27" w:themeColor="accent2"/>
          <w:lang w:val="fr-CA"/>
        </w:rPr>
        <w:t>quotidien</w:t>
      </w:r>
      <w:r w:rsidR="00F22A8E" w:rsidRPr="00D3382E">
        <w:rPr>
          <w:color w:val="018A27" w:themeColor="accent2"/>
          <w:lang w:val="fr-CA"/>
        </w:rPr>
        <w:t xml:space="preserve"> accordé pour</w:t>
      </w:r>
      <w:r w:rsidRPr="00D3382E">
        <w:rPr>
          <w:color w:val="018A27" w:themeColor="accent2"/>
          <w:lang w:val="fr-CA"/>
        </w:rPr>
        <w:t xml:space="preserve"> frais </w:t>
      </w:r>
      <w:r w:rsidR="009F635B" w:rsidRPr="00D3382E">
        <w:rPr>
          <w:color w:val="018A27" w:themeColor="accent2"/>
          <w:lang w:val="fr-CA"/>
        </w:rPr>
        <w:t>accessoires</w:t>
      </w:r>
      <w:r w:rsidRPr="00D3382E">
        <w:rPr>
          <w:color w:val="018A27" w:themeColor="accent2"/>
          <w:lang w:val="fr-CA"/>
        </w:rPr>
        <w:t xml:space="preserve"> est de couvrir les frais généraux </w:t>
      </w:r>
      <w:r w:rsidR="00F22A8E" w:rsidRPr="00D3382E">
        <w:rPr>
          <w:color w:val="018A27" w:themeColor="accent2"/>
          <w:lang w:val="fr-CA"/>
        </w:rPr>
        <w:t>engagés</w:t>
      </w:r>
      <w:r w:rsidRPr="00D3382E">
        <w:rPr>
          <w:color w:val="018A27" w:themeColor="accent2"/>
          <w:lang w:val="fr-CA"/>
        </w:rPr>
        <w:t xml:space="preserve"> durant un voyage officiel, comme par exemple les frais de nettoyeur, les pourboires et d’autres frais personnels engagés pendant un voyage officiel. </w:t>
      </w:r>
    </w:p>
    <w:p w14:paraId="2900AB62" w14:textId="7F2C4660" w:rsidR="00D02B5A" w:rsidRPr="00D3382E" w:rsidRDefault="00F22A8E" w:rsidP="00D02B5A">
      <w:pPr>
        <w:rPr>
          <w:lang w:val="fr-CA"/>
        </w:rPr>
      </w:pPr>
      <w:r w:rsidRPr="00D3382E">
        <w:rPr>
          <w:color w:val="018A27" w:themeColor="accent2"/>
          <w:lang w:val="fr-CA"/>
        </w:rPr>
        <w:t>Aucun reçu n’est exigé pour les repas remboursé</w:t>
      </w:r>
      <w:r w:rsidR="00324567" w:rsidRPr="00D3382E">
        <w:rPr>
          <w:color w:val="018A27" w:themeColor="accent2"/>
          <w:lang w:val="fr-CA"/>
        </w:rPr>
        <w:t>s</w:t>
      </w:r>
      <w:r w:rsidRPr="00D3382E">
        <w:rPr>
          <w:color w:val="018A27" w:themeColor="accent2"/>
          <w:lang w:val="fr-CA"/>
        </w:rPr>
        <w:t xml:space="preserve"> à même une allocation quotidienne ni pour les éléments considérés comme des frais accessoires. </w:t>
      </w:r>
    </w:p>
    <w:p w14:paraId="19BB847A" w14:textId="7911370A" w:rsidR="00D02B5A" w:rsidRPr="00D3382E" w:rsidRDefault="00242715" w:rsidP="00D02B5A">
      <w:pPr>
        <w:pStyle w:val="Heading2"/>
        <w:rPr>
          <w:lang w:val="fr-CA"/>
        </w:rPr>
      </w:pPr>
      <w:bookmarkStart w:id="264" w:name="lt_pId833"/>
      <w:bookmarkStart w:id="265" w:name="_Toc17874707"/>
      <w:r w:rsidRPr="00D3382E">
        <w:rPr>
          <w:lang w:val="fr-CA"/>
        </w:rPr>
        <w:t>Autres frais</w:t>
      </w:r>
      <w:r w:rsidR="00D02B5A" w:rsidRPr="00D3382E">
        <w:rPr>
          <w:lang w:val="fr-CA"/>
        </w:rPr>
        <w:t xml:space="preserve"> de déplacement</w:t>
      </w:r>
      <w:bookmarkEnd w:id="264"/>
      <w:bookmarkEnd w:id="265"/>
    </w:p>
    <w:p w14:paraId="49D606CC" w14:textId="420F479C" w:rsidR="00D02B5A" w:rsidRPr="00D3382E" w:rsidRDefault="00242715" w:rsidP="00D02B5A">
      <w:pPr>
        <w:rPr>
          <w:color w:val="018A27" w:themeColor="accent2"/>
          <w:lang w:val="fr-CA"/>
        </w:rPr>
      </w:pPr>
      <w:r w:rsidRPr="00D3382E">
        <w:rPr>
          <w:color w:val="018A27" w:themeColor="accent2"/>
          <w:lang w:val="fr-CA"/>
        </w:rPr>
        <w:t xml:space="preserve">Les autres frais de déplacement et frais </w:t>
      </w:r>
      <w:r w:rsidR="002F3677" w:rsidRPr="00D3382E">
        <w:rPr>
          <w:color w:val="018A27" w:themeColor="accent2"/>
          <w:lang w:val="fr-CA"/>
        </w:rPr>
        <w:t xml:space="preserve">liés </w:t>
      </w:r>
      <w:r w:rsidRPr="00D3382E">
        <w:rPr>
          <w:color w:val="018A27" w:themeColor="accent2"/>
          <w:lang w:val="fr-CA"/>
        </w:rPr>
        <w:t xml:space="preserve">au travail qui sont directement attribuables à un voyage ou une activité </w:t>
      </w:r>
      <w:r w:rsidR="002F3677" w:rsidRPr="00D3382E">
        <w:rPr>
          <w:color w:val="018A27" w:themeColor="accent2"/>
          <w:lang w:val="fr-CA"/>
        </w:rPr>
        <w:t>effectué</w:t>
      </w:r>
      <w:r w:rsidRPr="00D3382E">
        <w:rPr>
          <w:color w:val="018A27" w:themeColor="accent2"/>
          <w:lang w:val="fr-CA"/>
        </w:rPr>
        <w:t xml:space="preserve"> pour le compte de la Première Nation, notamment les frais d’accès à l’Internet, les appels interurbains pendant un voyage, les frais de stationnement, les taxes aéroportuaires, les </w:t>
      </w:r>
      <w:r w:rsidR="004812C9" w:rsidRPr="00D3382E">
        <w:rPr>
          <w:color w:val="018A27" w:themeColor="accent2"/>
          <w:lang w:val="fr-CA"/>
        </w:rPr>
        <w:t>droits de péage</w:t>
      </w:r>
      <w:r w:rsidRPr="00D3382E">
        <w:rPr>
          <w:color w:val="018A27" w:themeColor="accent2"/>
          <w:lang w:val="fr-CA"/>
        </w:rPr>
        <w:t xml:space="preserve">, les frais de taxi et </w:t>
      </w:r>
      <w:r w:rsidR="009F635B" w:rsidRPr="00D3382E">
        <w:rPr>
          <w:color w:val="018A27" w:themeColor="accent2"/>
          <w:lang w:val="fr-CA"/>
        </w:rPr>
        <w:t>les billets</w:t>
      </w:r>
      <w:r w:rsidRPr="00D3382E">
        <w:rPr>
          <w:color w:val="018A27" w:themeColor="accent2"/>
          <w:lang w:val="fr-CA"/>
        </w:rPr>
        <w:t xml:space="preserve"> de transport public, sont remboursés.</w:t>
      </w:r>
    </w:p>
    <w:p w14:paraId="32CFAF14" w14:textId="62774FEC" w:rsidR="00D02B5A" w:rsidRPr="00D3382E" w:rsidRDefault="002F3677" w:rsidP="00D02B5A">
      <w:pPr>
        <w:pStyle w:val="Heading2"/>
        <w:rPr>
          <w:lang w:val="fr-CA"/>
        </w:rPr>
      </w:pPr>
      <w:bookmarkStart w:id="266" w:name="_Toc17874708"/>
      <w:r w:rsidRPr="00D3382E">
        <w:rPr>
          <w:lang w:val="fr-CA"/>
        </w:rPr>
        <w:t>Frais d’adhésion</w:t>
      </w:r>
      <w:bookmarkEnd w:id="266"/>
    </w:p>
    <w:p w14:paraId="647C6C7A" w14:textId="753590EF" w:rsidR="00D02B5A" w:rsidRPr="00D3382E" w:rsidRDefault="002F3677" w:rsidP="00D02B5A">
      <w:pPr>
        <w:rPr>
          <w:color w:val="018A27" w:themeColor="accent2"/>
          <w:lang w:val="fr-CA"/>
        </w:rPr>
      </w:pPr>
      <w:r w:rsidRPr="00D3382E">
        <w:rPr>
          <w:color w:val="018A27" w:themeColor="accent2"/>
          <w:lang w:val="fr-CA"/>
        </w:rPr>
        <w:t xml:space="preserve">Les frais d’adhésion à des </w:t>
      </w:r>
      <w:r w:rsidR="009F635B" w:rsidRPr="00D3382E">
        <w:rPr>
          <w:color w:val="018A27" w:themeColor="accent2"/>
          <w:lang w:val="fr-CA"/>
        </w:rPr>
        <w:t>organismes</w:t>
      </w:r>
      <w:r w:rsidRPr="00D3382E">
        <w:rPr>
          <w:color w:val="018A27" w:themeColor="accent2"/>
          <w:lang w:val="fr-CA"/>
        </w:rPr>
        <w:t xml:space="preserve"> professionnels </w:t>
      </w:r>
      <w:r w:rsidR="00345F88" w:rsidRPr="00D3382E">
        <w:rPr>
          <w:color w:val="018A27" w:themeColor="accent2"/>
          <w:lang w:val="fr-CA"/>
        </w:rPr>
        <w:t xml:space="preserve">pour répondre aux exigences </w:t>
      </w:r>
      <w:r w:rsidRPr="00D3382E">
        <w:rPr>
          <w:color w:val="018A27" w:themeColor="accent2"/>
          <w:lang w:val="fr-CA"/>
        </w:rPr>
        <w:t>du poste d’une personne ou à un besoin démontré de la Première Nation sont remboursés, dans la mesure où le supérieur immédiat pertinent a approuvé l’adhésion.</w:t>
      </w:r>
    </w:p>
    <w:p w14:paraId="145A78D6" w14:textId="77295D7E" w:rsidR="00D02B5A" w:rsidRPr="00D3382E" w:rsidRDefault="00345F88" w:rsidP="00D02B5A">
      <w:pPr>
        <w:rPr>
          <w:lang w:val="fr-CA"/>
        </w:rPr>
      </w:pPr>
      <w:r w:rsidRPr="00D3382E">
        <w:rPr>
          <w:color w:val="018A27" w:themeColor="accent2"/>
          <w:lang w:val="fr-CA"/>
        </w:rPr>
        <w:t xml:space="preserve">Les autres frais non énoncés dans la présente politique doivent être préapprouvés par le directeur général avant </w:t>
      </w:r>
      <w:r w:rsidR="00A577C2" w:rsidRPr="00D3382E">
        <w:rPr>
          <w:color w:val="018A27" w:themeColor="accent2"/>
          <w:lang w:val="fr-CA"/>
        </w:rPr>
        <w:t>l’engagement de</w:t>
      </w:r>
      <w:r w:rsidRPr="00D3382E">
        <w:rPr>
          <w:color w:val="018A27" w:themeColor="accent2"/>
          <w:lang w:val="fr-CA"/>
        </w:rPr>
        <w:t xml:space="preserve"> la dépense et </w:t>
      </w:r>
      <w:r w:rsidR="00A577C2" w:rsidRPr="00D3382E">
        <w:rPr>
          <w:color w:val="018A27" w:themeColor="accent2"/>
          <w:lang w:val="fr-CA"/>
        </w:rPr>
        <w:t>la soumission de</w:t>
      </w:r>
      <w:r w:rsidRPr="00D3382E">
        <w:rPr>
          <w:color w:val="018A27" w:themeColor="accent2"/>
          <w:lang w:val="fr-CA"/>
        </w:rPr>
        <w:t xml:space="preserve"> la demande de remboursement.</w:t>
      </w:r>
    </w:p>
    <w:p w14:paraId="6DDA6E86" w14:textId="0CF85BD8" w:rsidR="00D02B5A" w:rsidRPr="00D3382E" w:rsidRDefault="00F114B2" w:rsidP="00D02B5A">
      <w:pPr>
        <w:pStyle w:val="Heading2"/>
        <w:rPr>
          <w:lang w:val="fr-CA"/>
        </w:rPr>
      </w:pPr>
      <w:bookmarkStart w:id="267" w:name="_Toc17874709"/>
      <w:r w:rsidRPr="00D3382E">
        <w:rPr>
          <w:lang w:val="fr-CA"/>
        </w:rPr>
        <w:t>Rapports et documents</w:t>
      </w:r>
      <w:bookmarkEnd w:id="267"/>
    </w:p>
    <w:p w14:paraId="6FCF0124" w14:textId="5B7BA4D1" w:rsidR="00D02B5A" w:rsidRPr="00D3382E" w:rsidRDefault="00F114B2" w:rsidP="00D02B5A">
      <w:pPr>
        <w:rPr>
          <w:color w:val="018A27" w:themeColor="accent2"/>
          <w:lang w:val="fr-CA"/>
        </w:rPr>
      </w:pPr>
      <w:r w:rsidRPr="00D3382E">
        <w:rPr>
          <w:color w:val="018A27" w:themeColor="accent2"/>
          <w:lang w:val="fr-CA"/>
        </w:rPr>
        <w:t xml:space="preserve">En ce qui a trait aux dépenses générales et de fonctionnement, les documents suivants doivent être remis au service de </w:t>
      </w:r>
      <w:r w:rsidR="009C2967" w:rsidRPr="00D3382E">
        <w:rPr>
          <w:color w:val="018A27" w:themeColor="accent2"/>
          <w:lang w:val="fr-CA"/>
        </w:rPr>
        <w:t xml:space="preserve">la </w:t>
      </w:r>
      <w:r w:rsidRPr="00D3382E">
        <w:rPr>
          <w:color w:val="018A27" w:themeColor="accent2"/>
          <w:lang w:val="fr-CA"/>
        </w:rPr>
        <w:t xml:space="preserve">comptabilité aux fins </w:t>
      </w:r>
      <w:r w:rsidR="009C2967" w:rsidRPr="00D3382E">
        <w:rPr>
          <w:color w:val="018A27" w:themeColor="accent2"/>
          <w:lang w:val="fr-CA"/>
        </w:rPr>
        <w:t>de</w:t>
      </w:r>
      <w:r w:rsidRPr="00D3382E">
        <w:rPr>
          <w:color w:val="018A27" w:themeColor="accent2"/>
          <w:lang w:val="fr-CA"/>
        </w:rPr>
        <w:t xml:space="preserve"> paiement :</w:t>
      </w:r>
    </w:p>
    <w:p w14:paraId="736BA2A8" w14:textId="5F66634B" w:rsidR="00D02B5A" w:rsidRPr="00D3382E" w:rsidRDefault="00F114B2" w:rsidP="00D02B5A">
      <w:pPr>
        <w:pStyle w:val="ListParagraph"/>
        <w:rPr>
          <w:color w:val="018A27" w:themeColor="accent2"/>
          <w:lang w:val="fr-CA"/>
        </w:rPr>
      </w:pPr>
      <w:r w:rsidRPr="00D3382E">
        <w:rPr>
          <w:color w:val="018A27" w:themeColor="accent2"/>
          <w:lang w:val="fr-CA"/>
        </w:rPr>
        <w:t>contrat ou entente original (le cas échéant)</w:t>
      </w:r>
    </w:p>
    <w:p w14:paraId="034C0C7C" w14:textId="2BA85C96" w:rsidR="00D02B5A" w:rsidRPr="00D3382E" w:rsidRDefault="00F114B2" w:rsidP="00D02B5A">
      <w:pPr>
        <w:pStyle w:val="ListParagraph"/>
        <w:rPr>
          <w:color w:val="018A27" w:themeColor="accent2"/>
          <w:lang w:val="fr-CA"/>
        </w:rPr>
      </w:pPr>
      <w:r w:rsidRPr="00D3382E">
        <w:rPr>
          <w:color w:val="018A27" w:themeColor="accent2"/>
          <w:lang w:val="fr-CA"/>
        </w:rPr>
        <w:t>facture originale</w:t>
      </w:r>
    </w:p>
    <w:p w14:paraId="1787917E" w14:textId="09C15C93" w:rsidR="00D02B5A" w:rsidRPr="00D3382E" w:rsidRDefault="00F114B2" w:rsidP="00D02B5A">
      <w:pPr>
        <w:pStyle w:val="ListParagraph"/>
        <w:rPr>
          <w:color w:val="018A27" w:themeColor="accent2"/>
          <w:lang w:val="fr-CA"/>
        </w:rPr>
      </w:pPr>
      <w:r w:rsidRPr="00D3382E">
        <w:rPr>
          <w:color w:val="018A27" w:themeColor="accent2"/>
          <w:lang w:val="fr-CA"/>
        </w:rPr>
        <w:t>bon de commande (le cas échéant)</w:t>
      </w:r>
    </w:p>
    <w:p w14:paraId="46E55B34" w14:textId="2ABD432F" w:rsidR="00D02B5A" w:rsidRPr="00D3382E" w:rsidRDefault="00F114B2" w:rsidP="00D02B5A">
      <w:pPr>
        <w:pStyle w:val="ListParagraph"/>
        <w:rPr>
          <w:color w:val="018A27" w:themeColor="accent2"/>
          <w:lang w:val="fr-CA"/>
        </w:rPr>
      </w:pPr>
      <w:r w:rsidRPr="00D3382E">
        <w:rPr>
          <w:color w:val="018A27" w:themeColor="accent2"/>
          <w:lang w:val="fr-CA"/>
        </w:rPr>
        <w:t>bordereau</w:t>
      </w:r>
      <w:r w:rsidR="0085093D" w:rsidRPr="00D3382E">
        <w:rPr>
          <w:color w:val="018A27" w:themeColor="accent2"/>
          <w:lang w:val="fr-CA"/>
        </w:rPr>
        <w:t>x</w:t>
      </w:r>
      <w:r w:rsidRPr="00D3382E">
        <w:rPr>
          <w:color w:val="018A27" w:themeColor="accent2"/>
          <w:lang w:val="fr-CA"/>
        </w:rPr>
        <w:t xml:space="preserve"> ou document</w:t>
      </w:r>
      <w:r w:rsidR="0085093D" w:rsidRPr="00D3382E">
        <w:rPr>
          <w:color w:val="018A27" w:themeColor="accent2"/>
          <w:lang w:val="fr-CA"/>
        </w:rPr>
        <w:t>s</w:t>
      </w:r>
      <w:r w:rsidRPr="00D3382E">
        <w:rPr>
          <w:color w:val="018A27" w:themeColor="accent2"/>
          <w:lang w:val="fr-CA"/>
        </w:rPr>
        <w:t xml:space="preserve"> de réception</w:t>
      </w:r>
    </w:p>
    <w:p w14:paraId="67E8AEDB" w14:textId="648844C1" w:rsidR="00D02B5A" w:rsidRPr="00D3382E" w:rsidRDefault="0085093D" w:rsidP="00D02B5A">
      <w:pPr>
        <w:pStyle w:val="ListParagraph"/>
        <w:rPr>
          <w:color w:val="018A27" w:themeColor="accent2"/>
          <w:lang w:val="fr-CA"/>
        </w:rPr>
      </w:pPr>
      <w:r w:rsidRPr="00D3382E">
        <w:rPr>
          <w:color w:val="018A27" w:themeColor="accent2"/>
          <w:lang w:val="fr-CA"/>
        </w:rPr>
        <w:t xml:space="preserve">demande de </w:t>
      </w:r>
      <w:r w:rsidR="00C30748" w:rsidRPr="00D3382E">
        <w:rPr>
          <w:color w:val="018A27" w:themeColor="accent2"/>
          <w:lang w:val="fr-CA"/>
        </w:rPr>
        <w:t>remboursement</w:t>
      </w:r>
      <w:r w:rsidRPr="00D3382E">
        <w:rPr>
          <w:color w:val="018A27" w:themeColor="accent2"/>
          <w:lang w:val="fr-CA"/>
        </w:rPr>
        <w:t xml:space="preserve"> portant une signature d’approbation conforme à la politique pertinente et à la Loi sur l’administration financière</w:t>
      </w:r>
    </w:p>
    <w:p w14:paraId="64890702" w14:textId="1492B15C" w:rsidR="00D02B5A" w:rsidRPr="00D3382E" w:rsidRDefault="008A573E" w:rsidP="00D02B5A">
      <w:pPr>
        <w:rPr>
          <w:color w:val="018A27" w:themeColor="accent2"/>
          <w:lang w:val="fr-CA"/>
        </w:rPr>
      </w:pPr>
      <w:r w:rsidRPr="00D3382E">
        <w:rPr>
          <w:color w:val="018A27" w:themeColor="accent2"/>
          <w:lang w:val="fr-CA"/>
        </w:rPr>
        <w:t xml:space="preserve">Les demandes de remboursement doivent être complètes, accompagnées de pièces justificatives suffisantes et inscrites sur le formulaire de demande de remboursement approprié. Avant de soumettre une demande de remboursement au service de la comptabilité aux fins </w:t>
      </w:r>
      <w:r w:rsidRPr="00D3382E">
        <w:rPr>
          <w:color w:val="018A27" w:themeColor="accent2"/>
          <w:lang w:val="fr-CA"/>
        </w:rPr>
        <w:lastRenderedPageBreak/>
        <w:t>d’approbation et de paiement, l’employé doit s’assurer d’avoir préparé une demande de remboursement complète comprenant :</w:t>
      </w:r>
    </w:p>
    <w:p w14:paraId="77DED6CD" w14:textId="47DFC127" w:rsidR="00D02B5A" w:rsidRPr="00D3382E" w:rsidRDefault="008A573E" w:rsidP="00D02B5A">
      <w:pPr>
        <w:pStyle w:val="ListParagraph"/>
        <w:rPr>
          <w:color w:val="018A27" w:themeColor="accent2"/>
          <w:lang w:val="fr-CA"/>
        </w:rPr>
      </w:pPr>
      <w:r w:rsidRPr="00D3382E">
        <w:rPr>
          <w:color w:val="018A27" w:themeColor="accent2"/>
          <w:lang w:val="fr-CA"/>
        </w:rPr>
        <w:t>la signature de l’employé et la date de signature</w:t>
      </w:r>
      <w:r w:rsidR="00EE5E3B" w:rsidRPr="00D3382E">
        <w:rPr>
          <w:color w:val="018A27" w:themeColor="accent2"/>
          <w:lang w:val="fr-CA"/>
        </w:rPr>
        <w:t xml:space="preserve"> confirmant</w:t>
      </w:r>
      <w:r w:rsidRPr="00D3382E">
        <w:rPr>
          <w:color w:val="018A27" w:themeColor="accent2"/>
          <w:lang w:val="fr-CA"/>
        </w:rPr>
        <w:t xml:space="preserve"> que tous les montants pour lesquels un remboursement est demandé sont exacts et ont été engagés dans le cadre d’activités menées pour le compte de la Première Nation</w:t>
      </w:r>
    </w:p>
    <w:p w14:paraId="3AE37913" w14:textId="09A8348D" w:rsidR="00D02B5A" w:rsidRPr="00D3382E" w:rsidRDefault="002D4E7C" w:rsidP="00D02B5A">
      <w:pPr>
        <w:pStyle w:val="ListParagraph"/>
        <w:spacing w:before="0" w:after="0"/>
        <w:rPr>
          <w:color w:val="018A27" w:themeColor="accent2"/>
          <w:lang w:val="fr-CA"/>
        </w:rPr>
      </w:pPr>
      <w:r w:rsidRPr="00D3382E">
        <w:rPr>
          <w:color w:val="018A27" w:themeColor="accent2"/>
          <w:lang w:val="fr-CA"/>
        </w:rPr>
        <w:t>les reçus originaux pour tous les montants demandés; selon la nature de la demande, ceux</w:t>
      </w:r>
      <w:r w:rsidRPr="00D3382E">
        <w:rPr>
          <w:color w:val="018A27" w:themeColor="accent2"/>
          <w:lang w:val="fr-CA"/>
        </w:rPr>
        <w:noBreakHyphen/>
        <w:t>ci peuvent comprendre :</w:t>
      </w:r>
    </w:p>
    <w:p w14:paraId="43A89875" w14:textId="2EF5114B" w:rsidR="00D02B5A" w:rsidRPr="00D3382E" w:rsidRDefault="002D4E7C" w:rsidP="00D02B5A">
      <w:pPr>
        <w:pStyle w:val="subbullet"/>
        <w:rPr>
          <w:color w:val="018A27" w:themeColor="accent2"/>
          <w:lang w:val="fr-CA"/>
        </w:rPr>
      </w:pPr>
      <w:r w:rsidRPr="00D3382E">
        <w:rPr>
          <w:color w:val="018A27" w:themeColor="accent2"/>
          <w:lang w:val="fr-CA"/>
        </w:rPr>
        <w:t>factures</w:t>
      </w:r>
    </w:p>
    <w:p w14:paraId="35ED9014" w14:textId="703B83B6" w:rsidR="00D02B5A" w:rsidRPr="00D3382E" w:rsidRDefault="002D4E7C" w:rsidP="00D02B5A">
      <w:pPr>
        <w:pStyle w:val="subbullet"/>
        <w:rPr>
          <w:color w:val="018A27" w:themeColor="accent2"/>
          <w:lang w:val="fr-CA"/>
        </w:rPr>
      </w:pPr>
      <w:r w:rsidRPr="00D3382E">
        <w:rPr>
          <w:color w:val="018A27" w:themeColor="accent2"/>
          <w:lang w:val="fr-CA"/>
        </w:rPr>
        <w:t>itinéraires de voyage en train ou en avion</w:t>
      </w:r>
    </w:p>
    <w:p w14:paraId="75BD255B" w14:textId="7D452F89" w:rsidR="00D02B5A" w:rsidRPr="00D3382E" w:rsidRDefault="002D4E7C" w:rsidP="00D02B5A">
      <w:pPr>
        <w:pStyle w:val="subbullet"/>
        <w:rPr>
          <w:color w:val="018A27" w:themeColor="accent2"/>
          <w:lang w:val="fr-CA"/>
        </w:rPr>
      </w:pPr>
      <w:r w:rsidRPr="00D3382E">
        <w:rPr>
          <w:color w:val="018A27" w:themeColor="accent2"/>
          <w:lang w:val="fr-CA"/>
        </w:rPr>
        <w:t>factures de restaurant détaillées (si l’allocation quotidienne ne s’applique pas)</w:t>
      </w:r>
    </w:p>
    <w:p w14:paraId="744F08F2" w14:textId="6DC75C3F" w:rsidR="00D02B5A" w:rsidRPr="00D3382E" w:rsidRDefault="00376353" w:rsidP="00D02B5A">
      <w:pPr>
        <w:pStyle w:val="subbullet"/>
        <w:rPr>
          <w:color w:val="018A27" w:themeColor="accent2"/>
          <w:lang w:val="fr-CA"/>
        </w:rPr>
      </w:pPr>
      <w:r w:rsidRPr="00D3382E">
        <w:rPr>
          <w:color w:val="018A27" w:themeColor="accent2"/>
          <w:lang w:val="fr-CA"/>
        </w:rPr>
        <w:t xml:space="preserve">pièce justificative attestant des taux de change utilisés dans la demande de remboursement, le cas échéant. Les pièces justificatives </w:t>
      </w:r>
      <w:r w:rsidR="00EE5E3B" w:rsidRPr="00D3382E">
        <w:rPr>
          <w:color w:val="018A27" w:themeColor="accent2"/>
          <w:lang w:val="fr-CA"/>
        </w:rPr>
        <w:t>appropriées</w:t>
      </w:r>
      <w:r w:rsidRPr="00D3382E">
        <w:rPr>
          <w:color w:val="018A27" w:themeColor="accent2"/>
          <w:lang w:val="fr-CA"/>
        </w:rPr>
        <w:t xml:space="preserve"> comprennent les reçus de bureaux de change pour l’échange de devises ou les relevés de carte de crédit montrant le taux de change appliqué. Si aucun de ces documents n’est disponible, le taux de change officiel de la Banque du Canada </w:t>
      </w:r>
      <w:r w:rsidR="00EE5E3B" w:rsidRPr="00D3382E">
        <w:rPr>
          <w:color w:val="018A27" w:themeColor="accent2"/>
          <w:lang w:val="fr-CA"/>
        </w:rPr>
        <w:t>est</w:t>
      </w:r>
      <w:r w:rsidRPr="00D3382E">
        <w:rPr>
          <w:color w:val="018A27" w:themeColor="accent2"/>
          <w:lang w:val="fr-CA"/>
        </w:rPr>
        <w:t xml:space="preserve"> utilisé</w:t>
      </w:r>
    </w:p>
    <w:p w14:paraId="1717138B" w14:textId="5B3702FD" w:rsidR="00D02B5A" w:rsidRPr="00D3382E" w:rsidRDefault="00737D33" w:rsidP="00D02B5A">
      <w:pPr>
        <w:pStyle w:val="subbullet"/>
        <w:rPr>
          <w:color w:val="018A27" w:themeColor="accent2"/>
          <w:lang w:val="fr-CA"/>
        </w:rPr>
      </w:pPr>
      <w:r w:rsidRPr="00D3382E">
        <w:rPr>
          <w:color w:val="018A27" w:themeColor="accent2"/>
          <w:lang w:val="fr-CA"/>
        </w:rPr>
        <w:t xml:space="preserve">autorisation de voyage signée par le </w:t>
      </w:r>
      <w:r w:rsidR="009C2967" w:rsidRPr="00D3382E">
        <w:rPr>
          <w:color w:val="018A27" w:themeColor="accent2"/>
          <w:lang w:val="fr-CA"/>
        </w:rPr>
        <w:t>superviseur</w:t>
      </w:r>
      <w:r w:rsidRPr="00D3382E">
        <w:rPr>
          <w:color w:val="018A27" w:themeColor="accent2"/>
          <w:lang w:val="fr-CA"/>
        </w:rPr>
        <w:t xml:space="preserve"> de l’employé (dans le cas du directeur général, le voyage est autorisé par un membre du conseil de Première Nation et, dans le cas d’un membre du conseil de Première Nation, le voyage est autorisé par le président du Comité des finances et d’audit</w:t>
      </w:r>
      <w:r w:rsidR="00D81182" w:rsidRPr="00D3382E">
        <w:rPr>
          <w:color w:val="018A27" w:themeColor="accent2"/>
          <w:lang w:val="fr-CA"/>
        </w:rPr>
        <w:t>)</w:t>
      </w:r>
    </w:p>
    <w:p w14:paraId="6B557710" w14:textId="142AD620" w:rsidR="00D02B5A" w:rsidRPr="00D3382E" w:rsidRDefault="00D81182" w:rsidP="00D02B5A">
      <w:pPr>
        <w:pStyle w:val="subbullet"/>
        <w:rPr>
          <w:color w:val="018A27" w:themeColor="accent2"/>
          <w:lang w:val="fr-CA"/>
        </w:rPr>
      </w:pPr>
      <w:r w:rsidRPr="00D3382E">
        <w:rPr>
          <w:color w:val="018A27" w:themeColor="accent2"/>
          <w:lang w:val="fr-CA"/>
        </w:rPr>
        <w:t>s’il y a lieu, une préautorisation de voyage en classe affaires signée</w:t>
      </w:r>
    </w:p>
    <w:p w14:paraId="48C58A29" w14:textId="65AF0A2E" w:rsidR="00D02B5A" w:rsidRPr="00D3382E" w:rsidRDefault="00D81182" w:rsidP="00D02B5A">
      <w:pPr>
        <w:pStyle w:val="subbullet"/>
        <w:rPr>
          <w:color w:val="018A27" w:themeColor="accent2"/>
          <w:lang w:val="fr-CA"/>
        </w:rPr>
      </w:pPr>
      <w:r w:rsidRPr="00D3382E">
        <w:rPr>
          <w:color w:val="018A27" w:themeColor="accent2"/>
          <w:lang w:val="fr-CA"/>
        </w:rPr>
        <w:t xml:space="preserve">preuve de paiement des éléments </w:t>
      </w:r>
      <w:r w:rsidR="00C46E5E" w:rsidRPr="00D3382E">
        <w:rPr>
          <w:color w:val="018A27" w:themeColor="accent2"/>
          <w:lang w:val="fr-CA"/>
        </w:rPr>
        <w:t>faisant l’objet</w:t>
      </w:r>
      <w:r w:rsidRPr="00D3382E">
        <w:rPr>
          <w:color w:val="018A27" w:themeColor="accent2"/>
          <w:lang w:val="fr-CA"/>
        </w:rPr>
        <w:t xml:space="preserve"> de la demande de remboursement, ce </w:t>
      </w:r>
      <w:r w:rsidR="009F635B" w:rsidRPr="00D3382E">
        <w:rPr>
          <w:color w:val="018A27" w:themeColor="accent2"/>
          <w:lang w:val="fr-CA"/>
        </w:rPr>
        <w:t>qui</w:t>
      </w:r>
      <w:r w:rsidRPr="00D3382E">
        <w:rPr>
          <w:color w:val="018A27" w:themeColor="accent2"/>
          <w:lang w:val="fr-CA"/>
        </w:rPr>
        <w:t xml:space="preserve"> peut comprendre les reçus de paiement par carte de crédit ou carte de débit</w:t>
      </w:r>
    </w:p>
    <w:p w14:paraId="5D522FB8" w14:textId="639F1D08" w:rsidR="00D02B5A" w:rsidRPr="00D3382E" w:rsidRDefault="001925E8" w:rsidP="00D02B5A">
      <w:pPr>
        <w:rPr>
          <w:color w:val="018A27" w:themeColor="accent2"/>
          <w:lang w:val="fr-CA"/>
        </w:rPr>
      </w:pPr>
      <w:r w:rsidRPr="00D3382E">
        <w:rPr>
          <w:color w:val="018A27" w:themeColor="accent2"/>
          <w:lang w:val="fr-CA"/>
        </w:rPr>
        <w:t xml:space="preserve">Les reçus de paiement par carte de crédit, à eux seuls, ne sont pas suffisants. La facture détaillée originale </w:t>
      </w:r>
      <w:r w:rsidR="00EE5E3B" w:rsidRPr="00D3382E">
        <w:rPr>
          <w:color w:val="018A27" w:themeColor="accent2"/>
          <w:lang w:val="fr-CA"/>
        </w:rPr>
        <w:t xml:space="preserve">ou le reçu détaillé original </w:t>
      </w:r>
      <w:r w:rsidRPr="00D3382E">
        <w:rPr>
          <w:color w:val="018A27" w:themeColor="accent2"/>
          <w:lang w:val="fr-CA"/>
        </w:rPr>
        <w:t xml:space="preserve">du fournisseur doit </w:t>
      </w:r>
      <w:r w:rsidR="00EE5E3B" w:rsidRPr="00D3382E">
        <w:rPr>
          <w:color w:val="018A27" w:themeColor="accent2"/>
          <w:lang w:val="fr-CA"/>
        </w:rPr>
        <w:t>être inclus</w:t>
      </w:r>
      <w:r w:rsidRPr="00D3382E">
        <w:rPr>
          <w:color w:val="018A27" w:themeColor="accent2"/>
          <w:lang w:val="fr-CA"/>
        </w:rPr>
        <w:t xml:space="preserve"> dans la demande de remboursement. </w:t>
      </w:r>
    </w:p>
    <w:p w14:paraId="34FD841B" w14:textId="69938526" w:rsidR="00D02B5A" w:rsidRPr="00D3382E" w:rsidRDefault="002242A2" w:rsidP="00D02B5A">
      <w:pPr>
        <w:rPr>
          <w:color w:val="018A27" w:themeColor="accent2"/>
          <w:lang w:val="fr-CA"/>
        </w:rPr>
      </w:pPr>
      <w:r w:rsidRPr="00D3382E">
        <w:rPr>
          <w:color w:val="018A27" w:themeColor="accent2"/>
          <w:lang w:val="fr-CA"/>
        </w:rPr>
        <w:t>Les demandes de remboursement pour toutes les dépenses</w:t>
      </w:r>
      <w:r w:rsidR="00C456F7" w:rsidRPr="00D3382E">
        <w:rPr>
          <w:color w:val="018A27" w:themeColor="accent2"/>
          <w:lang w:val="fr-CA"/>
        </w:rPr>
        <w:t>,</w:t>
      </w:r>
      <w:r w:rsidRPr="00D3382E">
        <w:rPr>
          <w:color w:val="018A27" w:themeColor="accent2"/>
          <w:lang w:val="fr-CA"/>
        </w:rPr>
        <w:t xml:space="preserve"> accompagnées des pièces justificatives appropriées décrites précédemment</w:t>
      </w:r>
      <w:r w:rsidR="00C456F7" w:rsidRPr="00D3382E">
        <w:rPr>
          <w:color w:val="018A27" w:themeColor="accent2"/>
          <w:lang w:val="fr-CA"/>
        </w:rPr>
        <w:t>,</w:t>
      </w:r>
      <w:r w:rsidRPr="00D3382E">
        <w:rPr>
          <w:color w:val="018A27" w:themeColor="accent2"/>
          <w:lang w:val="fr-CA"/>
        </w:rPr>
        <w:t xml:space="preserve"> doivent être envoyées au service de la comptabilité dans les 30 jours suivant la date à laquelle la dépense a été engagée. </w:t>
      </w:r>
    </w:p>
    <w:p w14:paraId="7CC1C69D" w14:textId="7AE7C63E" w:rsidR="00D02B5A" w:rsidRPr="00D3382E" w:rsidRDefault="00C456F7" w:rsidP="00D02B5A">
      <w:pPr>
        <w:pStyle w:val="Heading2"/>
        <w:rPr>
          <w:lang w:val="fr-CA"/>
        </w:rPr>
      </w:pPr>
      <w:bookmarkStart w:id="268" w:name="_Toc17874710"/>
      <w:r w:rsidRPr="00D3382E">
        <w:rPr>
          <w:lang w:val="fr-CA"/>
        </w:rPr>
        <w:t>Autorisation de paiement</w:t>
      </w:r>
      <w:bookmarkEnd w:id="268"/>
    </w:p>
    <w:p w14:paraId="30ED67D4" w14:textId="6C1568DC" w:rsidR="00D02B5A" w:rsidRPr="00D3382E" w:rsidRDefault="00D02B5A" w:rsidP="00D02B5A">
      <w:pPr>
        <w:rPr>
          <w:color w:val="018A27" w:themeColor="accent2"/>
          <w:lang w:val="fr-CA"/>
        </w:rPr>
      </w:pPr>
      <w:bookmarkStart w:id="269" w:name="lt_pId861"/>
      <w:r w:rsidRPr="00D3382E">
        <w:rPr>
          <w:color w:val="018A27" w:themeColor="accent2"/>
          <w:lang w:val="fr-CA"/>
        </w:rPr>
        <w:t xml:space="preserve">Aucune somme d’argent ne </w:t>
      </w:r>
      <w:r w:rsidR="00CA49EE" w:rsidRPr="00D3382E">
        <w:rPr>
          <w:color w:val="018A27" w:themeColor="accent2"/>
          <w:lang w:val="fr-CA"/>
        </w:rPr>
        <w:t>sera</w:t>
      </w:r>
      <w:r w:rsidRPr="00D3382E">
        <w:rPr>
          <w:color w:val="018A27" w:themeColor="accent2"/>
          <w:lang w:val="fr-CA"/>
        </w:rPr>
        <w:t xml:space="preserve"> payée à partir de quelque </w:t>
      </w:r>
      <w:r w:rsidR="00850E13" w:rsidRPr="00D3382E">
        <w:rPr>
          <w:color w:val="018A27" w:themeColor="accent2"/>
          <w:lang w:val="fr-CA"/>
        </w:rPr>
        <w:t>compte d’institution financière</w:t>
      </w:r>
      <w:r w:rsidR="00C456F7" w:rsidRPr="00D3382E">
        <w:rPr>
          <w:color w:val="018A27" w:themeColor="accent2"/>
          <w:lang w:val="fr-CA"/>
        </w:rPr>
        <w:t xml:space="preserve"> </w:t>
      </w:r>
      <w:r w:rsidRPr="00D3382E">
        <w:rPr>
          <w:color w:val="018A27" w:themeColor="accent2"/>
          <w:lang w:val="fr-CA"/>
        </w:rPr>
        <w:t>que ce soit sans demande de paiement.</w:t>
      </w:r>
      <w:bookmarkEnd w:id="269"/>
    </w:p>
    <w:p w14:paraId="1EB4EDFC" w14:textId="499269D9" w:rsidR="00D02B5A" w:rsidRPr="00D3382E" w:rsidRDefault="008604F8" w:rsidP="00D02B5A">
      <w:pPr>
        <w:rPr>
          <w:color w:val="005FA5" w:themeColor="accent1"/>
          <w:lang w:val="fr-CA"/>
        </w:rPr>
      </w:pPr>
      <w:r w:rsidRPr="00D3382E">
        <w:rPr>
          <w:color w:val="005FA5" w:themeColor="accent1"/>
          <w:lang w:val="fr-CA"/>
        </w:rPr>
        <w:t>En plus d’effectuer les étapes ci-dessous, le dirigeant autorisé doit autoriser les paiements faits à partir du compte de recettes locales.</w:t>
      </w:r>
    </w:p>
    <w:p w14:paraId="1E1A9858" w14:textId="50E38F26" w:rsidR="00D02B5A" w:rsidRPr="00D3382E" w:rsidRDefault="008604F8" w:rsidP="00D02B5A">
      <w:pPr>
        <w:rPr>
          <w:color w:val="018A27" w:themeColor="accent2"/>
          <w:lang w:val="fr-CA"/>
        </w:rPr>
      </w:pPr>
      <w:r w:rsidRPr="00D3382E">
        <w:rPr>
          <w:color w:val="018A27" w:themeColor="accent2"/>
          <w:lang w:val="fr-CA"/>
        </w:rPr>
        <w:t xml:space="preserve">Les factures reçues doivent être </w:t>
      </w:r>
      <w:r w:rsidR="00CA49EE" w:rsidRPr="00D3382E">
        <w:rPr>
          <w:color w:val="018A27" w:themeColor="accent2"/>
          <w:lang w:val="fr-CA"/>
        </w:rPr>
        <w:t xml:space="preserve">accompagnées d’une demande de paiement et être </w:t>
      </w:r>
      <w:r w:rsidRPr="00D3382E">
        <w:rPr>
          <w:color w:val="018A27" w:themeColor="accent2"/>
          <w:lang w:val="fr-CA"/>
        </w:rPr>
        <w:t>envoyées sans tarder au service des finances qui :</w:t>
      </w:r>
    </w:p>
    <w:p w14:paraId="7D53197E" w14:textId="7E39BA1D" w:rsidR="00D02B5A" w:rsidRPr="00D3382E" w:rsidRDefault="008604F8" w:rsidP="00D02B5A">
      <w:pPr>
        <w:pStyle w:val="ListParagraph"/>
        <w:rPr>
          <w:color w:val="018A27" w:themeColor="accent2"/>
          <w:lang w:val="fr-CA"/>
        </w:rPr>
      </w:pPr>
      <w:r w:rsidRPr="00D3382E">
        <w:rPr>
          <w:color w:val="018A27" w:themeColor="accent2"/>
          <w:lang w:val="fr-CA"/>
        </w:rPr>
        <w:t>les appariera au bon de commande et au document de réception</w:t>
      </w:r>
    </w:p>
    <w:p w14:paraId="7805F972" w14:textId="66613FB2" w:rsidR="00D02B5A" w:rsidRPr="00D3382E" w:rsidRDefault="008604F8" w:rsidP="00D02B5A">
      <w:pPr>
        <w:pStyle w:val="ListParagraph"/>
        <w:rPr>
          <w:color w:val="018A27" w:themeColor="accent2"/>
          <w:lang w:val="fr-CA"/>
        </w:rPr>
      </w:pPr>
      <w:r w:rsidRPr="00D3382E">
        <w:rPr>
          <w:color w:val="018A27" w:themeColor="accent2"/>
          <w:lang w:val="fr-CA"/>
        </w:rPr>
        <w:t>s’assurera que toute la documentation exigée a été soumise à titre de pièce justificative</w:t>
      </w:r>
    </w:p>
    <w:p w14:paraId="183F823A" w14:textId="6D8EA081" w:rsidR="00D02B5A" w:rsidRPr="00D3382E" w:rsidRDefault="008604F8" w:rsidP="00D02B5A">
      <w:pPr>
        <w:pStyle w:val="ListParagraph"/>
        <w:rPr>
          <w:color w:val="018A27" w:themeColor="accent2"/>
          <w:lang w:val="fr-CA"/>
        </w:rPr>
      </w:pPr>
      <w:r w:rsidRPr="00D3382E">
        <w:rPr>
          <w:color w:val="018A27" w:themeColor="accent2"/>
          <w:lang w:val="fr-CA"/>
        </w:rPr>
        <w:t>vérifiera l’exactitude mathématique</w:t>
      </w:r>
    </w:p>
    <w:p w14:paraId="5773AFA1" w14:textId="2BC54438" w:rsidR="00D02B5A" w:rsidRPr="00D3382E" w:rsidRDefault="008604F8" w:rsidP="00D02B5A">
      <w:pPr>
        <w:pStyle w:val="ListParagraph"/>
        <w:rPr>
          <w:color w:val="018A27" w:themeColor="accent2"/>
          <w:lang w:val="fr-CA"/>
        </w:rPr>
      </w:pPr>
      <w:r w:rsidRPr="00D3382E">
        <w:rPr>
          <w:color w:val="018A27" w:themeColor="accent2"/>
          <w:lang w:val="fr-CA"/>
        </w:rPr>
        <w:t xml:space="preserve">s’assurera que les taxes ont été calculées correctement et traitées de façon appropriées si elles </w:t>
      </w:r>
      <w:r w:rsidR="00CA49EE" w:rsidRPr="00D3382E">
        <w:rPr>
          <w:color w:val="018A27" w:themeColor="accent2"/>
          <w:lang w:val="fr-CA"/>
        </w:rPr>
        <w:t>donn</w:t>
      </w:r>
      <w:r w:rsidR="008A1BC4" w:rsidRPr="00D3382E">
        <w:rPr>
          <w:color w:val="018A27" w:themeColor="accent2"/>
          <w:lang w:val="fr-CA"/>
        </w:rPr>
        <w:t>e</w:t>
      </w:r>
      <w:r w:rsidR="00CA49EE" w:rsidRPr="00D3382E">
        <w:rPr>
          <w:color w:val="018A27" w:themeColor="accent2"/>
          <w:lang w:val="fr-CA"/>
        </w:rPr>
        <w:t xml:space="preserve">nt droit </w:t>
      </w:r>
      <w:r w:rsidRPr="00D3382E">
        <w:rPr>
          <w:color w:val="018A27" w:themeColor="accent2"/>
          <w:lang w:val="fr-CA"/>
        </w:rPr>
        <w:t>à une exemption</w:t>
      </w:r>
    </w:p>
    <w:p w14:paraId="2CC3EAFC" w14:textId="5B310E87" w:rsidR="008604F8" w:rsidRPr="00D3382E" w:rsidRDefault="008604F8" w:rsidP="008604F8">
      <w:pPr>
        <w:pStyle w:val="ListParagraph"/>
        <w:rPr>
          <w:color w:val="018A27" w:themeColor="accent2"/>
          <w:lang w:val="fr-CA"/>
        </w:rPr>
      </w:pPr>
      <w:bookmarkStart w:id="270" w:name="lt_pId869"/>
      <w:r w:rsidRPr="00D3382E">
        <w:rPr>
          <w:color w:val="018A27" w:themeColor="accent2"/>
          <w:lang w:val="fr-CA"/>
        </w:rPr>
        <w:lastRenderedPageBreak/>
        <w:t xml:space="preserve">confirmera que </w:t>
      </w:r>
      <w:r w:rsidR="009F635B" w:rsidRPr="00D3382E">
        <w:rPr>
          <w:color w:val="018A27" w:themeColor="accent2"/>
          <w:lang w:val="fr-CA"/>
        </w:rPr>
        <w:t>les fonds nécessaires</w:t>
      </w:r>
      <w:r w:rsidRPr="00D3382E">
        <w:rPr>
          <w:color w:val="018A27" w:themeColor="accent2"/>
          <w:lang w:val="fr-CA"/>
        </w:rPr>
        <w:t xml:space="preserve"> pour payer la facture sont disponibles</w:t>
      </w:r>
    </w:p>
    <w:bookmarkEnd w:id="270"/>
    <w:p w14:paraId="18D3B3DF" w14:textId="556DEA00" w:rsidR="00D02B5A" w:rsidRPr="00D3382E" w:rsidRDefault="008604F8" w:rsidP="00D02B5A">
      <w:pPr>
        <w:pStyle w:val="ListParagraph"/>
        <w:rPr>
          <w:lang w:val="fr-CA"/>
        </w:rPr>
      </w:pPr>
      <w:r w:rsidRPr="00D3382E">
        <w:rPr>
          <w:color w:val="018A27" w:themeColor="accent2"/>
          <w:lang w:val="fr-CA"/>
        </w:rPr>
        <w:t xml:space="preserve">relèvera et notera </w:t>
      </w:r>
      <w:r w:rsidR="00952D4E" w:rsidRPr="00D3382E">
        <w:rPr>
          <w:color w:val="018A27" w:themeColor="accent2"/>
          <w:lang w:val="fr-CA"/>
        </w:rPr>
        <w:t>la codification</w:t>
      </w:r>
      <w:r w:rsidRPr="00D3382E">
        <w:rPr>
          <w:color w:val="018A27" w:themeColor="accent2"/>
          <w:lang w:val="fr-CA"/>
        </w:rPr>
        <w:t xml:space="preserve"> du compte du grand livre général</w:t>
      </w:r>
      <w:r w:rsidR="00BC5924" w:rsidRPr="00D3382E">
        <w:rPr>
          <w:color w:val="018A27" w:themeColor="accent2"/>
          <w:lang w:val="fr-CA"/>
        </w:rPr>
        <w:t xml:space="preserve"> autorisé</w:t>
      </w:r>
    </w:p>
    <w:p w14:paraId="0CA82292" w14:textId="06B46CFE" w:rsidR="00D02B5A" w:rsidRPr="00D3382E" w:rsidRDefault="0040387B" w:rsidP="00D02B5A">
      <w:pPr>
        <w:rPr>
          <w:b/>
          <w:lang w:val="fr-CA"/>
        </w:rPr>
      </w:pPr>
      <w:r w:rsidRPr="00D3382E">
        <w:rPr>
          <w:b/>
          <w:lang w:val="fr-CA"/>
        </w:rPr>
        <w:t xml:space="preserve">La personne qui autorise une dépense ne peut être la même que </w:t>
      </w:r>
      <w:r w:rsidR="009F635B" w:rsidRPr="00D3382E">
        <w:rPr>
          <w:b/>
          <w:lang w:val="fr-CA"/>
        </w:rPr>
        <w:t>celle</w:t>
      </w:r>
      <w:r w:rsidRPr="00D3382E">
        <w:rPr>
          <w:b/>
          <w:lang w:val="fr-CA"/>
        </w:rPr>
        <w:t xml:space="preserve"> qui approuve la demande de remboursement. </w:t>
      </w:r>
    </w:p>
    <w:p w14:paraId="2942E321" w14:textId="1B6364B1" w:rsidR="00D02B5A" w:rsidRPr="00D3382E" w:rsidRDefault="0040387B" w:rsidP="00D02B5A">
      <w:pPr>
        <w:rPr>
          <w:color w:val="018A27" w:themeColor="accent2"/>
          <w:lang w:val="fr-CA"/>
        </w:rPr>
      </w:pPr>
      <w:r w:rsidRPr="00D3382E">
        <w:rPr>
          <w:color w:val="018A27" w:themeColor="accent2"/>
          <w:lang w:val="fr-CA"/>
        </w:rPr>
        <w:t>Les demandes de remboursement sont passées en revue par le service des finances pour s’assurer que :</w:t>
      </w:r>
    </w:p>
    <w:p w14:paraId="06102349" w14:textId="26251CE8" w:rsidR="00D02B5A" w:rsidRPr="00D3382E" w:rsidRDefault="0040387B" w:rsidP="00D02B5A">
      <w:pPr>
        <w:pStyle w:val="ListParagraph"/>
        <w:rPr>
          <w:color w:val="018A27" w:themeColor="accent2"/>
          <w:lang w:val="fr-CA"/>
        </w:rPr>
      </w:pPr>
      <w:r w:rsidRPr="00D3382E">
        <w:rPr>
          <w:color w:val="018A27" w:themeColor="accent2"/>
          <w:lang w:val="fr-CA"/>
        </w:rPr>
        <w:t>les calculs mathématiques sur la demande sont exacts et que les taxes sont identifiées et comptabilisées correctement</w:t>
      </w:r>
    </w:p>
    <w:p w14:paraId="34266722" w14:textId="4A176ADE" w:rsidR="00D02B5A" w:rsidRPr="00D3382E" w:rsidRDefault="009F635B" w:rsidP="00D02B5A">
      <w:pPr>
        <w:pStyle w:val="ListParagraph"/>
        <w:rPr>
          <w:color w:val="018A27" w:themeColor="accent2"/>
          <w:lang w:val="fr-CA"/>
        </w:rPr>
      </w:pPr>
      <w:r w:rsidRPr="00D3382E">
        <w:rPr>
          <w:color w:val="018A27" w:themeColor="accent2"/>
          <w:lang w:val="fr-CA"/>
        </w:rPr>
        <w:t>les instructions relatives</w:t>
      </w:r>
      <w:r w:rsidR="0040387B" w:rsidRPr="00D3382E">
        <w:rPr>
          <w:color w:val="018A27" w:themeColor="accent2"/>
          <w:lang w:val="fr-CA"/>
        </w:rPr>
        <w:t xml:space="preserve"> </w:t>
      </w:r>
      <w:r w:rsidR="00952D4E" w:rsidRPr="00D3382E">
        <w:rPr>
          <w:color w:val="018A27" w:themeColor="accent2"/>
          <w:lang w:val="fr-CA"/>
        </w:rPr>
        <w:t>à la codification</w:t>
      </w:r>
      <w:r w:rsidR="0040387B" w:rsidRPr="00D3382E">
        <w:rPr>
          <w:color w:val="018A27" w:themeColor="accent2"/>
          <w:lang w:val="fr-CA"/>
        </w:rPr>
        <w:t xml:space="preserve"> du compte du grand livre général autorisé sont indiquées</w:t>
      </w:r>
    </w:p>
    <w:p w14:paraId="404F655C" w14:textId="7239D00B" w:rsidR="00D02B5A" w:rsidRPr="00D3382E" w:rsidRDefault="0040387B" w:rsidP="00D02B5A">
      <w:pPr>
        <w:pStyle w:val="ListParagraph"/>
        <w:rPr>
          <w:color w:val="018A27" w:themeColor="accent2"/>
          <w:lang w:val="fr-CA"/>
        </w:rPr>
      </w:pPr>
      <w:r w:rsidRPr="00D3382E">
        <w:rPr>
          <w:color w:val="018A27" w:themeColor="accent2"/>
          <w:lang w:val="fr-CA"/>
        </w:rPr>
        <w:t>les remboursements demandés ont trait à des activités autorisées</w:t>
      </w:r>
    </w:p>
    <w:p w14:paraId="67CCE3EB" w14:textId="77777777" w:rsidR="0040387B" w:rsidRPr="00D3382E" w:rsidRDefault="0040387B" w:rsidP="0040387B">
      <w:pPr>
        <w:pStyle w:val="ListParagraph"/>
        <w:rPr>
          <w:color w:val="018A27" w:themeColor="accent2"/>
          <w:lang w:val="fr-CA"/>
        </w:rPr>
      </w:pPr>
      <w:bookmarkStart w:id="271" w:name="lt_pId876"/>
      <w:r w:rsidRPr="00D3382E">
        <w:rPr>
          <w:color w:val="018A27" w:themeColor="accent2"/>
          <w:lang w:val="fr-CA"/>
        </w:rPr>
        <w:t>les remboursements demandés ont trait à des dépenses admissibles qui sont conformes à la présente politique et procédure</w:t>
      </w:r>
    </w:p>
    <w:bookmarkEnd w:id="271"/>
    <w:p w14:paraId="5C7BFB6D" w14:textId="659A72AD" w:rsidR="00D02B5A" w:rsidRPr="00D3382E" w:rsidRDefault="0035437F" w:rsidP="00D02B5A">
      <w:pPr>
        <w:pStyle w:val="ListParagraph"/>
        <w:rPr>
          <w:color w:val="018A27" w:themeColor="accent2"/>
          <w:lang w:val="fr-CA"/>
        </w:rPr>
      </w:pPr>
      <w:r w:rsidRPr="00D3382E">
        <w:rPr>
          <w:color w:val="018A27" w:themeColor="accent2"/>
          <w:lang w:val="fr-CA"/>
        </w:rPr>
        <w:t>la documentation jointe à la demande de remboursement est suffisante et adéquate</w:t>
      </w:r>
    </w:p>
    <w:p w14:paraId="1B697BA9" w14:textId="28918F3F" w:rsidR="00D02B5A" w:rsidRPr="00D3382E" w:rsidRDefault="00EC397E" w:rsidP="00D02B5A">
      <w:pPr>
        <w:rPr>
          <w:color w:val="018A27" w:themeColor="accent2"/>
          <w:lang w:val="fr-CA"/>
        </w:rPr>
      </w:pPr>
      <w:r w:rsidRPr="00D3382E">
        <w:rPr>
          <w:color w:val="018A27" w:themeColor="accent2"/>
          <w:lang w:val="fr-CA"/>
        </w:rPr>
        <w:t>Toute exception à ce qui précède nécessite l’autorisation du directeur des finances pour que le paiement puisse être émis.</w:t>
      </w:r>
    </w:p>
    <w:p w14:paraId="38B9CDEC" w14:textId="71DB6CB9" w:rsidR="00D02B5A" w:rsidRPr="00D3382E" w:rsidRDefault="00EC397E" w:rsidP="00D02B5A">
      <w:pPr>
        <w:rPr>
          <w:color w:val="018A27" w:themeColor="accent2"/>
          <w:lang w:val="fr-CA"/>
        </w:rPr>
      </w:pPr>
      <w:r w:rsidRPr="00D3382E">
        <w:rPr>
          <w:color w:val="018A27" w:themeColor="accent2"/>
          <w:lang w:val="fr-CA"/>
        </w:rPr>
        <w:t xml:space="preserve">Les factures ou les demandes de remboursement qui sont en traitement ou </w:t>
      </w:r>
      <w:r w:rsidR="002838D0" w:rsidRPr="00D3382E">
        <w:rPr>
          <w:color w:val="018A27" w:themeColor="accent2"/>
          <w:lang w:val="fr-CA"/>
        </w:rPr>
        <w:t xml:space="preserve">non encore </w:t>
      </w:r>
      <w:r w:rsidRPr="00D3382E">
        <w:rPr>
          <w:color w:val="018A27" w:themeColor="accent2"/>
          <w:lang w:val="fr-CA"/>
        </w:rPr>
        <w:t xml:space="preserve">approuvées à la clôture d’une période comptable sont comptabilisées à titre de charge à payer. </w:t>
      </w:r>
    </w:p>
    <w:p w14:paraId="4B1DB42B" w14:textId="796017C9" w:rsidR="00D02B5A" w:rsidRPr="00D3382E" w:rsidRDefault="00825871" w:rsidP="00D02B5A">
      <w:pPr>
        <w:rPr>
          <w:lang w:val="fr-CA"/>
        </w:rPr>
      </w:pPr>
      <w:r w:rsidRPr="00D3382E">
        <w:rPr>
          <w:color w:val="018A27" w:themeColor="accent2"/>
          <w:lang w:val="fr-CA"/>
        </w:rPr>
        <w:t xml:space="preserve">Les demandes de remboursement qui ne répondent pas aux exigences énoncées dans la présente politique sont refusées. </w:t>
      </w:r>
    </w:p>
    <w:p w14:paraId="4D95C2DE" w14:textId="55D096C0" w:rsidR="00D02B5A" w:rsidRPr="00D3382E" w:rsidRDefault="009C2D54" w:rsidP="00D02B5A">
      <w:pPr>
        <w:pStyle w:val="Heading2"/>
        <w:rPr>
          <w:lang w:val="fr-CA"/>
        </w:rPr>
      </w:pPr>
      <w:bookmarkStart w:id="272" w:name="_Toc17874711"/>
      <w:r w:rsidRPr="00D3382E">
        <w:rPr>
          <w:lang w:val="fr-CA"/>
        </w:rPr>
        <w:t>Paiements</w:t>
      </w:r>
      <w:bookmarkEnd w:id="272"/>
    </w:p>
    <w:p w14:paraId="0561920C" w14:textId="6AE700E7" w:rsidR="00D02B5A" w:rsidRPr="00D3382E" w:rsidRDefault="009C2D54" w:rsidP="00D02B5A">
      <w:pPr>
        <w:rPr>
          <w:color w:val="018A27" w:themeColor="accent2"/>
          <w:lang w:val="fr-CA"/>
        </w:rPr>
      </w:pPr>
      <w:r w:rsidRPr="00D3382E">
        <w:rPr>
          <w:color w:val="018A27" w:themeColor="accent2"/>
          <w:lang w:val="fr-CA"/>
        </w:rPr>
        <w:t xml:space="preserve">Les </w:t>
      </w:r>
      <w:r w:rsidR="00193591" w:rsidRPr="00D3382E">
        <w:rPr>
          <w:color w:val="018A27" w:themeColor="accent2"/>
          <w:lang w:val="fr-CA"/>
        </w:rPr>
        <w:t>comptes créditeurs</w:t>
      </w:r>
      <w:r w:rsidRPr="00D3382E">
        <w:rPr>
          <w:color w:val="018A27" w:themeColor="accent2"/>
          <w:lang w:val="fr-CA"/>
        </w:rPr>
        <w:t xml:space="preserve"> sont payés dans les trente (30) jours de la réception de la facture ou de la demande de remboursement, sauf s’il s’agit de facture</w:t>
      </w:r>
      <w:r w:rsidR="00EA3EA8" w:rsidRPr="00D3382E">
        <w:rPr>
          <w:color w:val="018A27" w:themeColor="accent2"/>
          <w:lang w:val="fr-CA"/>
        </w:rPr>
        <w:t>s</w:t>
      </w:r>
      <w:r w:rsidRPr="00D3382E">
        <w:rPr>
          <w:color w:val="018A27" w:themeColor="accent2"/>
          <w:lang w:val="fr-CA"/>
        </w:rPr>
        <w:t xml:space="preserve"> ou de demandes de remboursement nécessitant l’approbation de la direction. </w:t>
      </w:r>
    </w:p>
    <w:p w14:paraId="0B2C9035" w14:textId="1241167D" w:rsidR="00D02B5A" w:rsidRPr="00D3382E" w:rsidRDefault="009C2D54" w:rsidP="00D02B5A">
      <w:pPr>
        <w:rPr>
          <w:color w:val="018A27" w:themeColor="accent2"/>
          <w:lang w:val="fr-CA"/>
        </w:rPr>
      </w:pPr>
      <w:bookmarkStart w:id="273" w:name="lt_pId882"/>
      <w:r w:rsidRPr="00D3382E">
        <w:rPr>
          <w:color w:val="018A27" w:themeColor="accent2"/>
          <w:lang w:val="fr-CA"/>
        </w:rPr>
        <w:t xml:space="preserve">Le service des finances prépare des chèques </w:t>
      </w:r>
      <w:r w:rsidR="00D02B5A" w:rsidRPr="00D3382E">
        <w:rPr>
          <w:color w:val="018A27" w:themeColor="accent2"/>
          <w:lang w:val="fr-CA"/>
        </w:rPr>
        <w:t>[</w:t>
      </w:r>
      <w:r w:rsidRPr="00D3382E">
        <w:rPr>
          <w:color w:val="018A27" w:themeColor="accent2"/>
          <w:lang w:val="fr-CA"/>
        </w:rPr>
        <w:t>insérer la fréquence</w:t>
      </w:r>
      <w:r w:rsidR="00D02B5A" w:rsidRPr="00D3382E">
        <w:rPr>
          <w:color w:val="018A27" w:themeColor="accent2"/>
          <w:lang w:val="fr-CA"/>
        </w:rPr>
        <w:t xml:space="preserve"> – </w:t>
      </w:r>
      <w:r w:rsidRPr="00D3382E">
        <w:rPr>
          <w:color w:val="018A27" w:themeColor="accent2"/>
          <w:lang w:val="fr-CA"/>
        </w:rPr>
        <w:t>p. ex. aux deux semaines, le jeudi</w:t>
      </w:r>
      <w:r w:rsidR="00D02B5A" w:rsidRPr="00D3382E">
        <w:rPr>
          <w:color w:val="018A27" w:themeColor="accent2"/>
          <w:lang w:val="fr-CA"/>
        </w:rPr>
        <w:t>].</w:t>
      </w:r>
      <w:bookmarkEnd w:id="273"/>
    </w:p>
    <w:p w14:paraId="47A4FD6C" w14:textId="67DB0BB5" w:rsidR="00D02B5A" w:rsidRPr="00D3382E" w:rsidRDefault="0091220A" w:rsidP="00D02B5A">
      <w:pPr>
        <w:rPr>
          <w:color w:val="018A27" w:themeColor="accent2"/>
          <w:lang w:val="fr-CA"/>
        </w:rPr>
      </w:pPr>
      <w:r w:rsidRPr="00D3382E">
        <w:rPr>
          <w:color w:val="018A27" w:themeColor="accent2"/>
          <w:lang w:val="fr-CA"/>
        </w:rPr>
        <w:t>La documentation relative aux paiements est fournie à deux signataires autorisés et comprend :</w:t>
      </w:r>
    </w:p>
    <w:p w14:paraId="1F9AEC9B" w14:textId="7CEF2086" w:rsidR="00D02B5A" w:rsidRPr="00D3382E" w:rsidRDefault="0091220A" w:rsidP="00D02B5A">
      <w:pPr>
        <w:pStyle w:val="ListParagraph"/>
        <w:rPr>
          <w:color w:val="018A27" w:themeColor="accent2"/>
          <w:lang w:val="fr-CA"/>
        </w:rPr>
      </w:pPr>
      <w:r w:rsidRPr="00D3382E">
        <w:rPr>
          <w:color w:val="018A27" w:themeColor="accent2"/>
          <w:lang w:val="fr-CA"/>
        </w:rPr>
        <w:t>une liste de tous les paiements préparés indiquant le preneur, le montant et la date de paiement</w:t>
      </w:r>
    </w:p>
    <w:p w14:paraId="1573BE05" w14:textId="5871E638" w:rsidR="00D02B5A" w:rsidRPr="00D3382E" w:rsidRDefault="0091220A" w:rsidP="00D02B5A">
      <w:pPr>
        <w:pStyle w:val="ListParagraph"/>
        <w:spacing w:after="0"/>
        <w:rPr>
          <w:color w:val="018A27" w:themeColor="accent2"/>
          <w:lang w:val="fr-CA"/>
        </w:rPr>
      </w:pPr>
      <w:r w:rsidRPr="00D3382E">
        <w:rPr>
          <w:color w:val="018A27" w:themeColor="accent2"/>
          <w:lang w:val="fr-CA"/>
        </w:rPr>
        <w:t>les pièces justificatives pour chaque paiement (p. ex. chèque, virement), y compris :</w:t>
      </w:r>
    </w:p>
    <w:p w14:paraId="144D72C7" w14:textId="237B5BD0" w:rsidR="00D02B5A" w:rsidRPr="00D3382E" w:rsidRDefault="0091220A" w:rsidP="00D02B5A">
      <w:pPr>
        <w:pStyle w:val="subbullet"/>
        <w:rPr>
          <w:color w:val="018A27" w:themeColor="accent2"/>
          <w:lang w:val="fr-CA"/>
        </w:rPr>
      </w:pPr>
      <w:r w:rsidRPr="00D3382E">
        <w:rPr>
          <w:color w:val="018A27" w:themeColor="accent2"/>
          <w:lang w:val="fr-CA"/>
        </w:rPr>
        <w:t>les factures, demandes de remboursement, bons de commande et documents de réception approuvés</w:t>
      </w:r>
    </w:p>
    <w:p w14:paraId="7A38EF2B" w14:textId="673CE589" w:rsidR="00D02B5A" w:rsidRPr="00D3382E" w:rsidRDefault="0091220A" w:rsidP="00D02B5A">
      <w:pPr>
        <w:pStyle w:val="subbullet"/>
        <w:rPr>
          <w:lang w:val="fr-CA"/>
        </w:rPr>
      </w:pPr>
      <w:r w:rsidRPr="00D3382E">
        <w:rPr>
          <w:color w:val="018A27" w:themeColor="accent2"/>
          <w:lang w:val="fr-CA"/>
        </w:rPr>
        <w:t>la preuve que le service des finances a terminé le traitement du paiement, y compris la codification du compte</w:t>
      </w:r>
    </w:p>
    <w:p w14:paraId="753C2B45" w14:textId="7D72C1BE" w:rsidR="00D02B5A" w:rsidRPr="00D3382E" w:rsidRDefault="00557064" w:rsidP="00D02B5A">
      <w:pPr>
        <w:rPr>
          <w:lang w:val="fr-CA"/>
        </w:rPr>
      </w:pPr>
      <w:r w:rsidRPr="00D3382E">
        <w:rPr>
          <w:lang w:val="fr-CA"/>
        </w:rPr>
        <w:t>Toutes les pièces justificatives relatives à un paiement sont conservées conformément à la politique pertinente.</w:t>
      </w:r>
    </w:p>
    <w:p w14:paraId="2054F094" w14:textId="00CA8D09" w:rsidR="00D02B5A" w:rsidRPr="00D3382E" w:rsidRDefault="00557064" w:rsidP="00D02B5A">
      <w:pPr>
        <w:rPr>
          <w:lang w:val="fr-CA"/>
        </w:rPr>
      </w:pPr>
      <w:r w:rsidRPr="00D3382E">
        <w:rPr>
          <w:lang w:val="fr-CA"/>
        </w:rPr>
        <w:t xml:space="preserve">Les employés du service des </w:t>
      </w:r>
      <w:r w:rsidR="00193591" w:rsidRPr="00D3382E">
        <w:rPr>
          <w:lang w:val="fr-CA"/>
        </w:rPr>
        <w:t>comptes créditeurs</w:t>
      </w:r>
      <w:r w:rsidRPr="00D3382E">
        <w:rPr>
          <w:lang w:val="fr-CA"/>
        </w:rPr>
        <w:t xml:space="preserve"> signalent immédiatement au directeur des finances :</w:t>
      </w:r>
    </w:p>
    <w:p w14:paraId="759E10A4" w14:textId="3A9A0B49" w:rsidR="00D02B5A" w:rsidRPr="00D3382E" w:rsidRDefault="00557064" w:rsidP="00D02B5A">
      <w:pPr>
        <w:pStyle w:val="ListParagraph"/>
        <w:rPr>
          <w:lang w:val="fr-CA"/>
        </w:rPr>
      </w:pPr>
      <w:r w:rsidRPr="00D3382E">
        <w:rPr>
          <w:lang w:val="fr-CA"/>
        </w:rPr>
        <w:lastRenderedPageBreak/>
        <w:t>toute non-conformité aux exigences de la politique ne pouvant être résolue</w:t>
      </w:r>
    </w:p>
    <w:p w14:paraId="4BF14A3B" w14:textId="2E19AA74" w:rsidR="00D02B5A" w:rsidRPr="00D3382E" w:rsidRDefault="00557064" w:rsidP="00D02B5A">
      <w:pPr>
        <w:pStyle w:val="ListParagraph"/>
        <w:rPr>
          <w:lang w:val="fr-CA"/>
        </w:rPr>
      </w:pPr>
      <w:r w:rsidRPr="00D3382E">
        <w:rPr>
          <w:lang w:val="fr-CA"/>
        </w:rPr>
        <w:t>tout soupçon de fraude</w:t>
      </w:r>
    </w:p>
    <w:p w14:paraId="02B98D95" w14:textId="19FDCAF7" w:rsidR="00D02B5A" w:rsidRPr="00D3382E" w:rsidRDefault="00D654F7" w:rsidP="00D02B5A">
      <w:pPr>
        <w:pStyle w:val="14ptheading"/>
        <w:rPr>
          <w:lang w:val="fr-CA"/>
        </w:rPr>
      </w:pPr>
      <w:r w:rsidRPr="00D3382E">
        <w:rPr>
          <w:lang w:val="fr-CA"/>
        </w:rPr>
        <w:t>Références</w:t>
      </w:r>
    </w:p>
    <w:p w14:paraId="3513CB0B" w14:textId="77777777" w:rsidR="00D654F7" w:rsidRPr="00D3382E" w:rsidRDefault="00D654F7" w:rsidP="00D654F7">
      <w:pPr>
        <w:rPr>
          <w:lang w:val="fr-CA"/>
        </w:rPr>
      </w:pPr>
      <w:bookmarkStart w:id="274" w:name="lt_pId899"/>
      <w:r w:rsidRPr="00D3382E">
        <w:rPr>
          <w:i/>
          <w:iCs/>
          <w:lang w:val="fr-CA"/>
        </w:rPr>
        <w:t>Normes relatives au système de gestion financière</w:t>
      </w:r>
      <w:r w:rsidRPr="00D3382E">
        <w:rPr>
          <w:lang w:val="fr-CA"/>
        </w:rPr>
        <w:t xml:space="preserve"> du CGF</w:t>
      </w:r>
    </w:p>
    <w:p w14:paraId="53612429" w14:textId="43358915" w:rsidR="00D654F7" w:rsidRPr="00D3382E" w:rsidRDefault="00D654F7" w:rsidP="00D654F7">
      <w:pPr>
        <w:pStyle w:val="ListParagraph"/>
        <w:rPr>
          <w:lang w:val="fr-CA"/>
        </w:rPr>
      </w:pPr>
      <w:r w:rsidRPr="00D3382E">
        <w:rPr>
          <w:lang w:val="fr-CA"/>
        </w:rPr>
        <w:t xml:space="preserve">Norme </w:t>
      </w:r>
      <w:r w:rsidR="005C42D2" w:rsidRPr="00D3382E">
        <w:rPr>
          <w:lang w:val="fr-CA"/>
        </w:rPr>
        <w:t>8.1</w:t>
      </w:r>
      <w:r w:rsidRPr="00D3382E">
        <w:rPr>
          <w:lang w:val="fr-CA"/>
        </w:rPr>
        <w:t xml:space="preserve"> – </w:t>
      </w:r>
      <w:r w:rsidR="005C42D2" w:rsidRPr="00D3382E">
        <w:rPr>
          <w:lang w:val="fr-CA"/>
        </w:rPr>
        <w:t>Procédures de délégation du conseil de Première Nation</w:t>
      </w:r>
    </w:p>
    <w:p w14:paraId="50B51774" w14:textId="572228C2" w:rsidR="00D654F7" w:rsidRPr="00D3382E" w:rsidRDefault="00D654F7" w:rsidP="00D654F7">
      <w:pPr>
        <w:pStyle w:val="ListParagraph"/>
        <w:rPr>
          <w:lang w:val="fr-CA"/>
        </w:rPr>
      </w:pPr>
      <w:r w:rsidRPr="00D3382E">
        <w:rPr>
          <w:lang w:val="fr-CA"/>
        </w:rPr>
        <w:t xml:space="preserve">Norme </w:t>
      </w:r>
      <w:r w:rsidR="005C42D2" w:rsidRPr="00D3382E">
        <w:rPr>
          <w:lang w:val="fr-CA"/>
        </w:rPr>
        <w:t>19</w:t>
      </w:r>
      <w:r w:rsidRPr="00D3382E">
        <w:rPr>
          <w:lang w:val="fr-CA"/>
        </w:rPr>
        <w:t xml:space="preserve">.0 – </w:t>
      </w:r>
      <w:r w:rsidR="005C42D2" w:rsidRPr="00D3382E">
        <w:rPr>
          <w:lang w:val="fr-CA"/>
        </w:rPr>
        <w:t>Gestion financière et mesures de contrôle financier</w:t>
      </w:r>
    </w:p>
    <w:p w14:paraId="7115360B" w14:textId="77777777" w:rsidR="00D654F7" w:rsidRPr="00D3382E" w:rsidRDefault="00D654F7" w:rsidP="00D654F7">
      <w:pPr>
        <w:rPr>
          <w:lang w:val="fr-CA"/>
        </w:rPr>
      </w:pPr>
      <w:r w:rsidRPr="00D3382E">
        <w:rPr>
          <w:i/>
          <w:iCs/>
          <w:lang w:val="fr-CA"/>
        </w:rPr>
        <w:t>Normes relatives à la Loi sur l’administration financière</w:t>
      </w:r>
      <w:r w:rsidRPr="00D3382E">
        <w:rPr>
          <w:lang w:val="fr-CA"/>
        </w:rPr>
        <w:t xml:space="preserve"> du CGF</w:t>
      </w:r>
    </w:p>
    <w:p w14:paraId="55C73E6E" w14:textId="4A808C4B" w:rsidR="00D654F7" w:rsidRPr="00D3382E" w:rsidRDefault="00D654F7" w:rsidP="00D654F7">
      <w:pPr>
        <w:pStyle w:val="ListParagraph"/>
        <w:rPr>
          <w:lang w:val="fr-CA"/>
        </w:rPr>
      </w:pPr>
      <w:r w:rsidRPr="00D3382E">
        <w:rPr>
          <w:lang w:val="fr-CA"/>
        </w:rPr>
        <w:t xml:space="preserve">Norme </w:t>
      </w:r>
      <w:r w:rsidR="005C42D2" w:rsidRPr="00D3382E">
        <w:rPr>
          <w:lang w:val="fr-CA"/>
        </w:rPr>
        <w:t>8</w:t>
      </w:r>
      <w:r w:rsidRPr="00D3382E">
        <w:rPr>
          <w:lang w:val="fr-CA"/>
        </w:rPr>
        <w:t>.0 –</w:t>
      </w:r>
      <w:r w:rsidR="005C42D2" w:rsidRPr="00D3382E">
        <w:rPr>
          <w:lang w:val="fr-CA"/>
        </w:rPr>
        <w:t xml:space="preserve"> Conseil de Première Nation</w:t>
      </w:r>
    </w:p>
    <w:p w14:paraId="57B2D44E" w14:textId="550E3229" w:rsidR="00D654F7" w:rsidRPr="00D3382E" w:rsidRDefault="00D654F7" w:rsidP="00D654F7">
      <w:pPr>
        <w:pStyle w:val="ListParagraph"/>
        <w:rPr>
          <w:lang w:val="fr-CA"/>
        </w:rPr>
      </w:pPr>
      <w:r w:rsidRPr="00D3382E">
        <w:rPr>
          <w:lang w:val="fr-CA"/>
        </w:rPr>
        <w:t>Norme 1</w:t>
      </w:r>
      <w:r w:rsidR="005C42D2" w:rsidRPr="00D3382E">
        <w:rPr>
          <w:lang w:val="fr-CA"/>
        </w:rPr>
        <w:t>8</w:t>
      </w:r>
      <w:r w:rsidRPr="00D3382E">
        <w:rPr>
          <w:lang w:val="fr-CA"/>
        </w:rPr>
        <w:t xml:space="preserve">.0 – </w:t>
      </w:r>
      <w:r w:rsidR="005C42D2" w:rsidRPr="00D3382E">
        <w:rPr>
          <w:lang w:val="fr-CA"/>
        </w:rPr>
        <w:t>Gestion financière et mesures de contrôle financier</w:t>
      </w:r>
    </w:p>
    <w:p w14:paraId="5E231C7A" w14:textId="75AD6821" w:rsidR="00D02B5A" w:rsidRPr="00D3382E" w:rsidRDefault="00B94D9F" w:rsidP="00D02B5A">
      <w:pPr>
        <w:pStyle w:val="14ptheading"/>
        <w:rPr>
          <w:lang w:val="fr-CA"/>
        </w:rPr>
      </w:pPr>
      <w:r w:rsidRPr="00D3382E">
        <w:rPr>
          <w:lang w:val="fr-CA"/>
        </w:rPr>
        <w:t>Pièces jointes</w:t>
      </w:r>
      <w:bookmarkEnd w:id="274"/>
    </w:p>
    <w:p w14:paraId="04084E77" w14:textId="711E77E5" w:rsidR="00D02B5A" w:rsidRPr="00D3382E" w:rsidRDefault="00D02B5A" w:rsidP="00D02B5A">
      <w:pPr>
        <w:rPr>
          <w:lang w:val="fr-CA"/>
        </w:rPr>
      </w:pPr>
      <w:r w:rsidRPr="00D3382E">
        <w:rPr>
          <w:lang w:val="fr-CA"/>
        </w:rPr>
        <w:t xml:space="preserve">1. </w:t>
      </w:r>
      <w:bookmarkStart w:id="275" w:name="lt_pId901"/>
      <w:r w:rsidRPr="00D3382E">
        <w:rPr>
          <w:lang w:val="fr-CA"/>
        </w:rPr>
        <w:t xml:space="preserve">Modèle de demande de remboursement de </w:t>
      </w:r>
      <w:bookmarkEnd w:id="275"/>
      <w:r w:rsidR="002838D0" w:rsidRPr="00D3382E">
        <w:rPr>
          <w:lang w:val="fr-CA"/>
        </w:rPr>
        <w:t>frais</w:t>
      </w:r>
    </w:p>
    <w:p w14:paraId="4DB6CC0C" w14:textId="77777777" w:rsidR="00D02B5A" w:rsidRPr="00D3382E" w:rsidRDefault="00D02B5A" w:rsidP="00D02B5A">
      <w:pPr>
        <w:rPr>
          <w:lang w:val="fr-CA"/>
        </w:rPr>
      </w:pPr>
    </w:p>
    <w:p w14:paraId="78BED7A0" w14:textId="2AF64300" w:rsidR="00D02B5A" w:rsidRPr="00D3382E" w:rsidRDefault="00D02B5A" w:rsidP="00D02B5A">
      <w:pPr>
        <w:pStyle w:val="14ptCAPS"/>
        <w:pageBreakBefore/>
        <w:rPr>
          <w:lang w:val="fr-CA"/>
        </w:rPr>
      </w:pPr>
      <w:bookmarkStart w:id="276" w:name="lt_pId902"/>
      <w:r w:rsidRPr="00D3382E">
        <w:rPr>
          <w:lang w:val="fr-CA"/>
        </w:rPr>
        <w:lastRenderedPageBreak/>
        <w:t xml:space="preserve">Modèle de demande de remboursement de </w:t>
      </w:r>
      <w:bookmarkEnd w:id="276"/>
      <w:r w:rsidR="002838D0" w:rsidRPr="00D3382E">
        <w:rPr>
          <w:lang w:val="fr-CA"/>
        </w:rPr>
        <w:t>frais</w:t>
      </w:r>
    </w:p>
    <w:tbl>
      <w:tblPr>
        <w:tblStyle w:val="TableGrid"/>
        <w:tblW w:w="9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29" w:type="dxa"/>
        </w:tblCellMar>
        <w:tblLook w:val="00A0" w:firstRow="1" w:lastRow="0" w:firstColumn="1" w:lastColumn="0" w:noHBand="0" w:noVBand="0"/>
      </w:tblPr>
      <w:tblGrid>
        <w:gridCol w:w="1901"/>
        <w:gridCol w:w="3467"/>
        <w:gridCol w:w="684"/>
        <w:gridCol w:w="3546"/>
      </w:tblGrid>
      <w:tr w:rsidR="004E4D90" w:rsidRPr="00D3382E" w14:paraId="107BF177" w14:textId="77777777" w:rsidTr="00FA0B8D">
        <w:tc>
          <w:tcPr>
            <w:tcW w:w="1901" w:type="dxa"/>
          </w:tcPr>
          <w:p w14:paraId="4C630B36" w14:textId="6D5E1053" w:rsidR="00D02B5A" w:rsidRPr="00D3382E" w:rsidRDefault="00D02B5A" w:rsidP="00D02B5A">
            <w:pPr>
              <w:spacing w:after="0"/>
              <w:rPr>
                <w:sz w:val="20"/>
                <w:lang w:val="fr-CA"/>
              </w:rPr>
            </w:pPr>
            <w:bookmarkStart w:id="277" w:name="lt_pId903"/>
            <w:r w:rsidRPr="00D3382E">
              <w:rPr>
                <w:sz w:val="20"/>
                <w:lang w:val="fr-CA"/>
              </w:rPr>
              <w:t>Nom de l’employé</w:t>
            </w:r>
            <w:bookmarkEnd w:id="277"/>
            <w:r w:rsidR="00FA0B8D" w:rsidRPr="00D3382E">
              <w:rPr>
                <w:sz w:val="20"/>
                <w:lang w:val="fr-CA"/>
              </w:rPr>
              <w:t> :</w:t>
            </w:r>
          </w:p>
        </w:tc>
        <w:tc>
          <w:tcPr>
            <w:tcW w:w="3467" w:type="dxa"/>
            <w:tcBorders>
              <w:bottom w:val="single" w:sz="4" w:space="0" w:color="000000" w:themeColor="text1"/>
            </w:tcBorders>
          </w:tcPr>
          <w:p w14:paraId="0EB1FAA6" w14:textId="77777777" w:rsidR="00D02B5A" w:rsidRPr="00D3382E" w:rsidRDefault="00D02B5A" w:rsidP="00D02B5A">
            <w:pPr>
              <w:spacing w:after="0"/>
              <w:rPr>
                <w:sz w:val="20"/>
                <w:lang w:val="fr-CA"/>
              </w:rPr>
            </w:pPr>
          </w:p>
        </w:tc>
        <w:tc>
          <w:tcPr>
            <w:tcW w:w="684" w:type="dxa"/>
          </w:tcPr>
          <w:p w14:paraId="5CE97896" w14:textId="47B1124E" w:rsidR="00D02B5A" w:rsidRPr="00D3382E" w:rsidRDefault="00D02B5A" w:rsidP="00D02B5A">
            <w:pPr>
              <w:spacing w:after="0"/>
              <w:jc w:val="center"/>
              <w:rPr>
                <w:sz w:val="20"/>
                <w:lang w:val="fr-CA"/>
              </w:rPr>
            </w:pPr>
            <w:bookmarkStart w:id="278" w:name="lt_pId904"/>
            <w:r w:rsidRPr="00D3382E">
              <w:rPr>
                <w:sz w:val="20"/>
                <w:lang w:val="fr-CA"/>
              </w:rPr>
              <w:t>Titre</w:t>
            </w:r>
            <w:bookmarkEnd w:id="278"/>
            <w:r w:rsidR="00FA0B8D" w:rsidRPr="00D3382E">
              <w:rPr>
                <w:sz w:val="20"/>
                <w:lang w:val="fr-CA"/>
              </w:rPr>
              <w:t> :</w:t>
            </w:r>
          </w:p>
        </w:tc>
        <w:tc>
          <w:tcPr>
            <w:tcW w:w="3546" w:type="dxa"/>
            <w:tcBorders>
              <w:bottom w:val="single" w:sz="4" w:space="0" w:color="000000" w:themeColor="text1"/>
            </w:tcBorders>
          </w:tcPr>
          <w:p w14:paraId="03C3FADF" w14:textId="77777777" w:rsidR="00D02B5A" w:rsidRPr="00D3382E" w:rsidRDefault="00D02B5A" w:rsidP="00D02B5A">
            <w:pPr>
              <w:spacing w:after="0"/>
              <w:rPr>
                <w:sz w:val="20"/>
                <w:lang w:val="fr-CA"/>
              </w:rPr>
            </w:pPr>
          </w:p>
        </w:tc>
      </w:tr>
    </w:tbl>
    <w:p w14:paraId="7DEB1B66" w14:textId="77777777" w:rsidR="00D02B5A" w:rsidRPr="00D3382E" w:rsidRDefault="00D02B5A" w:rsidP="00D02B5A">
      <w:pPr>
        <w:pStyle w:val="small"/>
        <w:rPr>
          <w:lang w:val="fr-CA"/>
        </w:rPr>
      </w:pPr>
    </w:p>
    <w:tbl>
      <w:tblPr>
        <w:tblStyle w:val="TableGrid"/>
        <w:tblW w:w="9598" w:type="dxa"/>
        <w:tblCellMar>
          <w:left w:w="58" w:type="dxa"/>
          <w:right w:w="29" w:type="dxa"/>
        </w:tblCellMar>
        <w:tblLook w:val="00A0" w:firstRow="1" w:lastRow="0" w:firstColumn="1" w:lastColumn="0" w:noHBand="0" w:noVBand="0"/>
      </w:tblPr>
      <w:tblGrid>
        <w:gridCol w:w="9598"/>
      </w:tblGrid>
      <w:tr w:rsidR="004E4D90" w:rsidRPr="00D3382E" w14:paraId="60699E4A" w14:textId="77777777">
        <w:tc>
          <w:tcPr>
            <w:tcW w:w="9598" w:type="dxa"/>
          </w:tcPr>
          <w:p w14:paraId="3F870899" w14:textId="17AB1E0C" w:rsidR="00D02B5A" w:rsidRPr="00D3382E" w:rsidRDefault="00FA0B8D" w:rsidP="00D02B5A">
            <w:pPr>
              <w:spacing w:after="0"/>
              <w:rPr>
                <w:b/>
                <w:sz w:val="20"/>
                <w:lang w:val="fr-CA"/>
              </w:rPr>
            </w:pPr>
            <w:r w:rsidRPr="00D3382E">
              <w:rPr>
                <w:b/>
                <w:sz w:val="20"/>
                <w:lang w:val="fr-CA"/>
              </w:rPr>
              <w:t>Motif de la demande :</w:t>
            </w:r>
          </w:p>
          <w:p w14:paraId="3A61A8D4" w14:textId="4278BC49" w:rsidR="00D02B5A" w:rsidRPr="00D3382E" w:rsidRDefault="00FA0B8D" w:rsidP="00D02B5A">
            <w:pPr>
              <w:contextualSpacing/>
              <w:rPr>
                <w:i/>
                <w:color w:val="999999" w:themeColor="accent4"/>
                <w:sz w:val="20"/>
                <w:lang w:val="fr-CA"/>
              </w:rPr>
            </w:pPr>
            <w:r w:rsidRPr="00D3382E">
              <w:rPr>
                <w:i/>
                <w:color w:val="999999" w:themeColor="accent4"/>
                <w:sz w:val="20"/>
                <w:lang w:val="fr-CA"/>
              </w:rPr>
              <w:t xml:space="preserve">Description de la demande et raison pour laquelle la dépense était nécessaire dans le cadre </w:t>
            </w:r>
            <w:r w:rsidR="009F635B" w:rsidRPr="00D3382E">
              <w:rPr>
                <w:i/>
                <w:color w:val="999999" w:themeColor="accent4"/>
                <w:sz w:val="20"/>
                <w:lang w:val="fr-CA"/>
              </w:rPr>
              <w:t>des activités</w:t>
            </w:r>
            <w:r w:rsidRPr="00D3382E">
              <w:rPr>
                <w:i/>
                <w:color w:val="999999" w:themeColor="accent4"/>
                <w:sz w:val="20"/>
                <w:lang w:val="fr-CA"/>
              </w:rPr>
              <w:t xml:space="preserve"> de la Première Nation.</w:t>
            </w:r>
          </w:p>
          <w:p w14:paraId="4F969F49" w14:textId="0D42B43F" w:rsidR="00D02B5A" w:rsidRPr="00D3382E" w:rsidRDefault="00FA0B8D" w:rsidP="00D02B5A">
            <w:pPr>
              <w:rPr>
                <w:lang w:val="fr-CA"/>
              </w:rPr>
            </w:pPr>
            <w:r w:rsidRPr="00D3382E">
              <w:rPr>
                <w:i/>
                <w:color w:val="999999" w:themeColor="accent4"/>
                <w:sz w:val="20"/>
                <w:lang w:val="fr-CA"/>
              </w:rPr>
              <w:t>Déclarer tout financement par un tiers ou remboursement reçu</w:t>
            </w:r>
            <w:r w:rsidR="002838D0" w:rsidRPr="00D3382E">
              <w:rPr>
                <w:i/>
                <w:color w:val="999999" w:themeColor="accent4"/>
                <w:sz w:val="20"/>
                <w:lang w:val="fr-CA"/>
              </w:rPr>
              <w:t xml:space="preserve"> d’un tiers</w:t>
            </w:r>
            <w:r w:rsidRPr="00D3382E">
              <w:rPr>
                <w:i/>
                <w:color w:val="999999" w:themeColor="accent4"/>
                <w:sz w:val="20"/>
                <w:lang w:val="fr-CA"/>
              </w:rPr>
              <w:t xml:space="preserve"> pour cette </w:t>
            </w:r>
            <w:r w:rsidR="009F635B" w:rsidRPr="00D3382E">
              <w:rPr>
                <w:i/>
                <w:color w:val="999999" w:themeColor="accent4"/>
                <w:sz w:val="20"/>
                <w:lang w:val="fr-CA"/>
              </w:rPr>
              <w:t>activité</w:t>
            </w:r>
            <w:r w:rsidRPr="00D3382E">
              <w:rPr>
                <w:i/>
                <w:color w:val="999999" w:themeColor="accent4"/>
                <w:sz w:val="20"/>
                <w:lang w:val="fr-CA"/>
              </w:rPr>
              <w:t>.</w:t>
            </w:r>
          </w:p>
        </w:tc>
      </w:tr>
    </w:tbl>
    <w:p w14:paraId="4EEA76DE" w14:textId="77777777" w:rsidR="00D02B5A" w:rsidRPr="00D3382E" w:rsidRDefault="00D02B5A" w:rsidP="00D02B5A">
      <w:pPr>
        <w:pStyle w:val="small"/>
        <w:rPr>
          <w:lang w:val="fr-CA"/>
        </w:rPr>
      </w:pPr>
    </w:p>
    <w:tbl>
      <w:tblPr>
        <w:tblStyle w:val="TableGrid"/>
        <w:tblW w:w="9576" w:type="dxa"/>
        <w:tblLayout w:type="fixed"/>
        <w:tblCellMar>
          <w:left w:w="58" w:type="dxa"/>
          <w:right w:w="29" w:type="dxa"/>
        </w:tblCellMar>
        <w:tblLook w:val="00A0" w:firstRow="1" w:lastRow="0" w:firstColumn="1" w:lastColumn="0" w:noHBand="0" w:noVBand="0"/>
      </w:tblPr>
      <w:tblGrid>
        <w:gridCol w:w="999"/>
        <w:gridCol w:w="999"/>
        <w:gridCol w:w="2455"/>
        <w:gridCol w:w="1595"/>
        <w:gridCol w:w="1176"/>
        <w:gridCol w:w="1176"/>
        <w:gridCol w:w="1176"/>
      </w:tblGrid>
      <w:tr w:rsidR="004E4D90" w:rsidRPr="00D3382E" w14:paraId="30365590" w14:textId="77777777" w:rsidTr="00653600">
        <w:tc>
          <w:tcPr>
            <w:tcW w:w="999" w:type="dxa"/>
            <w:shd w:val="clear" w:color="auto" w:fill="E0E0E0"/>
          </w:tcPr>
          <w:p w14:paraId="13DEF167" w14:textId="2F7B468E" w:rsidR="00D02B5A" w:rsidRPr="00D3382E" w:rsidRDefault="00B43B4D" w:rsidP="00D02B5A">
            <w:pPr>
              <w:spacing w:before="80" w:after="80" w:line="240" w:lineRule="auto"/>
              <w:jc w:val="center"/>
              <w:rPr>
                <w:b/>
                <w:sz w:val="20"/>
                <w:lang w:val="fr-CA"/>
              </w:rPr>
            </w:pPr>
            <w:r w:rsidRPr="00D3382E">
              <w:rPr>
                <w:b/>
                <w:sz w:val="20"/>
                <w:lang w:val="fr-CA"/>
              </w:rPr>
              <w:t>N</w:t>
            </w:r>
            <w:r w:rsidRPr="00D3382E">
              <w:rPr>
                <w:b/>
                <w:sz w:val="20"/>
                <w:vertAlign w:val="superscript"/>
                <w:lang w:val="fr-CA"/>
              </w:rPr>
              <w:t>o</w:t>
            </w:r>
            <w:r w:rsidRPr="00D3382E">
              <w:rPr>
                <w:b/>
                <w:sz w:val="20"/>
                <w:lang w:val="fr-CA"/>
              </w:rPr>
              <w:t xml:space="preserve"> du reçu</w:t>
            </w:r>
          </w:p>
        </w:tc>
        <w:tc>
          <w:tcPr>
            <w:tcW w:w="999" w:type="dxa"/>
            <w:shd w:val="clear" w:color="auto" w:fill="E0E0E0"/>
          </w:tcPr>
          <w:p w14:paraId="6ADFAC38" w14:textId="77777777" w:rsidR="00D02B5A" w:rsidRPr="00D3382E" w:rsidRDefault="00D02B5A" w:rsidP="00D02B5A">
            <w:pPr>
              <w:spacing w:before="80" w:after="80" w:line="240" w:lineRule="auto"/>
              <w:jc w:val="center"/>
              <w:rPr>
                <w:b/>
                <w:sz w:val="20"/>
                <w:lang w:val="fr-CA"/>
              </w:rPr>
            </w:pPr>
            <w:bookmarkStart w:id="279" w:name="lt_pId909"/>
            <w:r w:rsidRPr="00D3382E">
              <w:rPr>
                <w:b/>
                <w:sz w:val="20"/>
                <w:lang w:val="fr-CA"/>
              </w:rPr>
              <w:t>Date</w:t>
            </w:r>
            <w:bookmarkEnd w:id="279"/>
          </w:p>
        </w:tc>
        <w:tc>
          <w:tcPr>
            <w:tcW w:w="2455" w:type="dxa"/>
            <w:shd w:val="clear" w:color="auto" w:fill="E0E0E0"/>
          </w:tcPr>
          <w:p w14:paraId="21DEDC34" w14:textId="77777777" w:rsidR="00D02B5A" w:rsidRPr="00D3382E" w:rsidRDefault="00D02B5A" w:rsidP="00D02B5A">
            <w:pPr>
              <w:spacing w:before="80" w:after="80" w:line="240" w:lineRule="auto"/>
              <w:jc w:val="center"/>
              <w:rPr>
                <w:b/>
                <w:sz w:val="20"/>
                <w:lang w:val="fr-CA"/>
              </w:rPr>
            </w:pPr>
            <w:bookmarkStart w:id="280" w:name="lt_pId910"/>
            <w:r w:rsidRPr="00D3382E">
              <w:rPr>
                <w:b/>
                <w:sz w:val="20"/>
                <w:lang w:val="fr-CA"/>
              </w:rPr>
              <w:t>Description</w:t>
            </w:r>
            <w:bookmarkEnd w:id="280"/>
          </w:p>
        </w:tc>
        <w:tc>
          <w:tcPr>
            <w:tcW w:w="1595" w:type="dxa"/>
            <w:shd w:val="clear" w:color="auto" w:fill="E0E0E0"/>
          </w:tcPr>
          <w:p w14:paraId="7DB2741B" w14:textId="61607401" w:rsidR="00D02B5A" w:rsidRPr="00D3382E" w:rsidRDefault="00D02B5A" w:rsidP="00D02B5A">
            <w:pPr>
              <w:spacing w:before="80" w:after="80" w:line="240" w:lineRule="auto"/>
              <w:jc w:val="center"/>
              <w:rPr>
                <w:b/>
                <w:sz w:val="20"/>
                <w:lang w:val="fr-CA"/>
              </w:rPr>
            </w:pPr>
            <w:bookmarkStart w:id="281" w:name="lt_pId911"/>
            <w:r w:rsidRPr="00D3382E">
              <w:rPr>
                <w:b/>
                <w:sz w:val="20"/>
                <w:lang w:val="fr-CA"/>
              </w:rPr>
              <w:t xml:space="preserve">Type </w:t>
            </w:r>
            <w:r w:rsidR="00B43B4D" w:rsidRPr="00D3382E">
              <w:rPr>
                <w:b/>
                <w:sz w:val="20"/>
                <w:lang w:val="fr-CA"/>
              </w:rPr>
              <w:t>de dépense</w:t>
            </w:r>
            <w:r w:rsidRPr="00D3382E">
              <w:rPr>
                <w:b/>
                <w:sz w:val="20"/>
                <w:lang w:val="fr-CA"/>
              </w:rPr>
              <w:t xml:space="preserve"> </w:t>
            </w:r>
            <w:bookmarkEnd w:id="281"/>
          </w:p>
        </w:tc>
        <w:tc>
          <w:tcPr>
            <w:tcW w:w="1176" w:type="dxa"/>
            <w:shd w:val="clear" w:color="auto" w:fill="E0E0E0"/>
          </w:tcPr>
          <w:p w14:paraId="421D1902" w14:textId="003E5A72" w:rsidR="00D02B5A" w:rsidRPr="00D3382E" w:rsidRDefault="00B43B4D" w:rsidP="00D02B5A">
            <w:pPr>
              <w:spacing w:before="80" w:after="80" w:line="240" w:lineRule="auto"/>
              <w:jc w:val="center"/>
              <w:rPr>
                <w:b/>
                <w:sz w:val="20"/>
                <w:lang w:val="fr-CA"/>
              </w:rPr>
            </w:pPr>
            <w:r w:rsidRPr="00D3382E">
              <w:rPr>
                <w:b/>
                <w:sz w:val="20"/>
                <w:lang w:val="fr-CA"/>
              </w:rPr>
              <w:t>Montant</w:t>
            </w:r>
          </w:p>
        </w:tc>
        <w:tc>
          <w:tcPr>
            <w:tcW w:w="1176" w:type="dxa"/>
            <w:shd w:val="clear" w:color="auto" w:fill="E0E0E0"/>
          </w:tcPr>
          <w:p w14:paraId="71553C76" w14:textId="4B62C8AF" w:rsidR="00D02B5A" w:rsidRPr="00D3382E" w:rsidRDefault="00B43B4D" w:rsidP="00D02B5A">
            <w:pPr>
              <w:spacing w:before="80" w:after="80" w:line="240" w:lineRule="auto"/>
              <w:jc w:val="center"/>
              <w:rPr>
                <w:b/>
                <w:sz w:val="20"/>
                <w:lang w:val="fr-CA"/>
              </w:rPr>
            </w:pPr>
            <w:r w:rsidRPr="00D3382E">
              <w:rPr>
                <w:b/>
                <w:sz w:val="20"/>
                <w:lang w:val="fr-CA"/>
              </w:rPr>
              <w:t>Taux de change</w:t>
            </w:r>
          </w:p>
        </w:tc>
        <w:tc>
          <w:tcPr>
            <w:tcW w:w="1176" w:type="dxa"/>
            <w:shd w:val="clear" w:color="auto" w:fill="E0E0E0"/>
          </w:tcPr>
          <w:p w14:paraId="6DFD79CB" w14:textId="53B9BAA1" w:rsidR="00D02B5A" w:rsidRPr="00D3382E" w:rsidRDefault="00B43B4D" w:rsidP="00D02B5A">
            <w:pPr>
              <w:spacing w:before="80" w:after="80" w:line="240" w:lineRule="auto"/>
              <w:jc w:val="center"/>
              <w:rPr>
                <w:b/>
                <w:sz w:val="20"/>
                <w:lang w:val="fr-CA"/>
              </w:rPr>
            </w:pPr>
            <w:r w:rsidRPr="00D3382E">
              <w:rPr>
                <w:b/>
                <w:sz w:val="20"/>
                <w:lang w:val="fr-CA"/>
              </w:rPr>
              <w:t>Montant en dollars CA</w:t>
            </w:r>
          </w:p>
        </w:tc>
      </w:tr>
      <w:tr w:rsidR="00653600" w:rsidRPr="00D3382E" w14:paraId="1E0DD846" w14:textId="77777777" w:rsidTr="00653600">
        <w:tc>
          <w:tcPr>
            <w:tcW w:w="999" w:type="dxa"/>
          </w:tcPr>
          <w:p w14:paraId="2F7D2FAF" w14:textId="77777777" w:rsidR="00653600" w:rsidRPr="00D3382E" w:rsidRDefault="00653600" w:rsidP="00653600">
            <w:pPr>
              <w:spacing w:before="80" w:after="80" w:line="240" w:lineRule="auto"/>
              <w:rPr>
                <w:i/>
                <w:color w:val="999999" w:themeColor="accent4"/>
                <w:sz w:val="20"/>
                <w:lang w:val="fr-CA"/>
              </w:rPr>
            </w:pPr>
            <w:r w:rsidRPr="00D3382E">
              <w:rPr>
                <w:i/>
                <w:color w:val="999999" w:themeColor="accent4"/>
                <w:sz w:val="20"/>
                <w:lang w:val="fr-CA"/>
              </w:rPr>
              <w:t xml:space="preserve"> 1, 2</w:t>
            </w:r>
          </w:p>
        </w:tc>
        <w:tc>
          <w:tcPr>
            <w:tcW w:w="999" w:type="dxa"/>
          </w:tcPr>
          <w:p w14:paraId="709B1327" w14:textId="42B88352" w:rsidR="00653600" w:rsidRPr="00D3382E" w:rsidRDefault="002838D0" w:rsidP="00653600">
            <w:pPr>
              <w:spacing w:before="80" w:after="80" w:line="240" w:lineRule="auto"/>
              <w:rPr>
                <w:i/>
                <w:color w:val="999999" w:themeColor="accent4"/>
                <w:sz w:val="20"/>
                <w:lang w:val="fr-CA"/>
              </w:rPr>
            </w:pPr>
            <w:bookmarkStart w:id="282" w:name="lt_pId916"/>
            <w:r w:rsidRPr="00D3382E">
              <w:rPr>
                <w:i/>
                <w:color w:val="999999" w:themeColor="accent4"/>
                <w:sz w:val="20"/>
                <w:lang w:val="fr-CA"/>
              </w:rPr>
              <w:t>1</w:t>
            </w:r>
            <w:r w:rsidRPr="00D3382E">
              <w:rPr>
                <w:i/>
                <w:color w:val="999999" w:themeColor="accent4"/>
                <w:sz w:val="20"/>
                <w:vertAlign w:val="superscript"/>
                <w:lang w:val="fr-CA"/>
              </w:rPr>
              <w:t>er</w:t>
            </w:r>
            <w:r w:rsidRPr="00D3382E">
              <w:rPr>
                <w:i/>
                <w:color w:val="999999" w:themeColor="accent4"/>
                <w:sz w:val="20"/>
                <w:lang w:val="fr-CA"/>
              </w:rPr>
              <w:t xml:space="preserve"> </w:t>
            </w:r>
            <w:r w:rsidR="00653600" w:rsidRPr="00D3382E">
              <w:rPr>
                <w:i/>
                <w:color w:val="999999" w:themeColor="accent4"/>
                <w:sz w:val="20"/>
                <w:lang w:val="fr-CA"/>
              </w:rPr>
              <w:t>sept.</w:t>
            </w:r>
            <w:bookmarkEnd w:id="282"/>
          </w:p>
        </w:tc>
        <w:tc>
          <w:tcPr>
            <w:tcW w:w="2455" w:type="dxa"/>
          </w:tcPr>
          <w:p w14:paraId="311A8361" w14:textId="607FFD62" w:rsidR="00653600" w:rsidRPr="00D3382E" w:rsidRDefault="00653600" w:rsidP="00653600">
            <w:pPr>
              <w:spacing w:before="80" w:after="80" w:line="240" w:lineRule="auto"/>
              <w:rPr>
                <w:i/>
                <w:color w:val="999999" w:themeColor="accent4"/>
                <w:sz w:val="20"/>
                <w:lang w:val="fr-CA"/>
              </w:rPr>
            </w:pPr>
            <w:r w:rsidRPr="00D3382E">
              <w:rPr>
                <w:i/>
                <w:color w:val="999999" w:themeColor="accent4"/>
                <w:sz w:val="20"/>
                <w:lang w:val="fr-CA"/>
              </w:rPr>
              <w:t>Vol de retour vers Montréal</w:t>
            </w:r>
          </w:p>
          <w:p w14:paraId="083AC36C" w14:textId="1875AE72" w:rsidR="00653600" w:rsidRPr="00D3382E" w:rsidRDefault="00653600" w:rsidP="00653600">
            <w:pPr>
              <w:spacing w:before="80" w:after="80" w:line="240" w:lineRule="auto"/>
              <w:rPr>
                <w:i/>
                <w:color w:val="999999" w:themeColor="accent4"/>
                <w:sz w:val="20"/>
                <w:lang w:val="fr-CA"/>
              </w:rPr>
            </w:pPr>
            <w:r w:rsidRPr="00D3382E">
              <w:rPr>
                <w:i/>
                <w:color w:val="999999" w:themeColor="accent4"/>
                <w:sz w:val="20"/>
                <w:lang w:val="fr-CA"/>
              </w:rPr>
              <w:t>7-9 août</w:t>
            </w:r>
          </w:p>
        </w:tc>
        <w:tc>
          <w:tcPr>
            <w:tcW w:w="1595" w:type="dxa"/>
          </w:tcPr>
          <w:p w14:paraId="5167AA46" w14:textId="4159DFE7" w:rsidR="00653600" w:rsidRPr="00D3382E" w:rsidRDefault="00EA3EA8" w:rsidP="00653600">
            <w:pPr>
              <w:spacing w:before="80" w:after="80" w:line="240" w:lineRule="auto"/>
              <w:rPr>
                <w:i/>
                <w:color w:val="999999" w:themeColor="accent4"/>
                <w:sz w:val="20"/>
                <w:lang w:val="fr-CA"/>
              </w:rPr>
            </w:pPr>
            <w:r w:rsidRPr="00D3382E">
              <w:rPr>
                <w:i/>
                <w:color w:val="999999" w:themeColor="accent4"/>
                <w:sz w:val="20"/>
                <w:lang w:val="fr-CA"/>
              </w:rPr>
              <w:t>Billet d’avion</w:t>
            </w:r>
          </w:p>
        </w:tc>
        <w:tc>
          <w:tcPr>
            <w:tcW w:w="1176" w:type="dxa"/>
          </w:tcPr>
          <w:p w14:paraId="10FC276F" w14:textId="7A1D433C" w:rsidR="00653600" w:rsidRPr="00D3382E" w:rsidRDefault="00653600" w:rsidP="00653600">
            <w:pPr>
              <w:spacing w:before="80" w:after="80" w:line="240" w:lineRule="auto"/>
              <w:jc w:val="right"/>
              <w:rPr>
                <w:i/>
                <w:color w:val="999999" w:themeColor="accent4"/>
                <w:sz w:val="20"/>
                <w:lang w:val="fr-CA"/>
              </w:rPr>
            </w:pPr>
            <w:r w:rsidRPr="00D3382E">
              <w:rPr>
                <w:i/>
                <w:color w:val="999999" w:themeColor="accent4"/>
                <w:sz w:val="20"/>
                <w:lang w:val="fr-CA"/>
              </w:rPr>
              <w:t>500,00 $</w:t>
            </w:r>
          </w:p>
        </w:tc>
        <w:tc>
          <w:tcPr>
            <w:tcW w:w="1176" w:type="dxa"/>
          </w:tcPr>
          <w:p w14:paraId="3481854C" w14:textId="77777777" w:rsidR="00653600" w:rsidRPr="00D3382E" w:rsidRDefault="00653600" w:rsidP="00653600">
            <w:pPr>
              <w:spacing w:before="80" w:after="80" w:line="240" w:lineRule="auto"/>
              <w:jc w:val="right"/>
              <w:rPr>
                <w:i/>
                <w:color w:val="999999" w:themeColor="accent4"/>
                <w:sz w:val="20"/>
                <w:lang w:val="fr-CA"/>
              </w:rPr>
            </w:pPr>
            <w:r w:rsidRPr="00D3382E">
              <w:rPr>
                <w:i/>
                <w:color w:val="999999" w:themeColor="accent4"/>
                <w:sz w:val="20"/>
                <w:lang w:val="fr-CA"/>
              </w:rPr>
              <w:t>-</w:t>
            </w:r>
          </w:p>
        </w:tc>
        <w:tc>
          <w:tcPr>
            <w:tcW w:w="1176" w:type="dxa"/>
          </w:tcPr>
          <w:p w14:paraId="67E38262" w14:textId="04187A2A" w:rsidR="00653600" w:rsidRPr="00D3382E" w:rsidRDefault="00653600" w:rsidP="00653600">
            <w:pPr>
              <w:spacing w:before="80" w:after="80" w:line="240" w:lineRule="auto"/>
              <w:jc w:val="right"/>
              <w:rPr>
                <w:i/>
                <w:color w:val="999999" w:themeColor="accent4"/>
                <w:sz w:val="20"/>
                <w:lang w:val="fr-CA"/>
              </w:rPr>
            </w:pPr>
            <w:r w:rsidRPr="00D3382E">
              <w:rPr>
                <w:i/>
                <w:color w:val="999999" w:themeColor="accent4"/>
                <w:sz w:val="20"/>
                <w:lang w:val="fr-CA"/>
              </w:rPr>
              <w:t>500,00 $</w:t>
            </w:r>
          </w:p>
        </w:tc>
      </w:tr>
      <w:tr w:rsidR="004E4D90" w:rsidRPr="00D3382E" w14:paraId="07C77229" w14:textId="77777777" w:rsidTr="00653600">
        <w:tc>
          <w:tcPr>
            <w:tcW w:w="999" w:type="dxa"/>
          </w:tcPr>
          <w:p w14:paraId="142EB3C6" w14:textId="77777777" w:rsidR="00D02B5A" w:rsidRPr="00D3382E" w:rsidRDefault="00D02B5A" w:rsidP="00D02B5A">
            <w:pPr>
              <w:spacing w:before="80" w:after="80" w:line="240" w:lineRule="auto"/>
              <w:rPr>
                <w:i/>
                <w:color w:val="999999" w:themeColor="accent4"/>
                <w:sz w:val="20"/>
                <w:lang w:val="fr-CA"/>
              </w:rPr>
            </w:pPr>
            <w:r w:rsidRPr="00D3382E">
              <w:rPr>
                <w:i/>
                <w:color w:val="999999" w:themeColor="accent4"/>
                <w:sz w:val="20"/>
                <w:lang w:val="fr-CA"/>
              </w:rPr>
              <w:t xml:space="preserve"> </w:t>
            </w:r>
          </w:p>
        </w:tc>
        <w:tc>
          <w:tcPr>
            <w:tcW w:w="999" w:type="dxa"/>
          </w:tcPr>
          <w:p w14:paraId="5EB36B33" w14:textId="77777777" w:rsidR="00D02B5A" w:rsidRPr="00D3382E" w:rsidRDefault="00D02B5A" w:rsidP="00D02B5A">
            <w:pPr>
              <w:spacing w:before="80" w:after="80" w:line="240" w:lineRule="auto"/>
              <w:rPr>
                <w:i/>
                <w:color w:val="999999" w:themeColor="accent4"/>
                <w:sz w:val="20"/>
                <w:lang w:val="fr-CA"/>
              </w:rPr>
            </w:pPr>
            <w:r w:rsidRPr="00D3382E">
              <w:rPr>
                <w:i/>
                <w:color w:val="999999" w:themeColor="accent4"/>
                <w:sz w:val="20"/>
                <w:lang w:val="fr-CA"/>
              </w:rPr>
              <w:t xml:space="preserve"> </w:t>
            </w:r>
          </w:p>
        </w:tc>
        <w:tc>
          <w:tcPr>
            <w:tcW w:w="2455" w:type="dxa"/>
          </w:tcPr>
          <w:p w14:paraId="24246D2E" w14:textId="77777777" w:rsidR="00D02B5A" w:rsidRPr="00D3382E" w:rsidRDefault="00D02B5A" w:rsidP="00D02B5A">
            <w:pPr>
              <w:spacing w:before="80" w:after="80" w:line="240" w:lineRule="auto"/>
              <w:rPr>
                <w:i/>
                <w:color w:val="999999" w:themeColor="accent4"/>
                <w:sz w:val="20"/>
                <w:lang w:val="fr-CA"/>
              </w:rPr>
            </w:pPr>
            <w:r w:rsidRPr="00D3382E">
              <w:rPr>
                <w:i/>
                <w:color w:val="999999" w:themeColor="accent4"/>
                <w:sz w:val="20"/>
                <w:lang w:val="fr-CA"/>
              </w:rPr>
              <w:t xml:space="preserve"> </w:t>
            </w:r>
          </w:p>
        </w:tc>
        <w:tc>
          <w:tcPr>
            <w:tcW w:w="1595" w:type="dxa"/>
          </w:tcPr>
          <w:p w14:paraId="247D3589" w14:textId="77777777" w:rsidR="00D02B5A" w:rsidRPr="00D3382E" w:rsidRDefault="00D02B5A" w:rsidP="00D02B5A">
            <w:pPr>
              <w:spacing w:before="80" w:after="80" w:line="240" w:lineRule="auto"/>
              <w:rPr>
                <w:i/>
                <w:color w:val="999999" w:themeColor="accent4"/>
                <w:sz w:val="20"/>
                <w:lang w:val="fr-CA"/>
              </w:rPr>
            </w:pPr>
            <w:bookmarkStart w:id="283" w:name="lt_pId922"/>
            <w:r w:rsidRPr="00D3382E">
              <w:rPr>
                <w:i/>
                <w:color w:val="999999" w:themeColor="accent4"/>
                <w:sz w:val="20"/>
                <w:lang w:val="fr-CA"/>
              </w:rPr>
              <w:t>Taxi</w:t>
            </w:r>
            <w:bookmarkEnd w:id="283"/>
          </w:p>
        </w:tc>
        <w:tc>
          <w:tcPr>
            <w:tcW w:w="1176" w:type="dxa"/>
          </w:tcPr>
          <w:p w14:paraId="727B889B" w14:textId="77777777" w:rsidR="00D02B5A" w:rsidRPr="00D3382E" w:rsidRDefault="00D02B5A" w:rsidP="00D02B5A">
            <w:pPr>
              <w:spacing w:before="80" w:after="80" w:line="240" w:lineRule="auto"/>
              <w:jc w:val="right"/>
              <w:rPr>
                <w:i/>
                <w:color w:val="999999" w:themeColor="accent4"/>
                <w:sz w:val="20"/>
                <w:lang w:val="fr-CA"/>
              </w:rPr>
            </w:pPr>
            <w:r w:rsidRPr="00D3382E">
              <w:rPr>
                <w:i/>
                <w:color w:val="999999" w:themeColor="accent4"/>
                <w:sz w:val="20"/>
                <w:lang w:val="fr-CA"/>
              </w:rPr>
              <w:t xml:space="preserve"> </w:t>
            </w:r>
          </w:p>
        </w:tc>
        <w:tc>
          <w:tcPr>
            <w:tcW w:w="1176" w:type="dxa"/>
          </w:tcPr>
          <w:p w14:paraId="08349939" w14:textId="77777777" w:rsidR="00D02B5A" w:rsidRPr="00D3382E" w:rsidRDefault="00D02B5A" w:rsidP="00D02B5A">
            <w:pPr>
              <w:spacing w:before="80" w:after="80" w:line="240" w:lineRule="auto"/>
              <w:jc w:val="right"/>
              <w:rPr>
                <w:i/>
                <w:color w:val="999999" w:themeColor="accent4"/>
                <w:sz w:val="20"/>
                <w:lang w:val="fr-CA"/>
              </w:rPr>
            </w:pPr>
            <w:r w:rsidRPr="00D3382E">
              <w:rPr>
                <w:i/>
                <w:color w:val="999999" w:themeColor="accent4"/>
                <w:sz w:val="20"/>
                <w:lang w:val="fr-CA"/>
              </w:rPr>
              <w:t xml:space="preserve"> </w:t>
            </w:r>
          </w:p>
        </w:tc>
        <w:tc>
          <w:tcPr>
            <w:tcW w:w="1176" w:type="dxa"/>
          </w:tcPr>
          <w:p w14:paraId="64E6DD5F" w14:textId="77777777" w:rsidR="00D02B5A" w:rsidRPr="00D3382E" w:rsidRDefault="00D02B5A" w:rsidP="00D02B5A">
            <w:pPr>
              <w:spacing w:before="80" w:after="80" w:line="240" w:lineRule="auto"/>
              <w:jc w:val="right"/>
              <w:rPr>
                <w:i/>
                <w:color w:val="999999" w:themeColor="accent4"/>
                <w:sz w:val="20"/>
                <w:lang w:val="fr-CA"/>
              </w:rPr>
            </w:pPr>
            <w:r w:rsidRPr="00D3382E">
              <w:rPr>
                <w:i/>
                <w:color w:val="999999" w:themeColor="accent4"/>
                <w:sz w:val="20"/>
                <w:lang w:val="fr-CA"/>
              </w:rPr>
              <w:t xml:space="preserve"> </w:t>
            </w:r>
          </w:p>
        </w:tc>
      </w:tr>
      <w:tr w:rsidR="004E4D90" w:rsidRPr="00D3382E" w14:paraId="7A40FB47" w14:textId="77777777" w:rsidTr="00653600">
        <w:tc>
          <w:tcPr>
            <w:tcW w:w="999" w:type="dxa"/>
          </w:tcPr>
          <w:p w14:paraId="097350E9" w14:textId="77777777" w:rsidR="00D02B5A" w:rsidRPr="00D3382E" w:rsidRDefault="00D02B5A" w:rsidP="00D02B5A">
            <w:pPr>
              <w:spacing w:before="80" w:after="80" w:line="240" w:lineRule="auto"/>
              <w:rPr>
                <w:i/>
                <w:color w:val="999999" w:themeColor="accent4"/>
                <w:sz w:val="20"/>
                <w:lang w:val="fr-CA"/>
              </w:rPr>
            </w:pPr>
            <w:r w:rsidRPr="00D3382E">
              <w:rPr>
                <w:i/>
                <w:color w:val="999999" w:themeColor="accent4"/>
                <w:sz w:val="20"/>
                <w:lang w:val="fr-CA"/>
              </w:rPr>
              <w:t xml:space="preserve"> </w:t>
            </w:r>
          </w:p>
        </w:tc>
        <w:tc>
          <w:tcPr>
            <w:tcW w:w="999" w:type="dxa"/>
          </w:tcPr>
          <w:p w14:paraId="27F3AF19" w14:textId="77777777" w:rsidR="00D02B5A" w:rsidRPr="00D3382E" w:rsidRDefault="00D02B5A" w:rsidP="00D02B5A">
            <w:pPr>
              <w:spacing w:before="80" w:after="80" w:line="240" w:lineRule="auto"/>
              <w:rPr>
                <w:i/>
                <w:color w:val="999999" w:themeColor="accent4"/>
                <w:sz w:val="20"/>
                <w:lang w:val="fr-CA"/>
              </w:rPr>
            </w:pPr>
            <w:r w:rsidRPr="00D3382E">
              <w:rPr>
                <w:i/>
                <w:color w:val="999999" w:themeColor="accent4"/>
                <w:sz w:val="20"/>
                <w:lang w:val="fr-CA"/>
              </w:rPr>
              <w:t xml:space="preserve"> </w:t>
            </w:r>
          </w:p>
        </w:tc>
        <w:tc>
          <w:tcPr>
            <w:tcW w:w="2455" w:type="dxa"/>
          </w:tcPr>
          <w:p w14:paraId="4A910B41" w14:textId="77777777" w:rsidR="00D02B5A" w:rsidRPr="00D3382E" w:rsidRDefault="00D02B5A" w:rsidP="00D02B5A">
            <w:pPr>
              <w:spacing w:before="80" w:after="80" w:line="240" w:lineRule="auto"/>
              <w:rPr>
                <w:i/>
                <w:color w:val="999999" w:themeColor="accent4"/>
                <w:sz w:val="20"/>
                <w:lang w:val="fr-CA"/>
              </w:rPr>
            </w:pPr>
            <w:r w:rsidRPr="00D3382E">
              <w:rPr>
                <w:i/>
                <w:color w:val="999999" w:themeColor="accent4"/>
                <w:sz w:val="20"/>
                <w:lang w:val="fr-CA"/>
              </w:rPr>
              <w:t xml:space="preserve"> </w:t>
            </w:r>
          </w:p>
        </w:tc>
        <w:tc>
          <w:tcPr>
            <w:tcW w:w="1595" w:type="dxa"/>
          </w:tcPr>
          <w:p w14:paraId="396986CB" w14:textId="03C839D8" w:rsidR="00D02B5A" w:rsidRPr="00D3382E" w:rsidRDefault="00653600" w:rsidP="00D02B5A">
            <w:pPr>
              <w:spacing w:before="80" w:after="80" w:line="240" w:lineRule="auto"/>
              <w:rPr>
                <w:i/>
                <w:color w:val="999999" w:themeColor="accent4"/>
                <w:sz w:val="20"/>
                <w:lang w:val="fr-CA"/>
              </w:rPr>
            </w:pPr>
            <w:r w:rsidRPr="00D3382E">
              <w:rPr>
                <w:i/>
                <w:color w:val="999999" w:themeColor="accent4"/>
                <w:sz w:val="20"/>
                <w:lang w:val="fr-CA"/>
              </w:rPr>
              <w:t>Hôtel</w:t>
            </w:r>
          </w:p>
        </w:tc>
        <w:tc>
          <w:tcPr>
            <w:tcW w:w="1176" w:type="dxa"/>
          </w:tcPr>
          <w:p w14:paraId="2064ECD8" w14:textId="77777777" w:rsidR="00D02B5A" w:rsidRPr="00D3382E" w:rsidRDefault="00D02B5A" w:rsidP="00D02B5A">
            <w:pPr>
              <w:spacing w:before="80" w:after="80" w:line="240" w:lineRule="auto"/>
              <w:jc w:val="right"/>
              <w:rPr>
                <w:i/>
                <w:color w:val="999999" w:themeColor="accent4"/>
                <w:sz w:val="20"/>
                <w:lang w:val="fr-CA"/>
              </w:rPr>
            </w:pPr>
            <w:r w:rsidRPr="00D3382E">
              <w:rPr>
                <w:i/>
                <w:color w:val="999999" w:themeColor="accent4"/>
                <w:sz w:val="20"/>
                <w:lang w:val="fr-CA"/>
              </w:rPr>
              <w:t xml:space="preserve"> </w:t>
            </w:r>
          </w:p>
        </w:tc>
        <w:tc>
          <w:tcPr>
            <w:tcW w:w="1176" w:type="dxa"/>
          </w:tcPr>
          <w:p w14:paraId="5ADEDECD" w14:textId="77777777" w:rsidR="00D02B5A" w:rsidRPr="00D3382E" w:rsidRDefault="00D02B5A" w:rsidP="00D02B5A">
            <w:pPr>
              <w:spacing w:before="80" w:after="80" w:line="240" w:lineRule="auto"/>
              <w:jc w:val="right"/>
              <w:rPr>
                <w:i/>
                <w:color w:val="999999" w:themeColor="accent4"/>
                <w:sz w:val="20"/>
                <w:lang w:val="fr-CA"/>
              </w:rPr>
            </w:pPr>
            <w:r w:rsidRPr="00D3382E">
              <w:rPr>
                <w:i/>
                <w:color w:val="999999" w:themeColor="accent4"/>
                <w:sz w:val="20"/>
                <w:lang w:val="fr-CA"/>
              </w:rPr>
              <w:t xml:space="preserve"> </w:t>
            </w:r>
          </w:p>
        </w:tc>
        <w:tc>
          <w:tcPr>
            <w:tcW w:w="1176" w:type="dxa"/>
          </w:tcPr>
          <w:p w14:paraId="3316517D" w14:textId="77777777" w:rsidR="00D02B5A" w:rsidRPr="00D3382E" w:rsidRDefault="00D02B5A" w:rsidP="00D02B5A">
            <w:pPr>
              <w:spacing w:before="80" w:after="80" w:line="240" w:lineRule="auto"/>
              <w:jc w:val="right"/>
              <w:rPr>
                <w:i/>
                <w:color w:val="999999" w:themeColor="accent4"/>
                <w:sz w:val="20"/>
                <w:lang w:val="fr-CA"/>
              </w:rPr>
            </w:pPr>
            <w:r w:rsidRPr="00D3382E">
              <w:rPr>
                <w:i/>
                <w:color w:val="999999" w:themeColor="accent4"/>
                <w:sz w:val="20"/>
                <w:lang w:val="fr-CA"/>
              </w:rPr>
              <w:t xml:space="preserve"> </w:t>
            </w:r>
          </w:p>
        </w:tc>
      </w:tr>
      <w:tr w:rsidR="004E4D90" w:rsidRPr="00D3382E" w14:paraId="546873A1" w14:textId="77777777" w:rsidTr="00653600">
        <w:tc>
          <w:tcPr>
            <w:tcW w:w="999" w:type="dxa"/>
          </w:tcPr>
          <w:p w14:paraId="29F4CEF3" w14:textId="77777777" w:rsidR="00D02B5A" w:rsidRPr="00D3382E" w:rsidRDefault="00D02B5A" w:rsidP="00D02B5A">
            <w:pPr>
              <w:spacing w:before="80" w:after="80" w:line="240" w:lineRule="auto"/>
              <w:rPr>
                <w:i/>
                <w:color w:val="999999" w:themeColor="accent4"/>
                <w:sz w:val="20"/>
                <w:lang w:val="fr-CA"/>
              </w:rPr>
            </w:pPr>
            <w:r w:rsidRPr="00D3382E">
              <w:rPr>
                <w:i/>
                <w:color w:val="999999" w:themeColor="accent4"/>
                <w:sz w:val="20"/>
                <w:lang w:val="fr-CA"/>
              </w:rPr>
              <w:t xml:space="preserve"> </w:t>
            </w:r>
          </w:p>
        </w:tc>
        <w:tc>
          <w:tcPr>
            <w:tcW w:w="999" w:type="dxa"/>
          </w:tcPr>
          <w:p w14:paraId="2FB4195E" w14:textId="77777777" w:rsidR="00D02B5A" w:rsidRPr="00D3382E" w:rsidRDefault="00D02B5A" w:rsidP="00D02B5A">
            <w:pPr>
              <w:spacing w:before="80" w:after="80" w:line="240" w:lineRule="auto"/>
              <w:rPr>
                <w:i/>
                <w:color w:val="999999" w:themeColor="accent4"/>
                <w:sz w:val="20"/>
                <w:lang w:val="fr-CA"/>
              </w:rPr>
            </w:pPr>
            <w:r w:rsidRPr="00D3382E">
              <w:rPr>
                <w:i/>
                <w:color w:val="999999" w:themeColor="accent4"/>
                <w:sz w:val="20"/>
                <w:lang w:val="fr-CA"/>
              </w:rPr>
              <w:t xml:space="preserve"> </w:t>
            </w:r>
          </w:p>
        </w:tc>
        <w:tc>
          <w:tcPr>
            <w:tcW w:w="2455" w:type="dxa"/>
          </w:tcPr>
          <w:p w14:paraId="2B3E03DD" w14:textId="77777777" w:rsidR="00D02B5A" w:rsidRPr="00D3382E" w:rsidRDefault="00D02B5A" w:rsidP="00D02B5A">
            <w:pPr>
              <w:spacing w:before="80" w:after="80" w:line="240" w:lineRule="auto"/>
              <w:rPr>
                <w:i/>
                <w:color w:val="999999" w:themeColor="accent4"/>
                <w:sz w:val="20"/>
                <w:lang w:val="fr-CA"/>
              </w:rPr>
            </w:pPr>
            <w:r w:rsidRPr="00D3382E">
              <w:rPr>
                <w:i/>
                <w:color w:val="999999" w:themeColor="accent4"/>
                <w:sz w:val="20"/>
                <w:lang w:val="fr-CA"/>
              </w:rPr>
              <w:t xml:space="preserve"> </w:t>
            </w:r>
          </w:p>
        </w:tc>
        <w:tc>
          <w:tcPr>
            <w:tcW w:w="1595" w:type="dxa"/>
          </w:tcPr>
          <w:p w14:paraId="05271187" w14:textId="676A3504" w:rsidR="00D02B5A" w:rsidRPr="00D3382E" w:rsidRDefault="00653600" w:rsidP="00D02B5A">
            <w:pPr>
              <w:spacing w:before="80" w:after="80" w:line="240" w:lineRule="auto"/>
              <w:rPr>
                <w:i/>
                <w:color w:val="999999" w:themeColor="accent4"/>
                <w:sz w:val="20"/>
                <w:lang w:val="fr-CA"/>
              </w:rPr>
            </w:pPr>
            <w:r w:rsidRPr="00D3382E">
              <w:rPr>
                <w:i/>
                <w:color w:val="999999" w:themeColor="accent4"/>
                <w:sz w:val="20"/>
                <w:lang w:val="fr-CA"/>
              </w:rPr>
              <w:t>Allocation quotidienne/frais accessoires</w:t>
            </w:r>
          </w:p>
        </w:tc>
        <w:tc>
          <w:tcPr>
            <w:tcW w:w="1176" w:type="dxa"/>
          </w:tcPr>
          <w:p w14:paraId="46D80C29" w14:textId="77777777" w:rsidR="00D02B5A" w:rsidRPr="00D3382E" w:rsidRDefault="00D02B5A" w:rsidP="00D02B5A">
            <w:pPr>
              <w:spacing w:before="80" w:after="80" w:line="240" w:lineRule="auto"/>
              <w:jc w:val="right"/>
              <w:rPr>
                <w:i/>
                <w:color w:val="999999" w:themeColor="accent4"/>
                <w:sz w:val="20"/>
                <w:lang w:val="fr-CA"/>
              </w:rPr>
            </w:pPr>
            <w:r w:rsidRPr="00D3382E">
              <w:rPr>
                <w:i/>
                <w:color w:val="999999" w:themeColor="accent4"/>
                <w:sz w:val="20"/>
                <w:lang w:val="fr-CA"/>
              </w:rPr>
              <w:t xml:space="preserve"> </w:t>
            </w:r>
          </w:p>
        </w:tc>
        <w:tc>
          <w:tcPr>
            <w:tcW w:w="1176" w:type="dxa"/>
          </w:tcPr>
          <w:p w14:paraId="6957497F" w14:textId="77777777" w:rsidR="00D02B5A" w:rsidRPr="00D3382E" w:rsidRDefault="00D02B5A" w:rsidP="00D02B5A">
            <w:pPr>
              <w:spacing w:before="80" w:after="80" w:line="240" w:lineRule="auto"/>
              <w:jc w:val="right"/>
              <w:rPr>
                <w:i/>
                <w:color w:val="999999" w:themeColor="accent4"/>
                <w:sz w:val="20"/>
                <w:lang w:val="fr-CA"/>
              </w:rPr>
            </w:pPr>
            <w:r w:rsidRPr="00D3382E">
              <w:rPr>
                <w:i/>
                <w:color w:val="999999" w:themeColor="accent4"/>
                <w:sz w:val="20"/>
                <w:lang w:val="fr-CA"/>
              </w:rPr>
              <w:t xml:space="preserve"> </w:t>
            </w:r>
          </w:p>
        </w:tc>
        <w:tc>
          <w:tcPr>
            <w:tcW w:w="1176" w:type="dxa"/>
          </w:tcPr>
          <w:p w14:paraId="54AB8DB6" w14:textId="77777777" w:rsidR="00D02B5A" w:rsidRPr="00D3382E" w:rsidRDefault="00D02B5A" w:rsidP="00D02B5A">
            <w:pPr>
              <w:spacing w:before="80" w:after="80" w:line="240" w:lineRule="auto"/>
              <w:jc w:val="right"/>
              <w:rPr>
                <w:i/>
                <w:color w:val="999999" w:themeColor="accent4"/>
                <w:sz w:val="20"/>
                <w:lang w:val="fr-CA"/>
              </w:rPr>
            </w:pPr>
            <w:r w:rsidRPr="00D3382E">
              <w:rPr>
                <w:i/>
                <w:color w:val="999999" w:themeColor="accent4"/>
                <w:sz w:val="20"/>
                <w:lang w:val="fr-CA"/>
              </w:rPr>
              <w:t xml:space="preserve"> </w:t>
            </w:r>
          </w:p>
        </w:tc>
      </w:tr>
      <w:tr w:rsidR="004E4D90" w:rsidRPr="00D3382E" w14:paraId="0818DE68" w14:textId="77777777" w:rsidTr="00653600">
        <w:tc>
          <w:tcPr>
            <w:tcW w:w="999" w:type="dxa"/>
          </w:tcPr>
          <w:p w14:paraId="4628D2A3" w14:textId="77777777" w:rsidR="00D02B5A" w:rsidRPr="00D3382E" w:rsidRDefault="00D02B5A" w:rsidP="00D02B5A">
            <w:pPr>
              <w:spacing w:before="80" w:after="80" w:line="240" w:lineRule="auto"/>
              <w:rPr>
                <w:i/>
                <w:color w:val="999999" w:themeColor="accent4"/>
                <w:sz w:val="20"/>
                <w:lang w:val="fr-CA"/>
              </w:rPr>
            </w:pPr>
            <w:r w:rsidRPr="00D3382E">
              <w:rPr>
                <w:i/>
                <w:color w:val="999999" w:themeColor="accent4"/>
                <w:sz w:val="20"/>
                <w:lang w:val="fr-CA"/>
              </w:rPr>
              <w:t xml:space="preserve"> </w:t>
            </w:r>
          </w:p>
        </w:tc>
        <w:tc>
          <w:tcPr>
            <w:tcW w:w="999" w:type="dxa"/>
          </w:tcPr>
          <w:p w14:paraId="27258751" w14:textId="77777777" w:rsidR="00D02B5A" w:rsidRPr="00D3382E" w:rsidRDefault="00D02B5A" w:rsidP="00D02B5A">
            <w:pPr>
              <w:spacing w:before="80" w:after="80" w:line="240" w:lineRule="auto"/>
              <w:rPr>
                <w:i/>
                <w:color w:val="999999" w:themeColor="accent4"/>
                <w:sz w:val="20"/>
                <w:lang w:val="fr-CA"/>
              </w:rPr>
            </w:pPr>
            <w:r w:rsidRPr="00D3382E">
              <w:rPr>
                <w:i/>
                <w:color w:val="999999" w:themeColor="accent4"/>
                <w:sz w:val="20"/>
                <w:lang w:val="fr-CA"/>
              </w:rPr>
              <w:t xml:space="preserve"> </w:t>
            </w:r>
          </w:p>
        </w:tc>
        <w:tc>
          <w:tcPr>
            <w:tcW w:w="2455" w:type="dxa"/>
          </w:tcPr>
          <w:p w14:paraId="65C4E891" w14:textId="77777777" w:rsidR="00D02B5A" w:rsidRPr="00D3382E" w:rsidRDefault="00D02B5A" w:rsidP="00D02B5A">
            <w:pPr>
              <w:spacing w:before="80" w:after="80" w:line="240" w:lineRule="auto"/>
              <w:rPr>
                <w:i/>
                <w:color w:val="999999" w:themeColor="accent4"/>
                <w:sz w:val="20"/>
                <w:lang w:val="fr-CA"/>
              </w:rPr>
            </w:pPr>
            <w:r w:rsidRPr="00D3382E">
              <w:rPr>
                <w:i/>
                <w:color w:val="999999" w:themeColor="accent4"/>
                <w:sz w:val="20"/>
                <w:lang w:val="fr-CA"/>
              </w:rPr>
              <w:t xml:space="preserve"> </w:t>
            </w:r>
          </w:p>
        </w:tc>
        <w:tc>
          <w:tcPr>
            <w:tcW w:w="1595" w:type="dxa"/>
          </w:tcPr>
          <w:p w14:paraId="4E1B0114" w14:textId="40ABE0AD" w:rsidR="00D02B5A" w:rsidRPr="00D3382E" w:rsidRDefault="00653600" w:rsidP="00D02B5A">
            <w:pPr>
              <w:spacing w:before="80" w:after="80" w:line="240" w:lineRule="auto"/>
              <w:rPr>
                <w:i/>
                <w:color w:val="999999" w:themeColor="accent4"/>
                <w:sz w:val="20"/>
                <w:lang w:val="fr-CA"/>
              </w:rPr>
            </w:pPr>
            <w:r w:rsidRPr="00D3382E">
              <w:rPr>
                <w:i/>
                <w:color w:val="999999" w:themeColor="accent4"/>
                <w:sz w:val="20"/>
                <w:lang w:val="fr-CA"/>
              </w:rPr>
              <w:t>Frais d’adhésion</w:t>
            </w:r>
          </w:p>
        </w:tc>
        <w:tc>
          <w:tcPr>
            <w:tcW w:w="1176" w:type="dxa"/>
          </w:tcPr>
          <w:p w14:paraId="7D054683" w14:textId="77777777" w:rsidR="00D02B5A" w:rsidRPr="00D3382E" w:rsidRDefault="00D02B5A" w:rsidP="00D02B5A">
            <w:pPr>
              <w:spacing w:before="80" w:after="80" w:line="240" w:lineRule="auto"/>
              <w:jc w:val="right"/>
              <w:rPr>
                <w:i/>
                <w:color w:val="999999" w:themeColor="accent4"/>
                <w:sz w:val="20"/>
                <w:lang w:val="fr-CA"/>
              </w:rPr>
            </w:pPr>
            <w:r w:rsidRPr="00D3382E">
              <w:rPr>
                <w:i/>
                <w:color w:val="999999" w:themeColor="accent4"/>
                <w:sz w:val="20"/>
                <w:lang w:val="fr-CA"/>
              </w:rPr>
              <w:t xml:space="preserve"> </w:t>
            </w:r>
          </w:p>
        </w:tc>
        <w:tc>
          <w:tcPr>
            <w:tcW w:w="1176" w:type="dxa"/>
          </w:tcPr>
          <w:p w14:paraId="4E6EFF28" w14:textId="77777777" w:rsidR="00D02B5A" w:rsidRPr="00D3382E" w:rsidRDefault="00D02B5A" w:rsidP="00D02B5A">
            <w:pPr>
              <w:spacing w:before="80" w:after="80" w:line="240" w:lineRule="auto"/>
              <w:jc w:val="right"/>
              <w:rPr>
                <w:i/>
                <w:color w:val="999999" w:themeColor="accent4"/>
                <w:sz w:val="20"/>
                <w:lang w:val="fr-CA"/>
              </w:rPr>
            </w:pPr>
            <w:r w:rsidRPr="00D3382E">
              <w:rPr>
                <w:i/>
                <w:color w:val="999999" w:themeColor="accent4"/>
                <w:sz w:val="20"/>
                <w:lang w:val="fr-CA"/>
              </w:rPr>
              <w:t xml:space="preserve"> </w:t>
            </w:r>
          </w:p>
        </w:tc>
        <w:tc>
          <w:tcPr>
            <w:tcW w:w="1176" w:type="dxa"/>
          </w:tcPr>
          <w:p w14:paraId="133F8D35" w14:textId="77777777" w:rsidR="00D02B5A" w:rsidRPr="00D3382E" w:rsidRDefault="00D02B5A" w:rsidP="00D02B5A">
            <w:pPr>
              <w:spacing w:before="80" w:after="80" w:line="240" w:lineRule="auto"/>
              <w:jc w:val="right"/>
              <w:rPr>
                <w:i/>
                <w:color w:val="999999" w:themeColor="accent4"/>
                <w:sz w:val="20"/>
                <w:lang w:val="fr-CA"/>
              </w:rPr>
            </w:pPr>
            <w:r w:rsidRPr="00D3382E">
              <w:rPr>
                <w:i/>
                <w:color w:val="999999" w:themeColor="accent4"/>
                <w:sz w:val="20"/>
                <w:lang w:val="fr-CA"/>
              </w:rPr>
              <w:t xml:space="preserve"> </w:t>
            </w:r>
          </w:p>
        </w:tc>
      </w:tr>
      <w:tr w:rsidR="004E4D90" w:rsidRPr="00D3382E" w14:paraId="0B8F4177" w14:textId="77777777" w:rsidTr="00653600">
        <w:tc>
          <w:tcPr>
            <w:tcW w:w="999" w:type="dxa"/>
          </w:tcPr>
          <w:p w14:paraId="3D18FF71" w14:textId="77777777" w:rsidR="00D02B5A" w:rsidRPr="00D3382E" w:rsidRDefault="00D02B5A" w:rsidP="00D02B5A">
            <w:pPr>
              <w:spacing w:before="80" w:after="80" w:line="240" w:lineRule="auto"/>
              <w:rPr>
                <w:i/>
                <w:color w:val="999999" w:themeColor="accent4"/>
                <w:sz w:val="20"/>
                <w:lang w:val="fr-CA"/>
              </w:rPr>
            </w:pPr>
            <w:r w:rsidRPr="00D3382E">
              <w:rPr>
                <w:i/>
                <w:color w:val="999999" w:themeColor="accent4"/>
                <w:sz w:val="20"/>
                <w:lang w:val="fr-CA"/>
              </w:rPr>
              <w:t xml:space="preserve"> </w:t>
            </w:r>
          </w:p>
        </w:tc>
        <w:tc>
          <w:tcPr>
            <w:tcW w:w="999" w:type="dxa"/>
          </w:tcPr>
          <w:p w14:paraId="030C6CB8" w14:textId="77777777" w:rsidR="00D02B5A" w:rsidRPr="00D3382E" w:rsidRDefault="00D02B5A" w:rsidP="00D02B5A">
            <w:pPr>
              <w:spacing w:before="80" w:after="80" w:line="240" w:lineRule="auto"/>
              <w:rPr>
                <w:i/>
                <w:color w:val="999999" w:themeColor="accent4"/>
                <w:sz w:val="20"/>
                <w:lang w:val="fr-CA"/>
              </w:rPr>
            </w:pPr>
            <w:r w:rsidRPr="00D3382E">
              <w:rPr>
                <w:i/>
                <w:color w:val="999999" w:themeColor="accent4"/>
                <w:sz w:val="20"/>
                <w:lang w:val="fr-CA"/>
              </w:rPr>
              <w:t xml:space="preserve"> </w:t>
            </w:r>
          </w:p>
        </w:tc>
        <w:tc>
          <w:tcPr>
            <w:tcW w:w="2455" w:type="dxa"/>
          </w:tcPr>
          <w:p w14:paraId="0EB37A15" w14:textId="77777777" w:rsidR="00D02B5A" w:rsidRPr="00D3382E" w:rsidRDefault="00D02B5A" w:rsidP="00D02B5A">
            <w:pPr>
              <w:spacing w:before="80" w:after="80" w:line="240" w:lineRule="auto"/>
              <w:rPr>
                <w:i/>
                <w:color w:val="999999" w:themeColor="accent4"/>
                <w:sz w:val="20"/>
                <w:lang w:val="fr-CA"/>
              </w:rPr>
            </w:pPr>
            <w:r w:rsidRPr="00D3382E">
              <w:rPr>
                <w:i/>
                <w:color w:val="999999" w:themeColor="accent4"/>
                <w:sz w:val="20"/>
                <w:lang w:val="fr-CA"/>
              </w:rPr>
              <w:t xml:space="preserve"> </w:t>
            </w:r>
          </w:p>
        </w:tc>
        <w:tc>
          <w:tcPr>
            <w:tcW w:w="1595" w:type="dxa"/>
          </w:tcPr>
          <w:p w14:paraId="165F23B1" w14:textId="4A7A647B" w:rsidR="00D02B5A" w:rsidRPr="00D3382E" w:rsidRDefault="00653600" w:rsidP="00D02B5A">
            <w:pPr>
              <w:spacing w:before="80" w:after="80" w:line="240" w:lineRule="auto"/>
              <w:rPr>
                <w:i/>
                <w:color w:val="999999" w:themeColor="accent4"/>
                <w:sz w:val="20"/>
                <w:lang w:val="fr-CA"/>
              </w:rPr>
            </w:pPr>
            <w:r w:rsidRPr="00D3382E">
              <w:rPr>
                <w:i/>
                <w:color w:val="999999" w:themeColor="accent4"/>
                <w:sz w:val="20"/>
                <w:lang w:val="fr-CA"/>
              </w:rPr>
              <w:t>Etc.</w:t>
            </w:r>
          </w:p>
        </w:tc>
        <w:tc>
          <w:tcPr>
            <w:tcW w:w="1176" w:type="dxa"/>
          </w:tcPr>
          <w:p w14:paraId="5AE90049" w14:textId="77777777" w:rsidR="00D02B5A" w:rsidRPr="00D3382E" w:rsidRDefault="00D02B5A" w:rsidP="00D02B5A">
            <w:pPr>
              <w:spacing w:before="80" w:after="80" w:line="240" w:lineRule="auto"/>
              <w:jc w:val="right"/>
              <w:rPr>
                <w:i/>
                <w:color w:val="999999" w:themeColor="accent4"/>
                <w:sz w:val="20"/>
                <w:lang w:val="fr-CA"/>
              </w:rPr>
            </w:pPr>
            <w:r w:rsidRPr="00D3382E">
              <w:rPr>
                <w:i/>
                <w:color w:val="999999" w:themeColor="accent4"/>
                <w:sz w:val="20"/>
                <w:lang w:val="fr-CA"/>
              </w:rPr>
              <w:t xml:space="preserve"> </w:t>
            </w:r>
          </w:p>
        </w:tc>
        <w:tc>
          <w:tcPr>
            <w:tcW w:w="1176" w:type="dxa"/>
          </w:tcPr>
          <w:p w14:paraId="37BCD932" w14:textId="77777777" w:rsidR="00D02B5A" w:rsidRPr="00D3382E" w:rsidRDefault="00D02B5A" w:rsidP="00D02B5A">
            <w:pPr>
              <w:spacing w:before="80" w:after="80" w:line="240" w:lineRule="auto"/>
              <w:jc w:val="right"/>
              <w:rPr>
                <w:i/>
                <w:color w:val="999999" w:themeColor="accent4"/>
                <w:sz w:val="20"/>
                <w:lang w:val="fr-CA"/>
              </w:rPr>
            </w:pPr>
            <w:r w:rsidRPr="00D3382E">
              <w:rPr>
                <w:i/>
                <w:color w:val="999999" w:themeColor="accent4"/>
                <w:sz w:val="20"/>
                <w:lang w:val="fr-CA"/>
              </w:rPr>
              <w:t xml:space="preserve"> </w:t>
            </w:r>
          </w:p>
        </w:tc>
        <w:tc>
          <w:tcPr>
            <w:tcW w:w="1176" w:type="dxa"/>
          </w:tcPr>
          <w:p w14:paraId="62E5237C" w14:textId="77777777" w:rsidR="00D02B5A" w:rsidRPr="00D3382E" w:rsidRDefault="00D02B5A" w:rsidP="00D02B5A">
            <w:pPr>
              <w:spacing w:before="80" w:after="80" w:line="240" w:lineRule="auto"/>
              <w:jc w:val="right"/>
              <w:rPr>
                <w:i/>
                <w:color w:val="999999" w:themeColor="accent4"/>
                <w:sz w:val="20"/>
                <w:lang w:val="fr-CA"/>
              </w:rPr>
            </w:pPr>
            <w:r w:rsidRPr="00D3382E">
              <w:rPr>
                <w:i/>
                <w:color w:val="999999" w:themeColor="accent4"/>
                <w:sz w:val="20"/>
                <w:lang w:val="fr-CA"/>
              </w:rPr>
              <w:t xml:space="preserve"> </w:t>
            </w:r>
          </w:p>
        </w:tc>
      </w:tr>
      <w:tr w:rsidR="004E4D90" w:rsidRPr="00D3382E" w14:paraId="48B6F401" w14:textId="77777777" w:rsidTr="00653600">
        <w:tc>
          <w:tcPr>
            <w:tcW w:w="999" w:type="dxa"/>
          </w:tcPr>
          <w:p w14:paraId="11CF178C" w14:textId="77777777" w:rsidR="00D02B5A" w:rsidRPr="00D3382E" w:rsidRDefault="00D02B5A" w:rsidP="00D02B5A">
            <w:pPr>
              <w:spacing w:before="80" w:after="80" w:line="240" w:lineRule="auto"/>
              <w:rPr>
                <w:sz w:val="20"/>
                <w:lang w:val="fr-CA"/>
              </w:rPr>
            </w:pPr>
          </w:p>
        </w:tc>
        <w:tc>
          <w:tcPr>
            <w:tcW w:w="999" w:type="dxa"/>
          </w:tcPr>
          <w:p w14:paraId="50C71ADE" w14:textId="77777777" w:rsidR="00D02B5A" w:rsidRPr="00D3382E" w:rsidRDefault="00D02B5A" w:rsidP="00D02B5A">
            <w:pPr>
              <w:spacing w:before="80" w:after="80" w:line="240" w:lineRule="auto"/>
              <w:rPr>
                <w:sz w:val="20"/>
                <w:lang w:val="fr-CA"/>
              </w:rPr>
            </w:pPr>
          </w:p>
        </w:tc>
        <w:tc>
          <w:tcPr>
            <w:tcW w:w="2455" w:type="dxa"/>
          </w:tcPr>
          <w:p w14:paraId="015E9BA8" w14:textId="77777777" w:rsidR="00D02B5A" w:rsidRPr="00D3382E" w:rsidRDefault="00D02B5A" w:rsidP="00D02B5A">
            <w:pPr>
              <w:spacing w:before="80" w:after="80" w:line="240" w:lineRule="auto"/>
              <w:rPr>
                <w:sz w:val="20"/>
                <w:lang w:val="fr-CA"/>
              </w:rPr>
            </w:pPr>
          </w:p>
        </w:tc>
        <w:tc>
          <w:tcPr>
            <w:tcW w:w="1595" w:type="dxa"/>
          </w:tcPr>
          <w:p w14:paraId="258629D0" w14:textId="77777777" w:rsidR="00D02B5A" w:rsidRPr="00D3382E" w:rsidRDefault="00D02B5A" w:rsidP="00D02B5A">
            <w:pPr>
              <w:spacing w:before="80" w:after="80" w:line="240" w:lineRule="auto"/>
              <w:rPr>
                <w:sz w:val="20"/>
                <w:lang w:val="fr-CA"/>
              </w:rPr>
            </w:pPr>
          </w:p>
        </w:tc>
        <w:tc>
          <w:tcPr>
            <w:tcW w:w="1176" w:type="dxa"/>
          </w:tcPr>
          <w:p w14:paraId="26FEE9BB" w14:textId="77777777" w:rsidR="00D02B5A" w:rsidRPr="00D3382E" w:rsidRDefault="00D02B5A" w:rsidP="00D02B5A">
            <w:pPr>
              <w:spacing w:before="80" w:after="80" w:line="240" w:lineRule="auto"/>
              <w:jc w:val="right"/>
              <w:rPr>
                <w:sz w:val="20"/>
                <w:lang w:val="fr-CA"/>
              </w:rPr>
            </w:pPr>
          </w:p>
        </w:tc>
        <w:tc>
          <w:tcPr>
            <w:tcW w:w="1176" w:type="dxa"/>
          </w:tcPr>
          <w:p w14:paraId="1C596FC2" w14:textId="77777777" w:rsidR="00D02B5A" w:rsidRPr="00D3382E" w:rsidRDefault="00D02B5A" w:rsidP="00D02B5A">
            <w:pPr>
              <w:spacing w:before="80" w:after="80" w:line="240" w:lineRule="auto"/>
              <w:jc w:val="right"/>
              <w:rPr>
                <w:sz w:val="20"/>
                <w:lang w:val="fr-CA"/>
              </w:rPr>
            </w:pPr>
          </w:p>
        </w:tc>
        <w:tc>
          <w:tcPr>
            <w:tcW w:w="1176" w:type="dxa"/>
          </w:tcPr>
          <w:p w14:paraId="2E2125E1" w14:textId="77777777" w:rsidR="00D02B5A" w:rsidRPr="00D3382E" w:rsidRDefault="00D02B5A" w:rsidP="00D02B5A">
            <w:pPr>
              <w:spacing w:before="80" w:after="80" w:line="240" w:lineRule="auto"/>
              <w:jc w:val="right"/>
              <w:rPr>
                <w:sz w:val="20"/>
                <w:lang w:val="fr-CA"/>
              </w:rPr>
            </w:pPr>
          </w:p>
        </w:tc>
      </w:tr>
      <w:tr w:rsidR="004E4D90" w:rsidRPr="00D3382E" w14:paraId="24A54BC0" w14:textId="77777777" w:rsidTr="00653600">
        <w:tc>
          <w:tcPr>
            <w:tcW w:w="999" w:type="dxa"/>
          </w:tcPr>
          <w:p w14:paraId="2DBBA298" w14:textId="77777777" w:rsidR="00D02B5A" w:rsidRPr="00D3382E" w:rsidRDefault="00D02B5A" w:rsidP="00D02B5A">
            <w:pPr>
              <w:spacing w:before="80" w:after="80" w:line="240" w:lineRule="auto"/>
              <w:rPr>
                <w:sz w:val="20"/>
                <w:lang w:val="fr-CA"/>
              </w:rPr>
            </w:pPr>
          </w:p>
        </w:tc>
        <w:tc>
          <w:tcPr>
            <w:tcW w:w="999" w:type="dxa"/>
          </w:tcPr>
          <w:p w14:paraId="1259634F" w14:textId="77777777" w:rsidR="00D02B5A" w:rsidRPr="00D3382E" w:rsidRDefault="00D02B5A" w:rsidP="00D02B5A">
            <w:pPr>
              <w:spacing w:before="80" w:after="80" w:line="240" w:lineRule="auto"/>
              <w:rPr>
                <w:sz w:val="20"/>
                <w:lang w:val="fr-CA"/>
              </w:rPr>
            </w:pPr>
          </w:p>
        </w:tc>
        <w:tc>
          <w:tcPr>
            <w:tcW w:w="2455" w:type="dxa"/>
          </w:tcPr>
          <w:p w14:paraId="0A43891F" w14:textId="77777777" w:rsidR="00D02B5A" w:rsidRPr="00D3382E" w:rsidRDefault="00D02B5A" w:rsidP="00D02B5A">
            <w:pPr>
              <w:spacing w:before="80" w:after="80" w:line="240" w:lineRule="auto"/>
              <w:rPr>
                <w:sz w:val="20"/>
                <w:lang w:val="fr-CA"/>
              </w:rPr>
            </w:pPr>
          </w:p>
        </w:tc>
        <w:tc>
          <w:tcPr>
            <w:tcW w:w="1595" w:type="dxa"/>
          </w:tcPr>
          <w:p w14:paraId="5BF01F4F" w14:textId="77777777" w:rsidR="00D02B5A" w:rsidRPr="00D3382E" w:rsidRDefault="00D02B5A" w:rsidP="00D02B5A">
            <w:pPr>
              <w:spacing w:before="80" w:after="80" w:line="240" w:lineRule="auto"/>
              <w:rPr>
                <w:sz w:val="20"/>
                <w:lang w:val="fr-CA"/>
              </w:rPr>
            </w:pPr>
          </w:p>
        </w:tc>
        <w:tc>
          <w:tcPr>
            <w:tcW w:w="1176" w:type="dxa"/>
          </w:tcPr>
          <w:p w14:paraId="25EE0A9E" w14:textId="77777777" w:rsidR="00D02B5A" w:rsidRPr="00D3382E" w:rsidRDefault="00D02B5A" w:rsidP="00D02B5A">
            <w:pPr>
              <w:spacing w:before="80" w:after="80" w:line="240" w:lineRule="auto"/>
              <w:jc w:val="right"/>
              <w:rPr>
                <w:sz w:val="20"/>
                <w:lang w:val="fr-CA"/>
              </w:rPr>
            </w:pPr>
          </w:p>
        </w:tc>
        <w:tc>
          <w:tcPr>
            <w:tcW w:w="1176" w:type="dxa"/>
          </w:tcPr>
          <w:p w14:paraId="381A1EF9" w14:textId="77777777" w:rsidR="00D02B5A" w:rsidRPr="00D3382E" w:rsidRDefault="00D02B5A" w:rsidP="00D02B5A">
            <w:pPr>
              <w:spacing w:before="80" w:after="80" w:line="240" w:lineRule="auto"/>
              <w:jc w:val="right"/>
              <w:rPr>
                <w:sz w:val="20"/>
                <w:lang w:val="fr-CA"/>
              </w:rPr>
            </w:pPr>
          </w:p>
        </w:tc>
        <w:tc>
          <w:tcPr>
            <w:tcW w:w="1176" w:type="dxa"/>
          </w:tcPr>
          <w:p w14:paraId="5D230C8C" w14:textId="77777777" w:rsidR="00D02B5A" w:rsidRPr="00D3382E" w:rsidRDefault="00D02B5A" w:rsidP="00D02B5A">
            <w:pPr>
              <w:spacing w:before="80" w:after="80" w:line="240" w:lineRule="auto"/>
              <w:jc w:val="right"/>
              <w:rPr>
                <w:sz w:val="20"/>
                <w:lang w:val="fr-CA"/>
              </w:rPr>
            </w:pPr>
          </w:p>
        </w:tc>
      </w:tr>
      <w:tr w:rsidR="004E4D90" w:rsidRPr="00D3382E" w14:paraId="620CFFE7" w14:textId="77777777" w:rsidTr="00653600">
        <w:tc>
          <w:tcPr>
            <w:tcW w:w="999" w:type="dxa"/>
          </w:tcPr>
          <w:p w14:paraId="7457C602" w14:textId="77777777" w:rsidR="00D02B5A" w:rsidRPr="00D3382E" w:rsidRDefault="00D02B5A" w:rsidP="00D02B5A">
            <w:pPr>
              <w:spacing w:before="80" w:after="80" w:line="240" w:lineRule="auto"/>
              <w:rPr>
                <w:sz w:val="20"/>
                <w:lang w:val="fr-CA"/>
              </w:rPr>
            </w:pPr>
          </w:p>
        </w:tc>
        <w:tc>
          <w:tcPr>
            <w:tcW w:w="999" w:type="dxa"/>
          </w:tcPr>
          <w:p w14:paraId="665442F2" w14:textId="77777777" w:rsidR="00D02B5A" w:rsidRPr="00D3382E" w:rsidRDefault="00D02B5A" w:rsidP="00D02B5A">
            <w:pPr>
              <w:spacing w:before="80" w:after="80" w:line="240" w:lineRule="auto"/>
              <w:rPr>
                <w:sz w:val="20"/>
                <w:lang w:val="fr-CA"/>
              </w:rPr>
            </w:pPr>
          </w:p>
        </w:tc>
        <w:tc>
          <w:tcPr>
            <w:tcW w:w="2455" w:type="dxa"/>
          </w:tcPr>
          <w:p w14:paraId="49992072" w14:textId="77777777" w:rsidR="00D02B5A" w:rsidRPr="00D3382E" w:rsidRDefault="00D02B5A" w:rsidP="00D02B5A">
            <w:pPr>
              <w:spacing w:before="80" w:after="80" w:line="240" w:lineRule="auto"/>
              <w:rPr>
                <w:sz w:val="20"/>
                <w:lang w:val="fr-CA"/>
              </w:rPr>
            </w:pPr>
          </w:p>
        </w:tc>
        <w:tc>
          <w:tcPr>
            <w:tcW w:w="1595" w:type="dxa"/>
          </w:tcPr>
          <w:p w14:paraId="127E89C9" w14:textId="77777777" w:rsidR="00D02B5A" w:rsidRPr="00D3382E" w:rsidRDefault="00D02B5A" w:rsidP="00D02B5A">
            <w:pPr>
              <w:spacing w:before="80" w:after="80" w:line="240" w:lineRule="auto"/>
              <w:rPr>
                <w:sz w:val="20"/>
                <w:lang w:val="fr-CA"/>
              </w:rPr>
            </w:pPr>
          </w:p>
        </w:tc>
        <w:tc>
          <w:tcPr>
            <w:tcW w:w="1176" w:type="dxa"/>
          </w:tcPr>
          <w:p w14:paraId="1B78ABBA" w14:textId="77777777" w:rsidR="00D02B5A" w:rsidRPr="00D3382E" w:rsidRDefault="00D02B5A" w:rsidP="00D02B5A">
            <w:pPr>
              <w:spacing w:before="80" w:after="80" w:line="240" w:lineRule="auto"/>
              <w:jc w:val="right"/>
              <w:rPr>
                <w:sz w:val="20"/>
                <w:lang w:val="fr-CA"/>
              </w:rPr>
            </w:pPr>
          </w:p>
        </w:tc>
        <w:tc>
          <w:tcPr>
            <w:tcW w:w="1176" w:type="dxa"/>
          </w:tcPr>
          <w:p w14:paraId="7F60D1E3" w14:textId="77777777" w:rsidR="00D02B5A" w:rsidRPr="00D3382E" w:rsidRDefault="00D02B5A" w:rsidP="00D02B5A">
            <w:pPr>
              <w:spacing w:before="80" w:after="80" w:line="240" w:lineRule="auto"/>
              <w:jc w:val="right"/>
              <w:rPr>
                <w:sz w:val="20"/>
                <w:lang w:val="fr-CA"/>
              </w:rPr>
            </w:pPr>
          </w:p>
        </w:tc>
        <w:tc>
          <w:tcPr>
            <w:tcW w:w="1176" w:type="dxa"/>
          </w:tcPr>
          <w:p w14:paraId="4060F111" w14:textId="77777777" w:rsidR="00D02B5A" w:rsidRPr="00D3382E" w:rsidRDefault="00D02B5A" w:rsidP="00D02B5A">
            <w:pPr>
              <w:spacing w:before="80" w:after="80" w:line="240" w:lineRule="auto"/>
              <w:jc w:val="right"/>
              <w:rPr>
                <w:sz w:val="20"/>
                <w:lang w:val="fr-CA"/>
              </w:rPr>
            </w:pPr>
          </w:p>
        </w:tc>
      </w:tr>
      <w:tr w:rsidR="004E4D90" w:rsidRPr="00D3382E" w14:paraId="5C0C3F09" w14:textId="77777777" w:rsidTr="00653600">
        <w:tc>
          <w:tcPr>
            <w:tcW w:w="999" w:type="dxa"/>
          </w:tcPr>
          <w:p w14:paraId="27C21BE2" w14:textId="77777777" w:rsidR="00D02B5A" w:rsidRPr="00D3382E" w:rsidRDefault="00D02B5A" w:rsidP="00D02B5A">
            <w:pPr>
              <w:spacing w:before="80" w:after="80" w:line="240" w:lineRule="auto"/>
              <w:rPr>
                <w:sz w:val="20"/>
                <w:lang w:val="fr-CA"/>
              </w:rPr>
            </w:pPr>
          </w:p>
        </w:tc>
        <w:tc>
          <w:tcPr>
            <w:tcW w:w="999" w:type="dxa"/>
          </w:tcPr>
          <w:p w14:paraId="5CB47435" w14:textId="77777777" w:rsidR="00D02B5A" w:rsidRPr="00D3382E" w:rsidRDefault="00D02B5A" w:rsidP="00D02B5A">
            <w:pPr>
              <w:spacing w:before="80" w:after="80" w:line="240" w:lineRule="auto"/>
              <w:rPr>
                <w:sz w:val="20"/>
                <w:lang w:val="fr-CA"/>
              </w:rPr>
            </w:pPr>
          </w:p>
        </w:tc>
        <w:tc>
          <w:tcPr>
            <w:tcW w:w="2455" w:type="dxa"/>
          </w:tcPr>
          <w:p w14:paraId="11DAFD8F" w14:textId="77777777" w:rsidR="00D02B5A" w:rsidRPr="00D3382E" w:rsidRDefault="00D02B5A" w:rsidP="00D02B5A">
            <w:pPr>
              <w:spacing w:before="80" w:after="80" w:line="240" w:lineRule="auto"/>
              <w:rPr>
                <w:sz w:val="20"/>
                <w:lang w:val="fr-CA"/>
              </w:rPr>
            </w:pPr>
          </w:p>
        </w:tc>
        <w:tc>
          <w:tcPr>
            <w:tcW w:w="1595" w:type="dxa"/>
          </w:tcPr>
          <w:p w14:paraId="193E046F" w14:textId="77777777" w:rsidR="00D02B5A" w:rsidRPr="00D3382E" w:rsidRDefault="00D02B5A" w:rsidP="00D02B5A">
            <w:pPr>
              <w:spacing w:before="80" w:after="80" w:line="240" w:lineRule="auto"/>
              <w:rPr>
                <w:sz w:val="20"/>
                <w:lang w:val="fr-CA"/>
              </w:rPr>
            </w:pPr>
          </w:p>
        </w:tc>
        <w:tc>
          <w:tcPr>
            <w:tcW w:w="1176" w:type="dxa"/>
          </w:tcPr>
          <w:p w14:paraId="7B3CD39D" w14:textId="77777777" w:rsidR="00D02B5A" w:rsidRPr="00D3382E" w:rsidRDefault="00D02B5A" w:rsidP="00D02B5A">
            <w:pPr>
              <w:spacing w:before="80" w:after="80" w:line="240" w:lineRule="auto"/>
              <w:jc w:val="right"/>
              <w:rPr>
                <w:sz w:val="20"/>
                <w:lang w:val="fr-CA"/>
              </w:rPr>
            </w:pPr>
          </w:p>
        </w:tc>
        <w:tc>
          <w:tcPr>
            <w:tcW w:w="1176" w:type="dxa"/>
          </w:tcPr>
          <w:p w14:paraId="678F1E33" w14:textId="77777777" w:rsidR="00D02B5A" w:rsidRPr="00D3382E" w:rsidRDefault="00D02B5A" w:rsidP="00D02B5A">
            <w:pPr>
              <w:spacing w:before="80" w:after="80" w:line="240" w:lineRule="auto"/>
              <w:jc w:val="right"/>
              <w:rPr>
                <w:sz w:val="20"/>
                <w:lang w:val="fr-CA"/>
              </w:rPr>
            </w:pPr>
          </w:p>
        </w:tc>
        <w:tc>
          <w:tcPr>
            <w:tcW w:w="1176" w:type="dxa"/>
          </w:tcPr>
          <w:p w14:paraId="78868794" w14:textId="77777777" w:rsidR="00D02B5A" w:rsidRPr="00D3382E" w:rsidRDefault="00D02B5A" w:rsidP="00D02B5A">
            <w:pPr>
              <w:spacing w:before="80" w:after="80" w:line="240" w:lineRule="auto"/>
              <w:jc w:val="right"/>
              <w:rPr>
                <w:sz w:val="20"/>
                <w:lang w:val="fr-CA"/>
              </w:rPr>
            </w:pPr>
          </w:p>
        </w:tc>
      </w:tr>
      <w:tr w:rsidR="004E4D90" w:rsidRPr="00D3382E" w14:paraId="2D688E05" w14:textId="77777777" w:rsidTr="00653600">
        <w:tc>
          <w:tcPr>
            <w:tcW w:w="999" w:type="dxa"/>
          </w:tcPr>
          <w:p w14:paraId="5CDB294A" w14:textId="77777777" w:rsidR="00D02B5A" w:rsidRPr="00D3382E" w:rsidRDefault="00D02B5A" w:rsidP="00D02B5A">
            <w:pPr>
              <w:spacing w:before="80" w:after="80" w:line="240" w:lineRule="auto"/>
              <w:rPr>
                <w:sz w:val="20"/>
                <w:lang w:val="fr-CA"/>
              </w:rPr>
            </w:pPr>
          </w:p>
        </w:tc>
        <w:tc>
          <w:tcPr>
            <w:tcW w:w="999" w:type="dxa"/>
          </w:tcPr>
          <w:p w14:paraId="5ECBE0BC" w14:textId="77777777" w:rsidR="00D02B5A" w:rsidRPr="00D3382E" w:rsidRDefault="00D02B5A" w:rsidP="00D02B5A">
            <w:pPr>
              <w:spacing w:before="80" w:after="80" w:line="240" w:lineRule="auto"/>
              <w:rPr>
                <w:sz w:val="20"/>
                <w:lang w:val="fr-CA"/>
              </w:rPr>
            </w:pPr>
          </w:p>
        </w:tc>
        <w:tc>
          <w:tcPr>
            <w:tcW w:w="2455" w:type="dxa"/>
          </w:tcPr>
          <w:p w14:paraId="4E7978DE" w14:textId="77777777" w:rsidR="00D02B5A" w:rsidRPr="00D3382E" w:rsidRDefault="00D02B5A" w:rsidP="00D02B5A">
            <w:pPr>
              <w:spacing w:before="80" w:after="80" w:line="240" w:lineRule="auto"/>
              <w:rPr>
                <w:sz w:val="20"/>
                <w:lang w:val="fr-CA"/>
              </w:rPr>
            </w:pPr>
          </w:p>
        </w:tc>
        <w:tc>
          <w:tcPr>
            <w:tcW w:w="1595" w:type="dxa"/>
          </w:tcPr>
          <w:p w14:paraId="251EBE0F" w14:textId="77777777" w:rsidR="00D02B5A" w:rsidRPr="00D3382E" w:rsidRDefault="00D02B5A" w:rsidP="00D02B5A">
            <w:pPr>
              <w:spacing w:before="80" w:after="80" w:line="240" w:lineRule="auto"/>
              <w:rPr>
                <w:sz w:val="20"/>
                <w:lang w:val="fr-CA"/>
              </w:rPr>
            </w:pPr>
          </w:p>
        </w:tc>
        <w:tc>
          <w:tcPr>
            <w:tcW w:w="1176" w:type="dxa"/>
          </w:tcPr>
          <w:p w14:paraId="276DFE06" w14:textId="77777777" w:rsidR="00D02B5A" w:rsidRPr="00D3382E" w:rsidRDefault="00D02B5A" w:rsidP="00D02B5A">
            <w:pPr>
              <w:spacing w:before="80" w:after="80" w:line="240" w:lineRule="auto"/>
              <w:jc w:val="right"/>
              <w:rPr>
                <w:sz w:val="20"/>
                <w:lang w:val="fr-CA"/>
              </w:rPr>
            </w:pPr>
          </w:p>
        </w:tc>
        <w:tc>
          <w:tcPr>
            <w:tcW w:w="1176" w:type="dxa"/>
          </w:tcPr>
          <w:p w14:paraId="41B6E4FA" w14:textId="77777777" w:rsidR="00D02B5A" w:rsidRPr="00D3382E" w:rsidRDefault="00D02B5A" w:rsidP="00D02B5A">
            <w:pPr>
              <w:spacing w:before="80" w:after="80" w:line="240" w:lineRule="auto"/>
              <w:jc w:val="right"/>
              <w:rPr>
                <w:sz w:val="20"/>
                <w:lang w:val="fr-CA"/>
              </w:rPr>
            </w:pPr>
          </w:p>
        </w:tc>
        <w:tc>
          <w:tcPr>
            <w:tcW w:w="1176" w:type="dxa"/>
          </w:tcPr>
          <w:p w14:paraId="207B1886" w14:textId="77777777" w:rsidR="00D02B5A" w:rsidRPr="00D3382E" w:rsidRDefault="00D02B5A" w:rsidP="00D02B5A">
            <w:pPr>
              <w:spacing w:before="80" w:after="80" w:line="240" w:lineRule="auto"/>
              <w:jc w:val="right"/>
              <w:rPr>
                <w:sz w:val="20"/>
                <w:lang w:val="fr-CA"/>
              </w:rPr>
            </w:pPr>
          </w:p>
        </w:tc>
      </w:tr>
      <w:tr w:rsidR="004E4D90" w:rsidRPr="00D3382E" w14:paraId="4074F1E5" w14:textId="77777777">
        <w:tc>
          <w:tcPr>
            <w:tcW w:w="8400" w:type="dxa"/>
            <w:gridSpan w:val="6"/>
          </w:tcPr>
          <w:p w14:paraId="1F1D1848" w14:textId="7F7F60F4" w:rsidR="00D02B5A" w:rsidRPr="00D3382E" w:rsidRDefault="00995F08" w:rsidP="00D02B5A">
            <w:pPr>
              <w:spacing w:before="80" w:after="80" w:line="240" w:lineRule="auto"/>
              <w:rPr>
                <w:b/>
                <w:sz w:val="20"/>
                <w:lang w:val="fr-CA"/>
              </w:rPr>
            </w:pPr>
            <w:r w:rsidRPr="00D3382E">
              <w:rPr>
                <w:b/>
                <w:sz w:val="20"/>
                <w:lang w:val="fr-CA"/>
              </w:rPr>
              <w:t>Total demandé :</w:t>
            </w:r>
          </w:p>
        </w:tc>
        <w:tc>
          <w:tcPr>
            <w:tcW w:w="1176" w:type="dxa"/>
          </w:tcPr>
          <w:p w14:paraId="3A393A0E" w14:textId="6AFB6F7F" w:rsidR="00D02B5A" w:rsidRPr="00D3382E" w:rsidRDefault="00995F08" w:rsidP="00995F08">
            <w:pPr>
              <w:spacing w:before="80" w:after="80" w:line="240" w:lineRule="auto"/>
              <w:rPr>
                <w:b/>
                <w:sz w:val="20"/>
                <w:lang w:val="fr-CA"/>
              </w:rPr>
            </w:pPr>
            <w:r w:rsidRPr="00D3382E">
              <w:rPr>
                <w:b/>
                <w:sz w:val="20"/>
                <w:lang w:val="fr-CA"/>
              </w:rPr>
              <w:fldChar w:fldCharType="begin">
                <w:ffData>
                  <w:name w:val="Text17"/>
                  <w:enabled/>
                  <w:calcOnExit w:val="0"/>
                  <w:textInput>
                    <w:default w:val="[XXX,XX]"/>
                  </w:textInput>
                </w:ffData>
              </w:fldChar>
            </w:r>
            <w:bookmarkStart w:id="284" w:name="Text17"/>
            <w:r w:rsidRPr="00D3382E">
              <w:rPr>
                <w:b/>
                <w:sz w:val="20"/>
                <w:lang w:val="fr-CA"/>
              </w:rPr>
              <w:instrText xml:space="preserve"> FORMTEXT </w:instrText>
            </w:r>
            <w:r w:rsidRPr="00D3382E">
              <w:rPr>
                <w:b/>
                <w:sz w:val="20"/>
                <w:lang w:val="fr-CA"/>
              </w:rPr>
            </w:r>
            <w:r w:rsidRPr="00D3382E">
              <w:rPr>
                <w:b/>
                <w:sz w:val="20"/>
                <w:lang w:val="fr-CA"/>
              </w:rPr>
              <w:fldChar w:fldCharType="separate"/>
            </w:r>
            <w:r w:rsidRPr="00D3382E">
              <w:rPr>
                <w:b/>
                <w:noProof/>
                <w:sz w:val="20"/>
                <w:lang w:val="fr-CA"/>
              </w:rPr>
              <w:t>[XXX,XX]</w:t>
            </w:r>
            <w:r w:rsidRPr="00D3382E">
              <w:rPr>
                <w:b/>
                <w:sz w:val="20"/>
                <w:lang w:val="fr-CA"/>
              </w:rPr>
              <w:fldChar w:fldCharType="end"/>
            </w:r>
            <w:bookmarkEnd w:id="284"/>
            <w:r w:rsidRPr="00D3382E">
              <w:rPr>
                <w:b/>
                <w:sz w:val="20"/>
                <w:lang w:val="fr-CA"/>
              </w:rPr>
              <w:t> $</w:t>
            </w:r>
          </w:p>
        </w:tc>
      </w:tr>
      <w:tr w:rsidR="004E4D90" w:rsidRPr="00D3382E" w14:paraId="69EEE8B9" w14:textId="77777777">
        <w:tc>
          <w:tcPr>
            <w:tcW w:w="8400" w:type="dxa"/>
            <w:gridSpan w:val="6"/>
          </w:tcPr>
          <w:p w14:paraId="6170AA9E" w14:textId="3CE01523" w:rsidR="00D02B5A" w:rsidRPr="00D3382E" w:rsidRDefault="00995F08" w:rsidP="00D02B5A">
            <w:pPr>
              <w:spacing w:before="80" w:after="80" w:line="240" w:lineRule="auto"/>
              <w:rPr>
                <w:b/>
                <w:sz w:val="20"/>
                <w:lang w:val="fr-CA"/>
              </w:rPr>
            </w:pPr>
            <w:r w:rsidRPr="00D3382E">
              <w:rPr>
                <w:b/>
                <w:sz w:val="20"/>
                <w:lang w:val="fr-CA"/>
              </w:rPr>
              <w:t>Moins : avance pour voyage (le cas échéant)</w:t>
            </w:r>
          </w:p>
        </w:tc>
        <w:tc>
          <w:tcPr>
            <w:tcW w:w="1176" w:type="dxa"/>
          </w:tcPr>
          <w:p w14:paraId="3A4E53BA" w14:textId="686CB092" w:rsidR="00D02B5A" w:rsidRPr="00D3382E" w:rsidRDefault="00995F08" w:rsidP="00995F08">
            <w:pPr>
              <w:spacing w:before="80" w:after="80" w:line="240" w:lineRule="auto"/>
              <w:rPr>
                <w:b/>
                <w:sz w:val="20"/>
                <w:lang w:val="fr-CA"/>
              </w:rPr>
            </w:pPr>
            <w:r w:rsidRPr="00D3382E">
              <w:rPr>
                <w:b/>
                <w:sz w:val="20"/>
                <w:lang w:val="fr-CA"/>
              </w:rPr>
              <w:fldChar w:fldCharType="begin">
                <w:ffData>
                  <w:name w:val=""/>
                  <w:enabled/>
                  <w:calcOnExit w:val="0"/>
                  <w:textInput>
                    <w:default w:val="[XXX,XX]"/>
                  </w:textInput>
                </w:ffData>
              </w:fldChar>
            </w:r>
            <w:r w:rsidRPr="00D3382E">
              <w:rPr>
                <w:b/>
                <w:sz w:val="20"/>
                <w:lang w:val="fr-CA"/>
              </w:rPr>
              <w:instrText xml:space="preserve"> FORMTEXT </w:instrText>
            </w:r>
            <w:r w:rsidRPr="00D3382E">
              <w:rPr>
                <w:b/>
                <w:sz w:val="20"/>
                <w:lang w:val="fr-CA"/>
              </w:rPr>
            </w:r>
            <w:r w:rsidRPr="00D3382E">
              <w:rPr>
                <w:b/>
                <w:sz w:val="20"/>
                <w:lang w:val="fr-CA"/>
              </w:rPr>
              <w:fldChar w:fldCharType="separate"/>
            </w:r>
            <w:r w:rsidRPr="00D3382E">
              <w:rPr>
                <w:b/>
                <w:noProof/>
                <w:sz w:val="20"/>
                <w:lang w:val="fr-CA"/>
              </w:rPr>
              <w:t>[XXX,XX]</w:t>
            </w:r>
            <w:r w:rsidRPr="00D3382E">
              <w:rPr>
                <w:b/>
                <w:sz w:val="20"/>
                <w:lang w:val="fr-CA"/>
              </w:rPr>
              <w:fldChar w:fldCharType="end"/>
            </w:r>
            <w:r w:rsidRPr="00D3382E">
              <w:rPr>
                <w:b/>
                <w:sz w:val="20"/>
                <w:lang w:val="fr-CA"/>
              </w:rPr>
              <w:t> $</w:t>
            </w:r>
          </w:p>
        </w:tc>
      </w:tr>
      <w:tr w:rsidR="004E4D90" w:rsidRPr="00D3382E" w14:paraId="57CB6C28" w14:textId="77777777">
        <w:tc>
          <w:tcPr>
            <w:tcW w:w="8400" w:type="dxa"/>
            <w:gridSpan w:val="6"/>
          </w:tcPr>
          <w:p w14:paraId="0D62FF77" w14:textId="2CDB0EFA" w:rsidR="00D02B5A" w:rsidRPr="00D3382E" w:rsidRDefault="00995F08" w:rsidP="00D02B5A">
            <w:pPr>
              <w:spacing w:before="80" w:after="80" w:line="240" w:lineRule="auto"/>
              <w:rPr>
                <w:b/>
                <w:sz w:val="20"/>
                <w:lang w:val="fr-CA"/>
              </w:rPr>
            </w:pPr>
            <w:r w:rsidRPr="00D3382E">
              <w:rPr>
                <w:b/>
                <w:sz w:val="20"/>
                <w:lang w:val="fr-CA"/>
              </w:rPr>
              <w:t>Total à rembourser</w:t>
            </w:r>
          </w:p>
        </w:tc>
        <w:tc>
          <w:tcPr>
            <w:tcW w:w="1176" w:type="dxa"/>
          </w:tcPr>
          <w:p w14:paraId="29EF2E2E" w14:textId="54C9AF2D" w:rsidR="00D02B5A" w:rsidRPr="00D3382E" w:rsidRDefault="00995F08" w:rsidP="00995F08">
            <w:pPr>
              <w:spacing w:before="80" w:after="80" w:line="240" w:lineRule="auto"/>
              <w:rPr>
                <w:b/>
                <w:sz w:val="20"/>
                <w:lang w:val="fr-CA"/>
              </w:rPr>
            </w:pPr>
            <w:r w:rsidRPr="00D3382E">
              <w:rPr>
                <w:b/>
                <w:sz w:val="20"/>
                <w:lang w:val="fr-CA"/>
              </w:rPr>
              <w:fldChar w:fldCharType="begin">
                <w:ffData>
                  <w:name w:val=""/>
                  <w:enabled/>
                  <w:calcOnExit w:val="0"/>
                  <w:textInput>
                    <w:default w:val="[XXX,XX]"/>
                  </w:textInput>
                </w:ffData>
              </w:fldChar>
            </w:r>
            <w:r w:rsidRPr="00D3382E">
              <w:rPr>
                <w:b/>
                <w:sz w:val="20"/>
                <w:lang w:val="fr-CA"/>
              </w:rPr>
              <w:instrText xml:space="preserve"> FORMTEXT </w:instrText>
            </w:r>
            <w:r w:rsidRPr="00D3382E">
              <w:rPr>
                <w:b/>
                <w:sz w:val="20"/>
                <w:lang w:val="fr-CA"/>
              </w:rPr>
            </w:r>
            <w:r w:rsidRPr="00D3382E">
              <w:rPr>
                <w:b/>
                <w:sz w:val="20"/>
                <w:lang w:val="fr-CA"/>
              </w:rPr>
              <w:fldChar w:fldCharType="separate"/>
            </w:r>
            <w:r w:rsidRPr="00D3382E">
              <w:rPr>
                <w:b/>
                <w:noProof/>
                <w:sz w:val="20"/>
                <w:lang w:val="fr-CA"/>
              </w:rPr>
              <w:t>[XXX,XX]</w:t>
            </w:r>
            <w:r w:rsidRPr="00D3382E">
              <w:rPr>
                <w:b/>
                <w:sz w:val="20"/>
                <w:lang w:val="fr-CA"/>
              </w:rPr>
              <w:fldChar w:fldCharType="end"/>
            </w:r>
            <w:r w:rsidRPr="00D3382E">
              <w:rPr>
                <w:b/>
                <w:sz w:val="20"/>
                <w:lang w:val="fr-CA"/>
              </w:rPr>
              <w:t> $</w:t>
            </w:r>
          </w:p>
        </w:tc>
      </w:tr>
    </w:tbl>
    <w:p w14:paraId="32012561" w14:textId="3C919FE8" w:rsidR="00D02B5A" w:rsidRPr="00D3382E" w:rsidRDefault="006101B5" w:rsidP="00D02B5A">
      <w:pPr>
        <w:spacing w:before="320"/>
        <w:rPr>
          <w:b/>
          <w:i/>
          <w:sz w:val="20"/>
          <w:lang w:val="fr-CA"/>
        </w:rPr>
      </w:pPr>
      <w:r w:rsidRPr="00D3382E">
        <w:rPr>
          <w:b/>
          <w:i/>
          <w:sz w:val="20"/>
          <w:lang w:val="fr-CA"/>
        </w:rPr>
        <w:t xml:space="preserve">J’atteste que les énoncés ci-dessus sont vrais et </w:t>
      </w:r>
      <w:r w:rsidR="00732550" w:rsidRPr="00D3382E">
        <w:rPr>
          <w:b/>
          <w:i/>
          <w:sz w:val="20"/>
          <w:lang w:val="fr-CA"/>
        </w:rPr>
        <w:t xml:space="preserve">je reconnais </w:t>
      </w:r>
      <w:r w:rsidRPr="00D3382E">
        <w:rPr>
          <w:b/>
          <w:i/>
          <w:sz w:val="20"/>
          <w:lang w:val="fr-CA"/>
        </w:rPr>
        <w:t xml:space="preserve">que toute demande de remboursement mensongère constitue un motif de congédiement. </w:t>
      </w:r>
    </w:p>
    <w:tbl>
      <w:tblPr>
        <w:tblStyle w:val="TableGrid"/>
        <w:tblW w:w="9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29" w:type="dxa"/>
        </w:tblCellMar>
        <w:tblLook w:val="00A0" w:firstRow="1" w:lastRow="0" w:firstColumn="1" w:lastColumn="0" w:noHBand="0" w:noVBand="0"/>
      </w:tblPr>
      <w:tblGrid>
        <w:gridCol w:w="2038"/>
        <w:gridCol w:w="4230"/>
        <w:gridCol w:w="720"/>
        <w:gridCol w:w="2610"/>
      </w:tblGrid>
      <w:tr w:rsidR="004E4D90" w:rsidRPr="00D3382E" w14:paraId="1D90E8B8" w14:textId="77777777">
        <w:tc>
          <w:tcPr>
            <w:tcW w:w="2038" w:type="dxa"/>
          </w:tcPr>
          <w:p w14:paraId="7103D4D3" w14:textId="34541865" w:rsidR="00D02B5A" w:rsidRPr="00D3382E" w:rsidRDefault="00935615" w:rsidP="00D02B5A">
            <w:pPr>
              <w:spacing w:after="0"/>
              <w:rPr>
                <w:sz w:val="20"/>
                <w:lang w:val="fr-CA"/>
              </w:rPr>
            </w:pPr>
            <w:r w:rsidRPr="00D3382E">
              <w:rPr>
                <w:sz w:val="20"/>
                <w:lang w:val="fr-CA"/>
              </w:rPr>
              <w:t>Signature de l’employé :</w:t>
            </w:r>
          </w:p>
        </w:tc>
        <w:tc>
          <w:tcPr>
            <w:tcW w:w="4230" w:type="dxa"/>
            <w:tcBorders>
              <w:bottom w:val="single" w:sz="4" w:space="0" w:color="000000" w:themeColor="text1"/>
            </w:tcBorders>
          </w:tcPr>
          <w:p w14:paraId="3B0893A5" w14:textId="77777777" w:rsidR="00D02B5A" w:rsidRPr="00D3382E" w:rsidRDefault="00D02B5A" w:rsidP="00D02B5A">
            <w:pPr>
              <w:spacing w:after="0"/>
              <w:rPr>
                <w:sz w:val="20"/>
                <w:lang w:val="fr-CA"/>
              </w:rPr>
            </w:pPr>
          </w:p>
        </w:tc>
        <w:tc>
          <w:tcPr>
            <w:tcW w:w="720" w:type="dxa"/>
          </w:tcPr>
          <w:p w14:paraId="5314F77C" w14:textId="4FB34CCF" w:rsidR="00D02B5A" w:rsidRPr="00D3382E" w:rsidRDefault="00D02B5A" w:rsidP="00D02B5A">
            <w:pPr>
              <w:spacing w:after="0"/>
              <w:jc w:val="center"/>
              <w:rPr>
                <w:sz w:val="20"/>
                <w:lang w:val="fr-CA"/>
              </w:rPr>
            </w:pPr>
            <w:bookmarkStart w:id="285" w:name="lt_pId935"/>
            <w:r w:rsidRPr="00D3382E">
              <w:rPr>
                <w:sz w:val="20"/>
                <w:lang w:val="fr-CA"/>
              </w:rPr>
              <w:t xml:space="preserve">Date : </w:t>
            </w:r>
            <w:bookmarkEnd w:id="285"/>
          </w:p>
        </w:tc>
        <w:tc>
          <w:tcPr>
            <w:tcW w:w="2610" w:type="dxa"/>
            <w:tcBorders>
              <w:bottom w:val="single" w:sz="4" w:space="0" w:color="000000" w:themeColor="text1"/>
            </w:tcBorders>
          </w:tcPr>
          <w:p w14:paraId="66672204" w14:textId="77777777" w:rsidR="00D02B5A" w:rsidRPr="00D3382E" w:rsidRDefault="00D02B5A" w:rsidP="00D02B5A">
            <w:pPr>
              <w:spacing w:after="0"/>
              <w:rPr>
                <w:sz w:val="20"/>
                <w:lang w:val="fr-CA"/>
              </w:rPr>
            </w:pPr>
          </w:p>
        </w:tc>
      </w:tr>
      <w:tr w:rsidR="004E4D90" w:rsidRPr="00D3382E" w14:paraId="295ABF46" w14:textId="77777777">
        <w:tc>
          <w:tcPr>
            <w:tcW w:w="2038" w:type="dxa"/>
          </w:tcPr>
          <w:p w14:paraId="5B3C9895" w14:textId="064DD50E" w:rsidR="00D02B5A" w:rsidRPr="00D3382E" w:rsidRDefault="00935615" w:rsidP="00D02B5A">
            <w:pPr>
              <w:spacing w:before="320" w:after="0"/>
              <w:rPr>
                <w:sz w:val="20"/>
                <w:lang w:val="fr-CA"/>
              </w:rPr>
            </w:pPr>
            <w:r w:rsidRPr="00D3382E">
              <w:rPr>
                <w:sz w:val="20"/>
                <w:lang w:val="fr-CA"/>
              </w:rPr>
              <w:t>Signature d’autorisation :</w:t>
            </w:r>
          </w:p>
        </w:tc>
        <w:tc>
          <w:tcPr>
            <w:tcW w:w="4230" w:type="dxa"/>
            <w:tcBorders>
              <w:top w:val="single" w:sz="4" w:space="0" w:color="000000" w:themeColor="text1"/>
              <w:bottom w:val="single" w:sz="4" w:space="0" w:color="000000" w:themeColor="text1"/>
            </w:tcBorders>
          </w:tcPr>
          <w:p w14:paraId="3EB67FBE" w14:textId="77777777" w:rsidR="00D02B5A" w:rsidRPr="00D3382E" w:rsidRDefault="00D02B5A" w:rsidP="00D02B5A">
            <w:pPr>
              <w:spacing w:before="320" w:after="0"/>
              <w:rPr>
                <w:sz w:val="20"/>
                <w:lang w:val="fr-CA"/>
              </w:rPr>
            </w:pPr>
          </w:p>
        </w:tc>
        <w:tc>
          <w:tcPr>
            <w:tcW w:w="720" w:type="dxa"/>
          </w:tcPr>
          <w:p w14:paraId="7A4F8046" w14:textId="3F02059B" w:rsidR="00D02B5A" w:rsidRPr="00D3382E" w:rsidRDefault="00D02B5A" w:rsidP="00D02B5A">
            <w:pPr>
              <w:spacing w:before="320" w:after="0"/>
              <w:jc w:val="center"/>
              <w:rPr>
                <w:sz w:val="20"/>
                <w:lang w:val="fr-CA"/>
              </w:rPr>
            </w:pPr>
            <w:bookmarkStart w:id="286" w:name="lt_pId937"/>
            <w:r w:rsidRPr="00D3382E">
              <w:rPr>
                <w:sz w:val="20"/>
                <w:lang w:val="fr-CA"/>
              </w:rPr>
              <w:t xml:space="preserve">Date : </w:t>
            </w:r>
            <w:bookmarkEnd w:id="286"/>
          </w:p>
        </w:tc>
        <w:tc>
          <w:tcPr>
            <w:tcW w:w="2610" w:type="dxa"/>
            <w:tcBorders>
              <w:top w:val="single" w:sz="4" w:space="0" w:color="000000" w:themeColor="text1"/>
              <w:bottom w:val="single" w:sz="4" w:space="0" w:color="000000" w:themeColor="text1"/>
            </w:tcBorders>
          </w:tcPr>
          <w:p w14:paraId="56F8FEFB" w14:textId="77777777" w:rsidR="00D02B5A" w:rsidRPr="00D3382E" w:rsidRDefault="00D02B5A" w:rsidP="00D02B5A">
            <w:pPr>
              <w:spacing w:before="320" w:after="0"/>
              <w:rPr>
                <w:sz w:val="20"/>
                <w:lang w:val="fr-CA"/>
              </w:rPr>
            </w:pPr>
          </w:p>
        </w:tc>
      </w:tr>
    </w:tbl>
    <w:p w14:paraId="19689CF9" w14:textId="77777777" w:rsidR="00D02B5A" w:rsidRPr="00D3382E" w:rsidRDefault="00D02B5A" w:rsidP="00D02B5A">
      <w:pPr>
        <w:rPr>
          <w:lang w:val="fr-CA"/>
        </w:rPr>
      </w:pPr>
    </w:p>
    <w:p w14:paraId="5D5ACD4E" w14:textId="6678C99E" w:rsidR="00D02B5A" w:rsidRPr="00D3382E" w:rsidRDefault="00D02B5A" w:rsidP="00D02B5A">
      <w:pPr>
        <w:pStyle w:val="Heading1"/>
        <w:rPr>
          <w:lang w:val="fr-CA"/>
        </w:rPr>
      </w:pPr>
      <w:bookmarkStart w:id="287" w:name="lt_pId938"/>
      <w:bookmarkStart w:id="288" w:name="_Toc17874712"/>
      <w:r w:rsidRPr="00D3382E">
        <w:rPr>
          <w:lang w:val="fr-CA"/>
        </w:rPr>
        <w:t>Emprunts</w:t>
      </w:r>
      <w:bookmarkEnd w:id="287"/>
      <w:bookmarkEnd w:id="288"/>
    </w:p>
    <w:p w14:paraId="7F8302CC" w14:textId="42DB9D3F" w:rsidR="00D02B5A" w:rsidRPr="00D3382E" w:rsidRDefault="00D02B5A" w:rsidP="00D02B5A">
      <w:pPr>
        <w:pStyle w:val="14ptCAPS"/>
        <w:rPr>
          <w:lang w:val="fr-CA"/>
        </w:rPr>
      </w:pPr>
      <w:bookmarkStart w:id="289" w:name="lt_pId939"/>
      <w:r w:rsidRPr="00D3382E">
        <w:rPr>
          <w:lang w:val="fr-CA"/>
        </w:rPr>
        <w:t xml:space="preserve">Politique </w:t>
      </w:r>
      <w:bookmarkEnd w:id="289"/>
    </w:p>
    <w:p w14:paraId="600F47AA" w14:textId="77777777" w:rsidR="00D02B5A" w:rsidRPr="00D3382E" w:rsidRDefault="000447AD" w:rsidP="00D02B5A">
      <w:pPr>
        <w:pStyle w:val="14ptheading"/>
        <w:rPr>
          <w:lang w:val="fr-CA"/>
        </w:rPr>
      </w:pPr>
      <w:r w:rsidRPr="00D3382E">
        <w:rPr>
          <w:lang w:val="fr-CA"/>
        </w:rPr>
        <w:t>Énoncé de politique</w:t>
      </w:r>
    </w:p>
    <w:p w14:paraId="453D32D4" w14:textId="3975785A" w:rsidR="00D02B5A" w:rsidRPr="00D3382E" w:rsidRDefault="00485689" w:rsidP="00D02B5A">
      <w:pPr>
        <w:rPr>
          <w:lang w:val="fr-CA"/>
        </w:rPr>
      </w:pPr>
      <w:bookmarkStart w:id="290" w:name="lt_pId941"/>
      <w:r w:rsidRPr="00D3382E">
        <w:rPr>
          <w:lang w:val="fr-CA"/>
        </w:rPr>
        <w:t>Le conseil de Première Nation a pour politique</w:t>
      </w:r>
      <w:r w:rsidR="007F30DB" w:rsidRPr="00D3382E">
        <w:rPr>
          <w:lang w:val="fr-CA"/>
        </w:rPr>
        <w:t xml:space="preserve"> d’établir un processus concernant les emprunts, les remboursements, l’utilisation de fonds empruntés ainsi que la documentation </w:t>
      </w:r>
      <w:r w:rsidR="00072841" w:rsidRPr="00D3382E">
        <w:rPr>
          <w:lang w:val="fr-CA"/>
        </w:rPr>
        <w:t xml:space="preserve">des emprunts </w:t>
      </w:r>
      <w:r w:rsidR="007F30DB" w:rsidRPr="00D3382E">
        <w:rPr>
          <w:lang w:val="fr-CA"/>
        </w:rPr>
        <w:t xml:space="preserve">et </w:t>
      </w:r>
      <w:r w:rsidR="00072841" w:rsidRPr="00D3382E">
        <w:rPr>
          <w:lang w:val="fr-CA"/>
        </w:rPr>
        <w:t>leur</w:t>
      </w:r>
      <w:r w:rsidR="007F30DB" w:rsidRPr="00D3382E">
        <w:rPr>
          <w:lang w:val="fr-CA"/>
        </w:rPr>
        <w:t xml:space="preserve"> communication au</w:t>
      </w:r>
      <w:r w:rsidR="00072841" w:rsidRPr="00D3382E">
        <w:rPr>
          <w:lang w:val="fr-CA"/>
        </w:rPr>
        <w:t>x</w:t>
      </w:r>
      <w:r w:rsidR="007F30DB" w:rsidRPr="00D3382E">
        <w:rPr>
          <w:lang w:val="fr-CA"/>
        </w:rPr>
        <w:t xml:space="preserve"> membres de la Première Nation</w:t>
      </w:r>
      <w:r w:rsidR="00D02B5A" w:rsidRPr="00D3382E">
        <w:rPr>
          <w:lang w:val="fr-CA"/>
        </w:rPr>
        <w:t>.</w:t>
      </w:r>
      <w:bookmarkEnd w:id="290"/>
      <w:r w:rsidR="00D02B5A" w:rsidRPr="00D3382E">
        <w:rPr>
          <w:lang w:val="fr-CA"/>
        </w:rPr>
        <w:t xml:space="preserve"> </w:t>
      </w:r>
    </w:p>
    <w:p w14:paraId="57D3C256" w14:textId="3B76B34A" w:rsidR="00D02B5A" w:rsidRPr="00D3382E" w:rsidRDefault="00E2495D" w:rsidP="00D02B5A">
      <w:pPr>
        <w:pStyle w:val="14ptheading"/>
        <w:rPr>
          <w:lang w:val="fr-CA"/>
        </w:rPr>
      </w:pPr>
      <w:r w:rsidRPr="00D3382E">
        <w:rPr>
          <w:lang w:val="fr-CA"/>
        </w:rPr>
        <w:t>Objectif</w:t>
      </w:r>
    </w:p>
    <w:p w14:paraId="71D3367B" w14:textId="6634AA7C" w:rsidR="00D02B5A" w:rsidRPr="00D3382E" w:rsidRDefault="00485689" w:rsidP="00D02B5A">
      <w:pPr>
        <w:rPr>
          <w:lang w:val="fr-CA"/>
        </w:rPr>
      </w:pPr>
      <w:bookmarkStart w:id="291" w:name="lt_pId943"/>
      <w:r w:rsidRPr="00D3382E">
        <w:rPr>
          <w:lang w:val="fr-CA"/>
        </w:rPr>
        <w:t>L’</w:t>
      </w:r>
      <w:r w:rsidR="00E2495D" w:rsidRPr="00D3382E">
        <w:rPr>
          <w:lang w:val="fr-CA"/>
        </w:rPr>
        <w:t>objectif</w:t>
      </w:r>
      <w:r w:rsidRPr="00D3382E">
        <w:rPr>
          <w:lang w:val="fr-CA"/>
        </w:rPr>
        <w:t xml:space="preserve"> de la présente politique</w:t>
      </w:r>
      <w:r w:rsidR="00975DD5" w:rsidRPr="00D3382E">
        <w:rPr>
          <w:lang w:val="fr-CA"/>
        </w:rPr>
        <w:t xml:space="preserve"> </w:t>
      </w:r>
      <w:bookmarkStart w:id="292" w:name="lt_pId944"/>
      <w:bookmarkEnd w:id="291"/>
      <w:r w:rsidR="00975DD5" w:rsidRPr="00D3382E">
        <w:rPr>
          <w:lang w:val="fr-CA"/>
        </w:rPr>
        <w:t>est l’établissement d’un cadre d’emprunt efficace pour la Première Nation. L’emprunt de fonds peut aider la Première Nation à concrétiser ses plans et à atteindre ses objectifs</w:t>
      </w:r>
      <w:r w:rsidR="00D02B5A" w:rsidRPr="00D3382E">
        <w:rPr>
          <w:lang w:val="fr-CA"/>
        </w:rPr>
        <w:t>.</w:t>
      </w:r>
      <w:bookmarkEnd w:id="292"/>
    </w:p>
    <w:p w14:paraId="4EDDF356" w14:textId="02897C9F" w:rsidR="00D02B5A" w:rsidRPr="00D3382E" w:rsidRDefault="00F415B0" w:rsidP="00D02B5A">
      <w:pPr>
        <w:pStyle w:val="14ptheading"/>
        <w:rPr>
          <w:lang w:val="fr-CA"/>
        </w:rPr>
      </w:pPr>
      <w:r w:rsidRPr="00D3382E">
        <w:rPr>
          <w:lang w:val="fr-CA"/>
        </w:rPr>
        <w:t>Portée et application</w:t>
      </w:r>
    </w:p>
    <w:p w14:paraId="33CCFE63" w14:textId="4EE35021" w:rsidR="00D02B5A" w:rsidRPr="00D3382E" w:rsidRDefault="00CE1F61" w:rsidP="00D02B5A">
      <w:pPr>
        <w:rPr>
          <w:lang w:val="fr-CA"/>
        </w:rPr>
      </w:pPr>
      <w:r w:rsidRPr="00D3382E">
        <w:rPr>
          <w:lang w:val="fr-CA"/>
        </w:rPr>
        <w:t xml:space="preserve">La présente politique s’applique au conseil de Première Nation, aux dirigeants, au Comité des finances et d’audit et aux personnes ayant le pouvoir de recommander ou d’autoriser un emprunt. </w:t>
      </w:r>
    </w:p>
    <w:p w14:paraId="5A47F521" w14:textId="77777777" w:rsidR="00D02B5A" w:rsidRPr="00D3382E" w:rsidRDefault="00D02B5A" w:rsidP="00D02B5A">
      <w:pPr>
        <w:pStyle w:val="14ptheading"/>
        <w:rPr>
          <w:lang w:val="fr-CA"/>
        </w:rPr>
      </w:pPr>
      <w:bookmarkStart w:id="293" w:name="lt_pId947"/>
      <w:r w:rsidRPr="00D3382E">
        <w:rPr>
          <w:lang w:val="fr-CA"/>
        </w:rPr>
        <w:t>Responsabilités</w:t>
      </w:r>
      <w:bookmarkEnd w:id="293"/>
    </w:p>
    <w:p w14:paraId="66EACCD8" w14:textId="77777777" w:rsidR="00E96D6A" w:rsidRPr="00D3382E" w:rsidRDefault="00E96D6A" w:rsidP="00E96D6A">
      <w:pPr>
        <w:pStyle w:val="Heading3"/>
        <w:rPr>
          <w:lang w:val="fr-CA"/>
        </w:rPr>
      </w:pPr>
      <w:bookmarkStart w:id="294" w:name="lt_pId949"/>
      <w:r w:rsidRPr="00D3382E">
        <w:rPr>
          <w:lang w:val="fr-CA"/>
        </w:rPr>
        <w:t>Le conseil de Première Nation a les responsabilités suivantes :</w:t>
      </w:r>
    </w:p>
    <w:bookmarkEnd w:id="294"/>
    <w:p w14:paraId="6305E899" w14:textId="73E23820" w:rsidR="00D02B5A" w:rsidRPr="00D3382E" w:rsidRDefault="00135FCE" w:rsidP="00D02B5A">
      <w:pPr>
        <w:pStyle w:val="ListParagraph"/>
        <w:rPr>
          <w:lang w:val="fr-CA"/>
        </w:rPr>
      </w:pPr>
      <w:r w:rsidRPr="00D3382E">
        <w:rPr>
          <w:lang w:val="fr-CA"/>
        </w:rPr>
        <w:t>examiner et approuver tout</w:t>
      </w:r>
      <w:r w:rsidR="00326DB5" w:rsidRPr="00D3382E">
        <w:rPr>
          <w:lang w:val="fr-CA"/>
        </w:rPr>
        <w:t>e proposition d’</w:t>
      </w:r>
      <w:r w:rsidRPr="00D3382E">
        <w:rPr>
          <w:lang w:val="fr-CA"/>
        </w:rPr>
        <w:t>emprunt, y compris ses modalités, recommandé</w:t>
      </w:r>
      <w:r w:rsidR="00326DB5" w:rsidRPr="00D3382E">
        <w:rPr>
          <w:lang w:val="fr-CA"/>
        </w:rPr>
        <w:t>e</w:t>
      </w:r>
      <w:r w:rsidRPr="00D3382E">
        <w:rPr>
          <w:lang w:val="fr-CA"/>
        </w:rPr>
        <w:t xml:space="preserve"> par le Comité des finances et d’audit.  </w:t>
      </w:r>
    </w:p>
    <w:p w14:paraId="6340070B" w14:textId="77777777" w:rsidR="00E96D6A" w:rsidRPr="00D3382E" w:rsidRDefault="00E96D6A" w:rsidP="00E96D6A">
      <w:pPr>
        <w:pStyle w:val="Heading3"/>
        <w:rPr>
          <w:lang w:val="fr-CA"/>
        </w:rPr>
      </w:pPr>
      <w:bookmarkStart w:id="295" w:name="lt_pId951"/>
      <w:r w:rsidRPr="00D3382E">
        <w:rPr>
          <w:lang w:val="fr-CA"/>
        </w:rPr>
        <w:t>Le Comité des finances et d’audit a les responsabilités suivantes :</w:t>
      </w:r>
    </w:p>
    <w:bookmarkEnd w:id="295"/>
    <w:p w14:paraId="7E124B8E" w14:textId="27986718" w:rsidR="00D02B5A" w:rsidRPr="00D3382E" w:rsidRDefault="00326DB5" w:rsidP="00D02B5A">
      <w:pPr>
        <w:pStyle w:val="ListParagraph"/>
        <w:rPr>
          <w:color w:val="005FA5" w:themeColor="accent1"/>
          <w:lang w:val="fr-CA"/>
        </w:rPr>
      </w:pPr>
      <w:r w:rsidRPr="00D3382E">
        <w:rPr>
          <w:color w:val="005FA5" w:themeColor="accent1"/>
          <w:lang w:val="fr-CA"/>
        </w:rPr>
        <w:t xml:space="preserve">examiner toute proposition d’emprunt présentée par le directeur général et le directeur des finances et </w:t>
      </w:r>
      <w:r w:rsidR="003A1699" w:rsidRPr="00D3382E">
        <w:rPr>
          <w:color w:val="005FA5" w:themeColor="accent1"/>
          <w:lang w:val="fr-CA"/>
        </w:rPr>
        <w:t>recommand</w:t>
      </w:r>
      <w:r w:rsidR="008F082A" w:rsidRPr="00D3382E">
        <w:rPr>
          <w:color w:val="005FA5" w:themeColor="accent1"/>
          <w:lang w:val="fr-CA"/>
        </w:rPr>
        <w:t>e</w:t>
      </w:r>
      <w:r w:rsidR="003A1699" w:rsidRPr="00D3382E">
        <w:rPr>
          <w:color w:val="005FA5" w:themeColor="accent1"/>
          <w:lang w:val="fr-CA"/>
        </w:rPr>
        <w:t>r les mesures à prendre</w:t>
      </w:r>
      <w:r w:rsidRPr="00D3382E">
        <w:rPr>
          <w:color w:val="005FA5" w:themeColor="accent1"/>
          <w:lang w:val="fr-CA"/>
        </w:rPr>
        <w:t xml:space="preserve"> au conseil de Première Nation</w:t>
      </w:r>
    </w:p>
    <w:p w14:paraId="1EE972B6" w14:textId="732CD1AD" w:rsidR="00D02B5A" w:rsidRPr="00D3382E" w:rsidRDefault="00326DB5" w:rsidP="00D02B5A">
      <w:pPr>
        <w:pStyle w:val="ListParagraph"/>
        <w:rPr>
          <w:lang w:val="fr-CA"/>
        </w:rPr>
      </w:pPr>
      <w:r w:rsidRPr="00D3382E">
        <w:rPr>
          <w:color w:val="005FA5" w:themeColor="accent1"/>
          <w:lang w:val="fr-CA"/>
        </w:rPr>
        <w:t>faire le suivi des emprunts et des remboursements</w:t>
      </w:r>
    </w:p>
    <w:p w14:paraId="7CE267C9" w14:textId="3FE27E51" w:rsidR="00D02B5A" w:rsidRPr="00D3382E" w:rsidRDefault="00C6070E" w:rsidP="00D02B5A">
      <w:pPr>
        <w:pStyle w:val="Heading3"/>
        <w:rPr>
          <w:lang w:val="fr-CA"/>
        </w:rPr>
      </w:pPr>
      <w:r w:rsidRPr="00D3382E">
        <w:rPr>
          <w:lang w:val="fr-CA"/>
        </w:rPr>
        <w:t>Le directeur général a les responsabilités suivantes :</w:t>
      </w:r>
    </w:p>
    <w:p w14:paraId="149E44A9" w14:textId="2D7CB24A" w:rsidR="00C6070E" w:rsidRPr="00D3382E" w:rsidRDefault="00C6070E" w:rsidP="00C6070E">
      <w:pPr>
        <w:pStyle w:val="ListParagraph"/>
        <w:rPr>
          <w:color w:val="005FA5" w:themeColor="accent1"/>
          <w:lang w:val="fr-CA"/>
        </w:rPr>
      </w:pPr>
      <w:bookmarkStart w:id="296" w:name="lt_pId955"/>
      <w:r w:rsidRPr="00D3382E">
        <w:rPr>
          <w:color w:val="005FA5" w:themeColor="accent1"/>
          <w:lang w:val="fr-CA"/>
        </w:rPr>
        <w:t xml:space="preserve">examiner toute proposition d’emprunt présentée par le directeur des finances et </w:t>
      </w:r>
      <w:r w:rsidR="003A1699" w:rsidRPr="00D3382E">
        <w:rPr>
          <w:color w:val="005FA5" w:themeColor="accent1"/>
          <w:lang w:val="fr-CA"/>
        </w:rPr>
        <w:t xml:space="preserve">recommander les mesures à prendre </w:t>
      </w:r>
      <w:r w:rsidRPr="00D3382E">
        <w:rPr>
          <w:color w:val="005FA5" w:themeColor="accent1"/>
          <w:lang w:val="fr-CA"/>
        </w:rPr>
        <w:t>au Comité des finances et d’audit</w:t>
      </w:r>
    </w:p>
    <w:p w14:paraId="708644B8" w14:textId="3A20FCEC" w:rsidR="00C6070E" w:rsidRPr="00D3382E" w:rsidRDefault="00C6070E" w:rsidP="00C6070E">
      <w:pPr>
        <w:pStyle w:val="Heading3"/>
        <w:rPr>
          <w:lang w:val="fr-CA"/>
        </w:rPr>
      </w:pPr>
      <w:bookmarkStart w:id="297" w:name="lt_pId956"/>
      <w:bookmarkEnd w:id="296"/>
      <w:r w:rsidRPr="00D3382E">
        <w:rPr>
          <w:lang w:val="fr-CA"/>
        </w:rPr>
        <w:t>Le directeur des finances (conjointement avec l’administrateur fiscal en ce qui a trait aux emprunts liés au compte de recettes locales) a les responsabilités suivantes :</w:t>
      </w:r>
    </w:p>
    <w:bookmarkEnd w:id="297"/>
    <w:p w14:paraId="136738AB" w14:textId="78BE0F7B" w:rsidR="00D02B5A" w:rsidRPr="00D3382E" w:rsidRDefault="00C6070E" w:rsidP="00D02B5A">
      <w:pPr>
        <w:pStyle w:val="ListParagraph"/>
        <w:rPr>
          <w:color w:val="005FA5" w:themeColor="accent1"/>
          <w:lang w:val="fr-CA"/>
        </w:rPr>
      </w:pPr>
      <w:r w:rsidRPr="00D3382E">
        <w:rPr>
          <w:color w:val="005FA5" w:themeColor="accent1"/>
          <w:lang w:val="fr-CA"/>
        </w:rPr>
        <w:t xml:space="preserve">préparer </w:t>
      </w:r>
      <w:r w:rsidR="005F2CE9" w:rsidRPr="00D3382E">
        <w:rPr>
          <w:color w:val="005FA5" w:themeColor="accent1"/>
          <w:lang w:val="fr-CA"/>
        </w:rPr>
        <w:t xml:space="preserve">une </w:t>
      </w:r>
      <w:r w:rsidRPr="00D3382E">
        <w:rPr>
          <w:color w:val="005FA5" w:themeColor="accent1"/>
          <w:lang w:val="fr-CA"/>
        </w:rPr>
        <w:t xml:space="preserve">proposition d’emprunt pour chaque emprunt proposé et </w:t>
      </w:r>
      <w:r w:rsidR="005F2CE9" w:rsidRPr="00D3382E">
        <w:rPr>
          <w:color w:val="005FA5" w:themeColor="accent1"/>
          <w:lang w:val="fr-CA"/>
        </w:rPr>
        <w:t>la</w:t>
      </w:r>
      <w:r w:rsidRPr="00D3382E">
        <w:rPr>
          <w:color w:val="005FA5" w:themeColor="accent1"/>
          <w:lang w:val="fr-CA"/>
        </w:rPr>
        <w:t xml:space="preserve"> présenter au directeur général pour examen</w:t>
      </w:r>
    </w:p>
    <w:p w14:paraId="79F5B662" w14:textId="1CB7BC11" w:rsidR="00D02B5A" w:rsidRPr="00D3382E" w:rsidRDefault="005F2CE9" w:rsidP="00D02B5A">
      <w:pPr>
        <w:pStyle w:val="ListParagraph"/>
        <w:rPr>
          <w:color w:val="005FA5" w:themeColor="accent1"/>
          <w:lang w:val="fr-CA"/>
        </w:rPr>
      </w:pPr>
      <w:r w:rsidRPr="00D3382E">
        <w:rPr>
          <w:color w:val="005FA5" w:themeColor="accent1"/>
          <w:lang w:val="fr-CA"/>
        </w:rPr>
        <w:lastRenderedPageBreak/>
        <w:t xml:space="preserve">assurer la surveillance et la gestion continues de tous les emprunts, y compris </w:t>
      </w:r>
      <w:r w:rsidR="009F635B" w:rsidRPr="00D3382E">
        <w:rPr>
          <w:color w:val="005FA5" w:themeColor="accent1"/>
          <w:lang w:val="fr-CA"/>
        </w:rPr>
        <w:t>les paiements</w:t>
      </w:r>
      <w:r w:rsidRPr="00D3382E">
        <w:rPr>
          <w:color w:val="005FA5" w:themeColor="accent1"/>
          <w:lang w:val="fr-CA"/>
        </w:rPr>
        <w:t xml:space="preserve"> en temps opportun, </w:t>
      </w:r>
      <w:r w:rsidR="00543BBD" w:rsidRPr="00D3382E">
        <w:rPr>
          <w:color w:val="005FA5" w:themeColor="accent1"/>
          <w:lang w:val="fr-CA"/>
        </w:rPr>
        <w:t>le maintien d’une</w:t>
      </w:r>
      <w:r w:rsidRPr="00D3382E">
        <w:rPr>
          <w:color w:val="005FA5" w:themeColor="accent1"/>
          <w:lang w:val="fr-CA"/>
        </w:rPr>
        <w:t xml:space="preserve"> documentation suffisante</w:t>
      </w:r>
      <w:r w:rsidR="00B3006E" w:rsidRPr="00D3382E">
        <w:rPr>
          <w:color w:val="005FA5" w:themeColor="accent1"/>
          <w:lang w:val="fr-CA"/>
        </w:rPr>
        <w:t xml:space="preserve"> et la réalisation périodique de rapprochements des opérations relatives aux emprunts</w:t>
      </w:r>
    </w:p>
    <w:p w14:paraId="6262CBA1" w14:textId="63018744" w:rsidR="00D02B5A" w:rsidRPr="00D3382E" w:rsidRDefault="00B60F67" w:rsidP="00D02B5A">
      <w:pPr>
        <w:pStyle w:val="ListParagraph"/>
        <w:rPr>
          <w:lang w:val="fr-CA"/>
        </w:rPr>
      </w:pPr>
      <w:r w:rsidRPr="00D3382E">
        <w:rPr>
          <w:color w:val="005FA5" w:themeColor="accent1"/>
          <w:lang w:val="fr-CA"/>
        </w:rPr>
        <w:t>présenter l’information relative aux emprunts dans les états financiers conformément aux PCGR du Canada, à la Loi sur l’administration financière et à toute entente en vertu de laquelle un emprunt a été contracté</w:t>
      </w:r>
    </w:p>
    <w:p w14:paraId="032ACD6A" w14:textId="77777777" w:rsidR="00D02B5A" w:rsidRPr="00D3382E" w:rsidRDefault="000447AD" w:rsidP="00D02B5A">
      <w:pPr>
        <w:pStyle w:val="14ptCAPS"/>
        <w:rPr>
          <w:lang w:val="fr-CA"/>
        </w:rPr>
      </w:pPr>
      <w:r w:rsidRPr="00D3382E">
        <w:rPr>
          <w:lang w:val="fr-CA"/>
        </w:rPr>
        <w:t>PROCÉDURES ADMINISTRATIVES</w:t>
      </w:r>
    </w:p>
    <w:p w14:paraId="1C16FA88" w14:textId="1F82C790" w:rsidR="00D02B5A" w:rsidRPr="00D3382E" w:rsidRDefault="005F3874" w:rsidP="00D02B5A">
      <w:pPr>
        <w:pStyle w:val="14ptheading"/>
        <w:rPr>
          <w:lang w:val="fr-CA"/>
        </w:rPr>
      </w:pPr>
      <w:r w:rsidRPr="00D3382E">
        <w:rPr>
          <w:lang w:val="fr-CA"/>
        </w:rPr>
        <w:t>Procédures</w:t>
      </w:r>
    </w:p>
    <w:p w14:paraId="3895EE87" w14:textId="611778C8" w:rsidR="00D02B5A" w:rsidRPr="00D3382E" w:rsidRDefault="00994F94" w:rsidP="00D02B5A">
      <w:pPr>
        <w:pStyle w:val="Heading2"/>
        <w:rPr>
          <w:lang w:val="fr-CA"/>
        </w:rPr>
      </w:pPr>
      <w:bookmarkStart w:id="298" w:name="_Toc17874713"/>
      <w:r w:rsidRPr="00D3382E">
        <w:rPr>
          <w:lang w:val="fr-CA"/>
        </w:rPr>
        <w:t xml:space="preserve">Détermination </w:t>
      </w:r>
      <w:r w:rsidR="003E2415" w:rsidRPr="00D3382E">
        <w:rPr>
          <w:lang w:val="fr-CA"/>
        </w:rPr>
        <w:t>du besoin</w:t>
      </w:r>
      <w:r w:rsidRPr="00D3382E">
        <w:rPr>
          <w:lang w:val="fr-CA"/>
        </w:rPr>
        <w:t xml:space="preserve"> et évaluation des options</w:t>
      </w:r>
      <w:bookmarkEnd w:id="298"/>
    </w:p>
    <w:p w14:paraId="6AEC8795" w14:textId="65BC33B1" w:rsidR="00D02B5A" w:rsidRPr="00D3382E" w:rsidRDefault="003E2415" w:rsidP="00D02B5A">
      <w:pPr>
        <w:rPr>
          <w:color w:val="018A27" w:themeColor="accent2"/>
          <w:lang w:val="fr-CA"/>
        </w:rPr>
      </w:pPr>
      <w:r w:rsidRPr="00D3382E">
        <w:rPr>
          <w:color w:val="018A27" w:themeColor="accent2"/>
          <w:lang w:val="fr-CA"/>
        </w:rPr>
        <w:t>Le dirigeant pertinent doit documenter le besoin pour la Première Nation de contracter un emprunt en examinant le plan stratégique, le plan financier pluriannuel, le budget annuel</w:t>
      </w:r>
      <w:r w:rsidR="00543BBD" w:rsidRPr="00D3382E">
        <w:rPr>
          <w:color w:val="018A27" w:themeColor="accent2"/>
          <w:lang w:val="fr-CA"/>
        </w:rPr>
        <w:t>,</w:t>
      </w:r>
      <w:r w:rsidRPr="00D3382E">
        <w:rPr>
          <w:color w:val="018A27" w:themeColor="accent2"/>
          <w:lang w:val="fr-CA"/>
        </w:rPr>
        <w:t xml:space="preserve"> la situation financière actuelle et les activités prévues pour lesquelles il est nécessaire de contracter un emprunt. Une fois le besoin et le montant de l’emprunt établis, le dirigeant pertinent indique les diverses options d’emprunt possibles. </w:t>
      </w:r>
    </w:p>
    <w:p w14:paraId="0F1A5778" w14:textId="72289792" w:rsidR="00D02B5A" w:rsidRPr="00D3382E" w:rsidRDefault="00FC37A9" w:rsidP="00D02B5A">
      <w:pPr>
        <w:rPr>
          <w:lang w:val="fr-CA"/>
        </w:rPr>
      </w:pPr>
      <w:r w:rsidRPr="00D3382E">
        <w:rPr>
          <w:color w:val="018A27" w:themeColor="accent2"/>
          <w:lang w:val="fr-CA"/>
        </w:rPr>
        <w:t>Le directeur des finances doit préparer une proposition d’</w:t>
      </w:r>
      <w:r w:rsidR="009F635B" w:rsidRPr="00D3382E">
        <w:rPr>
          <w:color w:val="018A27" w:themeColor="accent2"/>
          <w:lang w:val="fr-CA"/>
        </w:rPr>
        <w:t>emprunt</w:t>
      </w:r>
      <w:r w:rsidRPr="00D3382E">
        <w:rPr>
          <w:color w:val="018A27" w:themeColor="accent2"/>
          <w:lang w:val="fr-CA"/>
        </w:rPr>
        <w:t xml:space="preserve"> comprenant ce qui suit :</w:t>
      </w:r>
    </w:p>
    <w:p w14:paraId="009A3F49" w14:textId="21495B99" w:rsidR="00D02B5A" w:rsidRPr="00D3382E" w:rsidRDefault="00675CC7" w:rsidP="00D02B5A">
      <w:pPr>
        <w:pStyle w:val="ListParagraph"/>
        <w:rPr>
          <w:lang w:val="fr-CA"/>
        </w:rPr>
      </w:pPr>
      <w:r w:rsidRPr="00D3382E">
        <w:rPr>
          <w:lang w:val="fr-CA"/>
        </w:rPr>
        <w:t>besoin de financement et solutions de rechange envisagées</w:t>
      </w:r>
    </w:p>
    <w:p w14:paraId="387A78D6" w14:textId="4F8BDF2E" w:rsidR="00D02B5A" w:rsidRPr="00D3382E" w:rsidRDefault="00675CC7" w:rsidP="00D02B5A">
      <w:pPr>
        <w:pStyle w:val="ListParagraph"/>
        <w:rPr>
          <w:lang w:val="fr-CA"/>
        </w:rPr>
      </w:pPr>
      <w:r w:rsidRPr="00D3382E">
        <w:rPr>
          <w:lang w:val="fr-CA"/>
        </w:rPr>
        <w:t>évaluation des options d’emprunt possibles</w:t>
      </w:r>
    </w:p>
    <w:p w14:paraId="4D7A6EC0" w14:textId="527964F8" w:rsidR="00D02B5A" w:rsidRPr="00D3382E" w:rsidRDefault="00675CC7" w:rsidP="00D02B5A">
      <w:pPr>
        <w:pStyle w:val="ListParagraph"/>
        <w:rPr>
          <w:color w:val="018A27" w:themeColor="accent2"/>
          <w:lang w:val="fr-CA"/>
        </w:rPr>
      </w:pPr>
      <w:r w:rsidRPr="00D3382E">
        <w:rPr>
          <w:color w:val="018A27" w:themeColor="accent2"/>
          <w:lang w:val="fr-CA"/>
        </w:rPr>
        <w:t>option d’emprunt recommandée</w:t>
      </w:r>
    </w:p>
    <w:p w14:paraId="6CF7AC37" w14:textId="75EC4336" w:rsidR="00D02B5A" w:rsidRPr="00D3382E" w:rsidRDefault="00675CC7" w:rsidP="00D02B5A">
      <w:pPr>
        <w:pStyle w:val="ListParagraph"/>
        <w:rPr>
          <w:color w:val="018A27" w:themeColor="accent2"/>
          <w:lang w:val="fr-CA"/>
        </w:rPr>
      </w:pPr>
      <w:r w:rsidRPr="00D3382E">
        <w:rPr>
          <w:color w:val="018A27" w:themeColor="accent2"/>
          <w:lang w:val="fr-CA"/>
        </w:rPr>
        <w:t xml:space="preserve">but et utilisation </w:t>
      </w:r>
      <w:r w:rsidR="00543BBD" w:rsidRPr="00D3382E">
        <w:rPr>
          <w:color w:val="018A27" w:themeColor="accent2"/>
          <w:lang w:val="fr-CA"/>
        </w:rPr>
        <w:t xml:space="preserve">prévue </w:t>
      </w:r>
      <w:r w:rsidRPr="00D3382E">
        <w:rPr>
          <w:color w:val="018A27" w:themeColor="accent2"/>
          <w:lang w:val="fr-CA"/>
        </w:rPr>
        <w:t>de l’emprunt</w:t>
      </w:r>
    </w:p>
    <w:p w14:paraId="713B5FD3" w14:textId="754F0257" w:rsidR="00675CC7" w:rsidRPr="00D3382E" w:rsidRDefault="00675CC7" w:rsidP="00D02B5A">
      <w:pPr>
        <w:pStyle w:val="ListParagraph"/>
        <w:rPr>
          <w:color w:val="018A27" w:themeColor="accent2"/>
          <w:lang w:val="fr-CA"/>
        </w:rPr>
      </w:pPr>
      <w:bookmarkStart w:id="299" w:name="lt_pId969"/>
      <w:r w:rsidRPr="00D3382E">
        <w:rPr>
          <w:color w:val="018A27" w:themeColor="accent2"/>
          <w:lang w:val="fr-CA"/>
        </w:rPr>
        <w:t>description du plan de remboursement d’après une analyse des flux de trésorerie</w:t>
      </w:r>
    </w:p>
    <w:bookmarkEnd w:id="299"/>
    <w:p w14:paraId="7496AC78" w14:textId="1F8F56FC" w:rsidR="00D02B5A" w:rsidRPr="00D3382E" w:rsidRDefault="00675CC7" w:rsidP="00D02B5A">
      <w:pPr>
        <w:pStyle w:val="ListParagraph"/>
        <w:rPr>
          <w:color w:val="018A27" w:themeColor="accent2"/>
          <w:lang w:val="fr-CA"/>
        </w:rPr>
      </w:pPr>
      <w:r w:rsidRPr="00D3382E">
        <w:rPr>
          <w:color w:val="018A27" w:themeColor="accent2"/>
          <w:lang w:val="fr-CA"/>
        </w:rPr>
        <w:t>référence au processus de planification intégrée comprenant le plan stratégique, le plan financier pluriannuel, le budget annuel et les états des flux de trésorerie</w:t>
      </w:r>
    </w:p>
    <w:p w14:paraId="275CBCDD" w14:textId="3D8EB34F" w:rsidR="00D02B5A" w:rsidRPr="00D3382E" w:rsidRDefault="00675CC7" w:rsidP="00D02B5A">
      <w:pPr>
        <w:pStyle w:val="ListParagraph"/>
        <w:rPr>
          <w:lang w:val="fr-CA"/>
        </w:rPr>
      </w:pPr>
      <w:bookmarkStart w:id="300" w:name="lt_pId971"/>
      <w:r w:rsidRPr="00D3382E">
        <w:rPr>
          <w:lang w:val="fr-CA"/>
        </w:rPr>
        <w:t>paiement</w:t>
      </w:r>
      <w:r w:rsidR="00D02B5A" w:rsidRPr="00D3382E">
        <w:rPr>
          <w:lang w:val="fr-CA"/>
        </w:rPr>
        <w:t xml:space="preserve"> en temps opportun des </w:t>
      </w:r>
      <w:bookmarkEnd w:id="300"/>
      <w:r w:rsidRPr="00D3382E">
        <w:rPr>
          <w:lang w:val="fr-CA"/>
        </w:rPr>
        <w:t>obligations liées aux emprunts</w:t>
      </w:r>
      <w:r w:rsidR="00D02B5A" w:rsidRPr="00D3382E">
        <w:rPr>
          <w:lang w:val="fr-CA"/>
        </w:rPr>
        <w:t xml:space="preserve"> </w:t>
      </w:r>
    </w:p>
    <w:p w14:paraId="56AD9A5C" w14:textId="50AF28AE" w:rsidR="00675CC7" w:rsidRPr="00D3382E" w:rsidRDefault="00675CC7" w:rsidP="00D02B5A">
      <w:pPr>
        <w:pStyle w:val="ListParagraph"/>
        <w:rPr>
          <w:color w:val="018A27" w:themeColor="accent2"/>
          <w:lang w:val="fr-CA"/>
        </w:rPr>
      </w:pPr>
      <w:bookmarkStart w:id="301" w:name="lt_pId972"/>
      <w:r w:rsidRPr="00D3382E">
        <w:rPr>
          <w:color w:val="018A27" w:themeColor="accent2"/>
          <w:lang w:val="fr-CA"/>
        </w:rPr>
        <w:t>indication de toute disposition de la Loi sur l’administration financière ou de toute autre loi applicable limitant les emprunts ou imposant des exigences ou des conditions à respecter avant de contracter un emprunt</w:t>
      </w:r>
    </w:p>
    <w:p w14:paraId="412D285F" w14:textId="62B8B3ED" w:rsidR="00675CC7" w:rsidRPr="00D3382E" w:rsidRDefault="00675CC7" w:rsidP="00D02B5A">
      <w:pPr>
        <w:pStyle w:val="ListParagraph"/>
        <w:rPr>
          <w:lang w:val="fr-CA"/>
        </w:rPr>
      </w:pPr>
      <w:bookmarkStart w:id="302" w:name="lt_pId973"/>
      <w:bookmarkEnd w:id="301"/>
      <w:r w:rsidRPr="00D3382E">
        <w:rPr>
          <w:lang w:val="fr-CA"/>
        </w:rPr>
        <w:t xml:space="preserve">exigence de </w:t>
      </w:r>
      <w:r w:rsidR="009F635B" w:rsidRPr="00D3382E">
        <w:rPr>
          <w:lang w:val="fr-CA"/>
        </w:rPr>
        <w:t>consultation</w:t>
      </w:r>
      <w:r w:rsidRPr="00D3382E">
        <w:rPr>
          <w:lang w:val="fr-CA"/>
        </w:rPr>
        <w:t xml:space="preserve"> des membres de la Première Nation avant que la Première Nation ne contracte tout emprunt lié à un projet d’immobilisations</w:t>
      </w:r>
    </w:p>
    <w:bookmarkEnd w:id="302"/>
    <w:p w14:paraId="3AC552D7" w14:textId="4BAAA577" w:rsidR="00D02B5A" w:rsidRPr="00D3382E" w:rsidRDefault="00675CC7" w:rsidP="00D02B5A">
      <w:pPr>
        <w:rPr>
          <w:color w:val="018A27" w:themeColor="accent2"/>
          <w:lang w:val="fr-CA"/>
        </w:rPr>
      </w:pPr>
      <w:r w:rsidRPr="00D3382E">
        <w:rPr>
          <w:color w:val="018A27" w:themeColor="accent2"/>
          <w:lang w:val="fr-CA"/>
        </w:rPr>
        <w:t>Le directeur des finances doit prendre en considération, à tout le moins, les éléments suivants avant de préparer une proposition d’emprunt :</w:t>
      </w:r>
    </w:p>
    <w:p w14:paraId="465EFBE8" w14:textId="6819752F" w:rsidR="00E74065" w:rsidRPr="00D3382E" w:rsidRDefault="00E74065" w:rsidP="00D02B5A">
      <w:pPr>
        <w:pStyle w:val="ListParagraph"/>
        <w:rPr>
          <w:color w:val="018A27" w:themeColor="accent2"/>
          <w:lang w:val="fr-CA"/>
        </w:rPr>
      </w:pPr>
      <w:bookmarkStart w:id="303" w:name="lt_pId975"/>
      <w:r w:rsidRPr="00D3382E">
        <w:rPr>
          <w:color w:val="018A27" w:themeColor="accent2"/>
          <w:lang w:val="fr-CA"/>
        </w:rPr>
        <w:t>répercussions sur les budgets futurs et les flux de trésorerie projetés</w:t>
      </w:r>
    </w:p>
    <w:bookmarkEnd w:id="303"/>
    <w:p w14:paraId="3F07E1F0" w14:textId="5290BFBB" w:rsidR="00D02B5A" w:rsidRPr="00D3382E" w:rsidRDefault="00E74065" w:rsidP="00D02B5A">
      <w:pPr>
        <w:pStyle w:val="ListParagraph"/>
        <w:rPr>
          <w:color w:val="018A27" w:themeColor="accent2"/>
          <w:lang w:val="fr-CA"/>
        </w:rPr>
      </w:pPr>
      <w:r w:rsidRPr="00D3382E">
        <w:rPr>
          <w:color w:val="018A27" w:themeColor="accent2"/>
          <w:lang w:val="fr-CA"/>
        </w:rPr>
        <w:t>coût et taux d’intérêt</w:t>
      </w:r>
    </w:p>
    <w:p w14:paraId="2C739A3E" w14:textId="2E689CCF" w:rsidR="00D02B5A" w:rsidRPr="00D3382E" w:rsidRDefault="00E74065" w:rsidP="00D02B5A">
      <w:pPr>
        <w:pStyle w:val="ListParagraph"/>
        <w:rPr>
          <w:color w:val="018A27" w:themeColor="accent2"/>
          <w:lang w:val="fr-CA"/>
        </w:rPr>
      </w:pPr>
      <w:r w:rsidRPr="00D3382E">
        <w:rPr>
          <w:color w:val="018A27" w:themeColor="accent2"/>
          <w:lang w:val="fr-CA"/>
        </w:rPr>
        <w:t xml:space="preserve">niveau de risque (p. ex. clauses restrictives </w:t>
      </w:r>
      <w:r w:rsidR="00543BBD" w:rsidRPr="00D3382E">
        <w:rPr>
          <w:color w:val="018A27" w:themeColor="accent2"/>
          <w:lang w:val="fr-CA"/>
        </w:rPr>
        <w:t xml:space="preserve">d’un </w:t>
      </w:r>
      <w:r w:rsidRPr="00D3382E">
        <w:rPr>
          <w:color w:val="018A27" w:themeColor="accent2"/>
          <w:lang w:val="fr-CA"/>
        </w:rPr>
        <w:t>emprunt, ratios</w:t>
      </w:r>
      <w:r w:rsidR="00B42EDE" w:rsidRPr="00D3382E">
        <w:rPr>
          <w:color w:val="018A27" w:themeColor="accent2"/>
          <w:lang w:val="fr-CA"/>
        </w:rPr>
        <w:t xml:space="preserve"> à respecter</w:t>
      </w:r>
      <w:r w:rsidRPr="00D3382E">
        <w:rPr>
          <w:color w:val="018A27" w:themeColor="accent2"/>
          <w:lang w:val="fr-CA"/>
        </w:rPr>
        <w:t>, etc.)</w:t>
      </w:r>
    </w:p>
    <w:p w14:paraId="69F0FF22" w14:textId="79ECA2BE" w:rsidR="00D02B5A" w:rsidRPr="00D3382E" w:rsidRDefault="00B42EDE" w:rsidP="00D02B5A">
      <w:pPr>
        <w:pStyle w:val="ListParagraph"/>
        <w:rPr>
          <w:color w:val="018A27" w:themeColor="accent2"/>
          <w:lang w:val="fr-CA"/>
        </w:rPr>
      </w:pPr>
      <w:r w:rsidRPr="00D3382E">
        <w:rPr>
          <w:color w:val="018A27" w:themeColor="accent2"/>
          <w:lang w:val="fr-CA"/>
        </w:rPr>
        <w:t>capacité de rembourser l’emprunt et de respecter le calendrier des paiements</w:t>
      </w:r>
    </w:p>
    <w:p w14:paraId="5D78A78C" w14:textId="5D25EE27" w:rsidR="00D02B5A" w:rsidRPr="00D3382E" w:rsidRDefault="00B42EDE" w:rsidP="00D02B5A">
      <w:pPr>
        <w:pStyle w:val="ListParagraph"/>
        <w:rPr>
          <w:color w:val="018A27" w:themeColor="accent2"/>
          <w:lang w:val="fr-CA"/>
        </w:rPr>
      </w:pPr>
      <w:r w:rsidRPr="00D3382E">
        <w:rPr>
          <w:color w:val="018A27" w:themeColor="accent2"/>
          <w:lang w:val="fr-CA"/>
        </w:rPr>
        <w:t>analyse des modalités de l’emprunt</w:t>
      </w:r>
      <w:r w:rsidR="00543BBD" w:rsidRPr="00D3382E">
        <w:rPr>
          <w:color w:val="018A27" w:themeColor="accent2"/>
          <w:lang w:val="fr-CA"/>
        </w:rPr>
        <w:t xml:space="preserve"> et de leur incidence</w:t>
      </w:r>
    </w:p>
    <w:p w14:paraId="78C08AC9" w14:textId="603C6761" w:rsidR="00D02B5A" w:rsidRPr="00D3382E" w:rsidRDefault="008F082A" w:rsidP="00D02B5A">
      <w:pPr>
        <w:pStyle w:val="ListParagraph"/>
        <w:rPr>
          <w:color w:val="018A27" w:themeColor="accent2"/>
          <w:lang w:val="fr-CA"/>
        </w:rPr>
      </w:pPr>
      <w:r w:rsidRPr="00D3382E">
        <w:rPr>
          <w:color w:val="018A27" w:themeColor="accent2"/>
          <w:lang w:val="fr-CA"/>
        </w:rPr>
        <w:t>incidence</w:t>
      </w:r>
      <w:r w:rsidR="00B42EDE" w:rsidRPr="00D3382E">
        <w:rPr>
          <w:color w:val="018A27" w:themeColor="accent2"/>
          <w:lang w:val="fr-CA"/>
        </w:rPr>
        <w:t xml:space="preserve"> sur la présentation de </w:t>
      </w:r>
      <w:r w:rsidR="00485368" w:rsidRPr="00D3382E">
        <w:rPr>
          <w:color w:val="018A27" w:themeColor="accent2"/>
          <w:lang w:val="fr-CA"/>
        </w:rPr>
        <w:t>l’information financière</w:t>
      </w:r>
    </w:p>
    <w:p w14:paraId="49822F62" w14:textId="5F600C1E" w:rsidR="00D02B5A" w:rsidRPr="00D3382E" w:rsidRDefault="00485368" w:rsidP="00D02B5A">
      <w:pPr>
        <w:rPr>
          <w:color w:val="018A27" w:themeColor="accent2"/>
          <w:lang w:val="fr-CA"/>
        </w:rPr>
      </w:pPr>
      <w:r w:rsidRPr="00D3382E">
        <w:rPr>
          <w:color w:val="018A27" w:themeColor="accent2"/>
          <w:lang w:val="fr-CA"/>
        </w:rPr>
        <w:t xml:space="preserve">Le directeur général doit examiner la proposition d’emprunt ainsi que les </w:t>
      </w:r>
      <w:r w:rsidR="00280F2D" w:rsidRPr="00D3382E">
        <w:rPr>
          <w:color w:val="018A27" w:themeColor="accent2"/>
          <w:lang w:val="fr-CA"/>
        </w:rPr>
        <w:t>mesures recommandées</w:t>
      </w:r>
      <w:r w:rsidRPr="00D3382E">
        <w:rPr>
          <w:color w:val="018A27" w:themeColor="accent2"/>
          <w:lang w:val="fr-CA"/>
        </w:rPr>
        <w:t xml:space="preserve"> au Comité des finances et d’audit</w:t>
      </w:r>
      <w:r w:rsidR="00280F2D" w:rsidRPr="00D3382E">
        <w:rPr>
          <w:color w:val="018A27" w:themeColor="accent2"/>
          <w:lang w:val="fr-CA"/>
        </w:rPr>
        <w:t>.</w:t>
      </w:r>
    </w:p>
    <w:p w14:paraId="2260AFD9" w14:textId="355C9CAA" w:rsidR="00D02B5A" w:rsidRPr="00D3382E" w:rsidRDefault="00485368" w:rsidP="00D02B5A">
      <w:pPr>
        <w:rPr>
          <w:lang w:val="fr-CA"/>
        </w:rPr>
      </w:pPr>
      <w:r w:rsidRPr="00D3382E">
        <w:rPr>
          <w:color w:val="018A27" w:themeColor="accent2"/>
          <w:lang w:val="fr-CA"/>
        </w:rPr>
        <w:lastRenderedPageBreak/>
        <w:t>Le directeur général peut retenir les services d’un conseiller juridique relativement à la proposition d’emprunt.</w:t>
      </w:r>
    </w:p>
    <w:p w14:paraId="7246EB39" w14:textId="4E8D709C" w:rsidR="00D02B5A" w:rsidRPr="00D3382E" w:rsidRDefault="005475B0" w:rsidP="00D02B5A">
      <w:pPr>
        <w:pStyle w:val="Heading2"/>
        <w:rPr>
          <w:lang w:val="fr-CA"/>
        </w:rPr>
      </w:pPr>
      <w:bookmarkStart w:id="304" w:name="_Toc17874714"/>
      <w:r w:rsidRPr="00D3382E">
        <w:rPr>
          <w:lang w:val="fr-CA"/>
        </w:rPr>
        <w:t>Approbation</w:t>
      </w:r>
      <w:bookmarkEnd w:id="304"/>
    </w:p>
    <w:p w14:paraId="25BAF048" w14:textId="03619833" w:rsidR="00D02B5A" w:rsidRPr="00D3382E" w:rsidRDefault="005475B0" w:rsidP="00D02B5A">
      <w:pPr>
        <w:rPr>
          <w:color w:val="005FA5" w:themeColor="accent1"/>
          <w:lang w:val="fr-CA"/>
        </w:rPr>
      </w:pPr>
      <w:r w:rsidRPr="00D3382E">
        <w:rPr>
          <w:color w:val="005FA5" w:themeColor="accent1"/>
          <w:lang w:val="fr-CA"/>
        </w:rPr>
        <w:t xml:space="preserve">Le directeur général et le directeur des finances présentent la proposition d’emprunt au Comité des finances et d’audit aux fins d’examen. Le Comité des finances et d’audit examine le rapport et fait des recommandations </w:t>
      </w:r>
      <w:r w:rsidR="00F235EB" w:rsidRPr="00D3382E">
        <w:rPr>
          <w:color w:val="005FA5" w:themeColor="accent1"/>
          <w:lang w:val="fr-CA"/>
        </w:rPr>
        <w:t xml:space="preserve">à cet égard </w:t>
      </w:r>
      <w:r w:rsidRPr="00D3382E">
        <w:rPr>
          <w:color w:val="005FA5" w:themeColor="accent1"/>
          <w:lang w:val="fr-CA"/>
        </w:rPr>
        <w:t xml:space="preserve">au conseil de Première Nation. </w:t>
      </w:r>
    </w:p>
    <w:p w14:paraId="0FA0B654" w14:textId="02E3B08C" w:rsidR="00D02B5A" w:rsidRPr="00D3382E" w:rsidRDefault="00A16204" w:rsidP="00D02B5A">
      <w:pPr>
        <w:rPr>
          <w:lang w:val="fr-CA"/>
        </w:rPr>
      </w:pPr>
      <w:r w:rsidRPr="00D3382E">
        <w:rPr>
          <w:lang w:val="fr-CA"/>
        </w:rPr>
        <w:t xml:space="preserve">Le conseil de Première Nation examine la proposition d’emprunt et les recommandations. Sous réserve de la Loi sur l’administration financière, le conseil de Première Nation doit procéder à un vote pour déterminer s’il </w:t>
      </w:r>
      <w:r w:rsidR="00F235EB" w:rsidRPr="00D3382E">
        <w:rPr>
          <w:lang w:val="fr-CA"/>
        </w:rPr>
        <w:t>considère qu’il est nécessaire</w:t>
      </w:r>
      <w:r w:rsidRPr="00D3382E">
        <w:rPr>
          <w:lang w:val="fr-CA"/>
        </w:rPr>
        <w:t xml:space="preserve"> de contracter un emprunt. Le conseil de Première Nation doit également approuver </w:t>
      </w:r>
      <w:r w:rsidR="00F235EB" w:rsidRPr="00D3382E">
        <w:rPr>
          <w:lang w:val="fr-CA"/>
        </w:rPr>
        <w:t>l’emprunt et ses</w:t>
      </w:r>
      <w:r w:rsidRPr="00D3382E">
        <w:rPr>
          <w:lang w:val="fr-CA"/>
        </w:rPr>
        <w:t xml:space="preserve"> modalités au moyen d’une </w:t>
      </w:r>
      <w:r w:rsidR="009F635B" w:rsidRPr="00D3382E">
        <w:rPr>
          <w:lang w:val="fr-CA"/>
        </w:rPr>
        <w:t>résolution</w:t>
      </w:r>
      <w:r w:rsidRPr="00D3382E">
        <w:rPr>
          <w:lang w:val="fr-CA"/>
        </w:rPr>
        <w:t xml:space="preserve"> du conseil.  </w:t>
      </w:r>
    </w:p>
    <w:p w14:paraId="237F6286" w14:textId="587C99EF" w:rsidR="00D02B5A" w:rsidRPr="00D3382E" w:rsidRDefault="00E66BF9" w:rsidP="00D02B5A">
      <w:pPr>
        <w:pStyle w:val="Heading2"/>
        <w:rPr>
          <w:lang w:val="fr-CA"/>
        </w:rPr>
      </w:pPr>
      <w:bookmarkStart w:id="305" w:name="_Toc17874715"/>
      <w:r w:rsidRPr="00D3382E">
        <w:rPr>
          <w:lang w:val="fr-CA"/>
        </w:rPr>
        <w:t>Gestion et surveillance des emprunts</w:t>
      </w:r>
      <w:bookmarkEnd w:id="305"/>
    </w:p>
    <w:p w14:paraId="68F37662" w14:textId="1B8B6CC4" w:rsidR="00D02B5A" w:rsidRPr="00D3382E" w:rsidRDefault="00E66BF9" w:rsidP="00D02B5A">
      <w:pPr>
        <w:rPr>
          <w:lang w:val="fr-CA"/>
        </w:rPr>
      </w:pPr>
      <w:r w:rsidRPr="00D3382E">
        <w:rPr>
          <w:lang w:val="fr-CA"/>
        </w:rPr>
        <w:t>Le conseil de Première Nation doit gérer et surveiller les obligations liées à l’emprunt comme suit :</w:t>
      </w:r>
    </w:p>
    <w:p w14:paraId="5F118749" w14:textId="4273A217" w:rsidR="00D02B5A" w:rsidRPr="00D3382E" w:rsidRDefault="00E66BF9" w:rsidP="00D02B5A">
      <w:pPr>
        <w:pStyle w:val="ListParagraph"/>
        <w:rPr>
          <w:color w:val="018A27" w:themeColor="accent2"/>
          <w:lang w:val="fr-CA"/>
        </w:rPr>
      </w:pPr>
      <w:r w:rsidRPr="00D3382E">
        <w:rPr>
          <w:color w:val="018A27" w:themeColor="accent2"/>
          <w:lang w:val="fr-CA"/>
        </w:rPr>
        <w:t>s’assurer que toutes les clauses restrictives de nature financière figurant dans l’</w:t>
      </w:r>
      <w:r w:rsidR="00BA7A92" w:rsidRPr="00D3382E">
        <w:rPr>
          <w:color w:val="018A27" w:themeColor="accent2"/>
          <w:lang w:val="fr-CA"/>
        </w:rPr>
        <w:t>accord d’emprunt</w:t>
      </w:r>
      <w:r w:rsidRPr="00D3382E">
        <w:rPr>
          <w:color w:val="018A27" w:themeColor="accent2"/>
          <w:lang w:val="fr-CA"/>
        </w:rPr>
        <w:t xml:space="preserve"> sont communiquées </w:t>
      </w:r>
      <w:r w:rsidR="00F235EB" w:rsidRPr="00D3382E">
        <w:rPr>
          <w:color w:val="018A27" w:themeColor="accent2"/>
          <w:lang w:val="fr-CA"/>
        </w:rPr>
        <w:t xml:space="preserve">aux </w:t>
      </w:r>
      <w:r w:rsidRPr="00D3382E">
        <w:rPr>
          <w:color w:val="018A27" w:themeColor="accent2"/>
          <w:lang w:val="fr-CA"/>
        </w:rPr>
        <w:t>intervenant</w:t>
      </w:r>
      <w:r w:rsidR="00F235EB" w:rsidRPr="00D3382E">
        <w:rPr>
          <w:color w:val="018A27" w:themeColor="accent2"/>
          <w:lang w:val="fr-CA"/>
        </w:rPr>
        <w:t>s</w:t>
      </w:r>
      <w:r w:rsidRPr="00D3382E">
        <w:rPr>
          <w:color w:val="018A27" w:themeColor="accent2"/>
          <w:lang w:val="fr-CA"/>
        </w:rPr>
        <w:t xml:space="preserve"> pertinent</w:t>
      </w:r>
      <w:r w:rsidR="00F235EB" w:rsidRPr="00D3382E">
        <w:rPr>
          <w:color w:val="018A27" w:themeColor="accent2"/>
          <w:lang w:val="fr-CA"/>
        </w:rPr>
        <w:t>s</w:t>
      </w:r>
      <w:r w:rsidRPr="00D3382E">
        <w:rPr>
          <w:color w:val="018A27" w:themeColor="accent2"/>
          <w:lang w:val="fr-CA"/>
        </w:rPr>
        <w:t xml:space="preserve"> en temps opportun.</w:t>
      </w:r>
    </w:p>
    <w:p w14:paraId="3E7FD4C2" w14:textId="104A3E57" w:rsidR="00D02B5A" w:rsidRPr="00D3382E" w:rsidRDefault="00466408" w:rsidP="00D02B5A">
      <w:pPr>
        <w:rPr>
          <w:color w:val="005FA5" w:themeColor="accent1"/>
          <w:lang w:val="fr-CA"/>
        </w:rPr>
      </w:pPr>
      <w:r w:rsidRPr="00D3382E">
        <w:rPr>
          <w:color w:val="005FA5" w:themeColor="accent1"/>
          <w:lang w:val="fr-CA"/>
        </w:rPr>
        <w:t>Le directeur des finances doit gérer et surveiller les obligations liées à l’emprunt comme suit :</w:t>
      </w:r>
    </w:p>
    <w:p w14:paraId="4911FD21" w14:textId="538DAC71" w:rsidR="00D02B5A" w:rsidRPr="00D3382E" w:rsidRDefault="00466408" w:rsidP="00D02B5A">
      <w:pPr>
        <w:pStyle w:val="ListParagraph"/>
        <w:rPr>
          <w:color w:val="005FA5" w:themeColor="accent1"/>
          <w:lang w:val="fr-CA"/>
        </w:rPr>
      </w:pPr>
      <w:r w:rsidRPr="00D3382E">
        <w:rPr>
          <w:color w:val="005FA5" w:themeColor="accent1"/>
          <w:lang w:val="fr-CA"/>
        </w:rPr>
        <w:t xml:space="preserve">s’assurer que les paiements sont faits </w:t>
      </w:r>
      <w:r w:rsidR="00F235EB" w:rsidRPr="00D3382E">
        <w:rPr>
          <w:color w:val="005FA5" w:themeColor="accent1"/>
          <w:lang w:val="fr-CA"/>
        </w:rPr>
        <w:t xml:space="preserve">en temps opportun </w:t>
      </w:r>
      <w:r w:rsidRPr="00D3382E">
        <w:rPr>
          <w:color w:val="005FA5" w:themeColor="accent1"/>
          <w:lang w:val="fr-CA"/>
        </w:rPr>
        <w:t>conformément aux modalités de l’emprunt et au calendrier des paiements</w:t>
      </w:r>
    </w:p>
    <w:p w14:paraId="5228AEFB" w14:textId="78ABC33A" w:rsidR="00D02B5A" w:rsidRPr="00D3382E" w:rsidRDefault="00466408" w:rsidP="00D02B5A">
      <w:pPr>
        <w:pStyle w:val="ListParagraph"/>
        <w:rPr>
          <w:lang w:val="fr-CA"/>
        </w:rPr>
      </w:pPr>
      <w:r w:rsidRPr="00D3382E">
        <w:rPr>
          <w:color w:val="005FA5" w:themeColor="accent1"/>
          <w:lang w:val="fr-CA"/>
        </w:rPr>
        <w:t xml:space="preserve">réaliser le rapprochement entre les documents </w:t>
      </w:r>
      <w:r w:rsidR="00F235EB" w:rsidRPr="00D3382E">
        <w:rPr>
          <w:color w:val="005FA5" w:themeColor="accent1"/>
          <w:lang w:val="fr-CA"/>
        </w:rPr>
        <w:t xml:space="preserve">financiers </w:t>
      </w:r>
      <w:r w:rsidRPr="00D3382E">
        <w:rPr>
          <w:color w:val="005FA5" w:themeColor="accent1"/>
          <w:lang w:val="fr-CA"/>
        </w:rPr>
        <w:t>de la Première Nation et les relevés du prêteur</w:t>
      </w:r>
    </w:p>
    <w:p w14:paraId="7DCDC4C5" w14:textId="6C815C16" w:rsidR="00D02B5A" w:rsidRPr="00D3382E" w:rsidRDefault="00466408" w:rsidP="00D02B5A">
      <w:pPr>
        <w:pStyle w:val="ListParagraph"/>
        <w:rPr>
          <w:color w:val="018A27" w:themeColor="accent2"/>
          <w:lang w:val="fr-CA"/>
        </w:rPr>
      </w:pPr>
      <w:r w:rsidRPr="00D3382E">
        <w:rPr>
          <w:color w:val="018A27" w:themeColor="accent2"/>
          <w:lang w:val="fr-CA"/>
        </w:rPr>
        <w:t xml:space="preserve">faire les calculs relatifs à toute </w:t>
      </w:r>
      <w:r w:rsidR="00F235EB" w:rsidRPr="00D3382E">
        <w:rPr>
          <w:color w:val="018A27" w:themeColor="accent2"/>
          <w:lang w:val="fr-CA"/>
        </w:rPr>
        <w:t>clause restrictive</w:t>
      </w:r>
      <w:r w:rsidRPr="00D3382E">
        <w:rPr>
          <w:color w:val="018A27" w:themeColor="accent2"/>
          <w:lang w:val="fr-CA"/>
        </w:rPr>
        <w:t xml:space="preserve"> de nature financière figurant dans l’</w:t>
      </w:r>
      <w:r w:rsidR="00BA7A92" w:rsidRPr="00D3382E">
        <w:rPr>
          <w:color w:val="018A27" w:themeColor="accent2"/>
          <w:lang w:val="fr-CA"/>
        </w:rPr>
        <w:t>accord d’emprunt</w:t>
      </w:r>
      <w:r w:rsidRPr="00D3382E">
        <w:rPr>
          <w:color w:val="018A27" w:themeColor="accent2"/>
          <w:lang w:val="fr-CA"/>
        </w:rPr>
        <w:t xml:space="preserve"> et déterminer si ces </w:t>
      </w:r>
      <w:r w:rsidR="006259AF" w:rsidRPr="00D3382E">
        <w:rPr>
          <w:color w:val="018A27" w:themeColor="accent2"/>
          <w:lang w:val="fr-CA"/>
        </w:rPr>
        <w:t>clauses</w:t>
      </w:r>
      <w:r w:rsidRPr="00D3382E">
        <w:rPr>
          <w:color w:val="018A27" w:themeColor="accent2"/>
          <w:lang w:val="fr-CA"/>
        </w:rPr>
        <w:t xml:space="preserve"> sont respectées</w:t>
      </w:r>
    </w:p>
    <w:p w14:paraId="5A02C7DB" w14:textId="7B85D1D9" w:rsidR="00D02B5A" w:rsidRPr="00D3382E" w:rsidRDefault="00CE5B9A" w:rsidP="00D02B5A">
      <w:pPr>
        <w:pStyle w:val="Heading2"/>
        <w:rPr>
          <w:lang w:val="fr-CA"/>
        </w:rPr>
      </w:pPr>
      <w:bookmarkStart w:id="306" w:name="_Toc17874716"/>
      <w:r w:rsidRPr="00D3382E">
        <w:rPr>
          <w:lang w:val="fr-CA"/>
        </w:rPr>
        <w:t>Communication de l’information relative aux emprunts</w:t>
      </w:r>
      <w:bookmarkEnd w:id="306"/>
    </w:p>
    <w:p w14:paraId="37B9F400" w14:textId="4501C37D" w:rsidR="00D02B5A" w:rsidRPr="00D3382E" w:rsidRDefault="00C105AF" w:rsidP="00D02B5A">
      <w:pPr>
        <w:rPr>
          <w:color w:val="018A27" w:themeColor="accent2"/>
          <w:lang w:val="fr-CA"/>
        </w:rPr>
      </w:pPr>
      <w:bookmarkStart w:id="307" w:name="lt_pId997"/>
      <w:r w:rsidRPr="00D3382E">
        <w:rPr>
          <w:color w:val="018A27" w:themeColor="accent2"/>
          <w:lang w:val="fr-CA"/>
        </w:rPr>
        <w:t>L</w:t>
      </w:r>
      <w:r w:rsidR="00D02B5A" w:rsidRPr="00D3382E">
        <w:rPr>
          <w:color w:val="018A27" w:themeColor="accent2"/>
          <w:lang w:val="fr-CA"/>
        </w:rPr>
        <w:t xml:space="preserve">e directeur général doit </w:t>
      </w:r>
      <w:bookmarkEnd w:id="307"/>
      <w:r w:rsidRPr="00D3382E">
        <w:rPr>
          <w:color w:val="018A27" w:themeColor="accent2"/>
          <w:lang w:val="fr-CA"/>
        </w:rPr>
        <w:t>communiquer ce qui suit au Comité des finances et d’audit :</w:t>
      </w:r>
    </w:p>
    <w:p w14:paraId="73D27CDD" w14:textId="19E00E3D" w:rsidR="00D02B5A" w:rsidRPr="00D3382E" w:rsidRDefault="00C105AF" w:rsidP="00D02B5A">
      <w:pPr>
        <w:pStyle w:val="ListParagraph"/>
        <w:rPr>
          <w:color w:val="018A27" w:themeColor="accent2"/>
          <w:lang w:val="fr-CA"/>
        </w:rPr>
      </w:pPr>
      <w:r w:rsidRPr="00D3382E">
        <w:rPr>
          <w:color w:val="018A27" w:themeColor="accent2"/>
          <w:lang w:val="fr-CA"/>
        </w:rPr>
        <w:t>montant brut du solde encore non remboursé</w:t>
      </w:r>
    </w:p>
    <w:p w14:paraId="6D0D1475" w14:textId="1238FBFC" w:rsidR="00D02B5A" w:rsidRPr="00D3382E" w:rsidRDefault="00C105AF" w:rsidP="00D02B5A">
      <w:pPr>
        <w:pStyle w:val="ListParagraph"/>
        <w:rPr>
          <w:color w:val="018A27" w:themeColor="accent2"/>
          <w:lang w:val="fr-CA"/>
        </w:rPr>
      </w:pPr>
      <w:r w:rsidRPr="00D3382E">
        <w:rPr>
          <w:color w:val="018A27" w:themeColor="accent2"/>
          <w:lang w:val="fr-CA"/>
        </w:rPr>
        <w:t>intérêts payés ou à payer pour la période</w:t>
      </w:r>
    </w:p>
    <w:p w14:paraId="29D6B52E" w14:textId="14CB9609" w:rsidR="00D02B5A" w:rsidRPr="00D3382E" w:rsidRDefault="00C105AF" w:rsidP="00D02B5A">
      <w:pPr>
        <w:rPr>
          <w:lang w:val="fr-CA"/>
        </w:rPr>
      </w:pPr>
      <w:r w:rsidRPr="00D3382E">
        <w:rPr>
          <w:color w:val="018A27" w:themeColor="accent2"/>
          <w:lang w:val="fr-CA"/>
        </w:rPr>
        <w:t xml:space="preserve">Le directeur des finances doit veiller à ce que l’information relative aux obligations liées à des emprunts soit communiquée </w:t>
      </w:r>
      <w:r w:rsidR="007E6F85" w:rsidRPr="00D3382E">
        <w:rPr>
          <w:color w:val="018A27" w:themeColor="accent2"/>
          <w:lang w:val="fr-CA"/>
        </w:rPr>
        <w:t xml:space="preserve">trimestriellement </w:t>
      </w:r>
      <w:r w:rsidRPr="00D3382E">
        <w:rPr>
          <w:color w:val="018A27" w:themeColor="accent2"/>
          <w:lang w:val="fr-CA"/>
        </w:rPr>
        <w:t>au Comité des finances et d’audit, dans les états financiers</w:t>
      </w:r>
      <w:r w:rsidR="007E6F85" w:rsidRPr="00D3382E">
        <w:rPr>
          <w:color w:val="018A27" w:themeColor="accent2"/>
          <w:lang w:val="fr-CA"/>
        </w:rPr>
        <w:t xml:space="preserve"> conformes</w:t>
      </w:r>
      <w:r w:rsidRPr="00D3382E">
        <w:rPr>
          <w:color w:val="018A27" w:themeColor="accent2"/>
          <w:lang w:val="fr-CA"/>
        </w:rPr>
        <w:t xml:space="preserve"> aux PCGR du Canada et à toute exigence de la Loi sur l’administration financière</w:t>
      </w:r>
    </w:p>
    <w:p w14:paraId="2CF1761C" w14:textId="27495A6E" w:rsidR="00D02B5A" w:rsidRPr="00D3382E" w:rsidRDefault="00BA7A92" w:rsidP="00D02B5A">
      <w:pPr>
        <w:pStyle w:val="Heading2"/>
        <w:rPr>
          <w:lang w:val="fr-CA"/>
        </w:rPr>
      </w:pPr>
      <w:bookmarkStart w:id="308" w:name="_Toc17874717"/>
      <w:r w:rsidRPr="00D3382E">
        <w:rPr>
          <w:lang w:val="fr-CA"/>
        </w:rPr>
        <w:t>Tenue de dossiers</w:t>
      </w:r>
      <w:bookmarkEnd w:id="308"/>
    </w:p>
    <w:p w14:paraId="464CE631" w14:textId="28FAE97B" w:rsidR="00D02B5A" w:rsidRPr="00D3382E" w:rsidRDefault="00BA7A92" w:rsidP="00D02B5A">
      <w:pPr>
        <w:rPr>
          <w:color w:val="005FA5" w:themeColor="accent1"/>
          <w:lang w:val="fr-CA"/>
        </w:rPr>
      </w:pPr>
      <w:r w:rsidRPr="00D3382E">
        <w:rPr>
          <w:color w:val="005FA5" w:themeColor="accent1"/>
          <w:lang w:val="fr-CA"/>
        </w:rPr>
        <w:t xml:space="preserve">Le directeur des finances doit veiller à ce qu’un dossier sur les emprunts soit créé, maintenu et conservé conformément à la politique pertinente. Pour chaque emprunt, le dossier doit contenir ce qui suit : </w:t>
      </w:r>
    </w:p>
    <w:p w14:paraId="0F27AD5C" w14:textId="4D8EC16F" w:rsidR="00D02B5A" w:rsidRPr="00D3382E" w:rsidRDefault="00BA7A92" w:rsidP="00D02B5A">
      <w:pPr>
        <w:pStyle w:val="ListParagraph"/>
        <w:rPr>
          <w:lang w:val="fr-CA"/>
        </w:rPr>
      </w:pPr>
      <w:r w:rsidRPr="00D3382E">
        <w:rPr>
          <w:lang w:val="fr-CA"/>
        </w:rPr>
        <w:lastRenderedPageBreak/>
        <w:t>l’accord d’emprunt et tout accord s’y rattachant</w:t>
      </w:r>
    </w:p>
    <w:p w14:paraId="21220B22" w14:textId="427E5DAC" w:rsidR="00BA7A92" w:rsidRPr="00D3382E" w:rsidRDefault="00BA7A92" w:rsidP="00D02B5A">
      <w:pPr>
        <w:pStyle w:val="ListParagraph"/>
        <w:rPr>
          <w:lang w:val="fr-CA"/>
        </w:rPr>
      </w:pPr>
      <w:bookmarkStart w:id="309" w:name="lt_pId1005"/>
      <w:r w:rsidRPr="00D3382E">
        <w:rPr>
          <w:lang w:val="fr-CA"/>
        </w:rPr>
        <w:t xml:space="preserve">la proposition d’emprunt sur laquelle </w:t>
      </w:r>
      <w:r w:rsidR="009F635B" w:rsidRPr="00D3382E">
        <w:rPr>
          <w:lang w:val="fr-CA"/>
        </w:rPr>
        <w:t>le conseil</w:t>
      </w:r>
      <w:r w:rsidRPr="00D3382E">
        <w:rPr>
          <w:lang w:val="fr-CA"/>
        </w:rPr>
        <w:t xml:space="preserve"> de Première Nation a fondé sa décision</w:t>
      </w:r>
    </w:p>
    <w:bookmarkEnd w:id="309"/>
    <w:p w14:paraId="003267CF" w14:textId="05F24616" w:rsidR="00D02B5A" w:rsidRPr="00D3382E" w:rsidRDefault="00B9761E" w:rsidP="00D02B5A">
      <w:pPr>
        <w:pStyle w:val="ListParagraph"/>
        <w:rPr>
          <w:lang w:val="fr-CA"/>
        </w:rPr>
      </w:pPr>
      <w:r w:rsidRPr="00D3382E">
        <w:rPr>
          <w:lang w:val="fr-CA"/>
        </w:rPr>
        <w:t xml:space="preserve">la documentation démontrant </w:t>
      </w:r>
      <w:r w:rsidR="00BA7A92" w:rsidRPr="00D3382E">
        <w:rPr>
          <w:lang w:val="fr-CA"/>
        </w:rPr>
        <w:t xml:space="preserve">l’approbation du conseil de Première Nation et </w:t>
      </w:r>
      <w:r w:rsidRPr="00D3382E">
        <w:rPr>
          <w:lang w:val="fr-CA"/>
        </w:rPr>
        <w:t>le fait que les membres de la Première Nation ont été informés ou sollicités</w:t>
      </w:r>
      <w:r w:rsidR="006259AF" w:rsidRPr="00D3382E">
        <w:rPr>
          <w:lang w:val="fr-CA"/>
        </w:rPr>
        <w:t>, comme exigé</w:t>
      </w:r>
      <w:r w:rsidRPr="00D3382E">
        <w:rPr>
          <w:lang w:val="fr-CA"/>
        </w:rPr>
        <w:t xml:space="preserve"> </w:t>
      </w:r>
    </w:p>
    <w:p w14:paraId="28C52B52" w14:textId="7B78069D" w:rsidR="00D02B5A" w:rsidRPr="00D3382E" w:rsidRDefault="00B9761E" w:rsidP="00D02B5A">
      <w:pPr>
        <w:pStyle w:val="ListParagraph"/>
        <w:rPr>
          <w:lang w:val="fr-CA"/>
        </w:rPr>
      </w:pPr>
      <w:r w:rsidRPr="00D3382E">
        <w:rPr>
          <w:lang w:val="fr-CA"/>
        </w:rPr>
        <w:t>le calendrier de remboursement du capital et de paiement des intérêts (le cas échéant) indiquant les dates de tous les paiements exigés dans l’accord d’emprunt ou le plan de remboursement de l’emprunt</w:t>
      </w:r>
    </w:p>
    <w:p w14:paraId="531587F0" w14:textId="5895FE59" w:rsidR="00D02B5A" w:rsidRPr="00D3382E" w:rsidRDefault="00D02B5A" w:rsidP="00D02B5A">
      <w:pPr>
        <w:pStyle w:val="ListParagraph"/>
        <w:rPr>
          <w:lang w:val="fr-CA"/>
        </w:rPr>
      </w:pPr>
      <w:bookmarkStart w:id="310" w:name="lt_pId1008"/>
      <w:r w:rsidRPr="00D3382E">
        <w:rPr>
          <w:lang w:val="fr-CA"/>
        </w:rPr>
        <w:t>le coût d’emprunt, y compris les frais d’intérêt et de service ou tou</w:t>
      </w:r>
      <w:r w:rsidR="00F81706" w:rsidRPr="00D3382E">
        <w:rPr>
          <w:lang w:val="fr-CA"/>
        </w:rPr>
        <w:t>s</w:t>
      </w:r>
      <w:r w:rsidRPr="00D3382E">
        <w:rPr>
          <w:lang w:val="fr-CA"/>
        </w:rPr>
        <w:t xml:space="preserve"> autre</w:t>
      </w:r>
      <w:r w:rsidR="00F81706" w:rsidRPr="00D3382E">
        <w:rPr>
          <w:lang w:val="fr-CA"/>
        </w:rPr>
        <w:t>s</w:t>
      </w:r>
      <w:r w:rsidRPr="00D3382E">
        <w:rPr>
          <w:lang w:val="fr-CA"/>
        </w:rPr>
        <w:t xml:space="preserve"> frais connexe</w:t>
      </w:r>
      <w:bookmarkEnd w:id="310"/>
      <w:r w:rsidR="00F81706" w:rsidRPr="00D3382E">
        <w:rPr>
          <w:lang w:val="fr-CA"/>
        </w:rPr>
        <w:t>s</w:t>
      </w:r>
    </w:p>
    <w:p w14:paraId="7C0CF1D4" w14:textId="7E8F9F29" w:rsidR="00D02B5A" w:rsidRPr="00D3382E" w:rsidRDefault="00B9761E" w:rsidP="00D02B5A">
      <w:pPr>
        <w:pStyle w:val="ListParagraph"/>
        <w:rPr>
          <w:lang w:val="fr-CA"/>
        </w:rPr>
      </w:pPr>
      <w:r w:rsidRPr="00D3382E">
        <w:rPr>
          <w:lang w:val="fr-CA"/>
        </w:rPr>
        <w:t>la raison pour laquelle l’emprunt a été contracté</w:t>
      </w:r>
    </w:p>
    <w:p w14:paraId="17A64495" w14:textId="5D7F6C36" w:rsidR="00D02B5A" w:rsidRPr="00D3382E" w:rsidRDefault="00D654F7" w:rsidP="00D02B5A">
      <w:pPr>
        <w:pStyle w:val="14ptheading"/>
        <w:rPr>
          <w:lang w:val="fr-CA"/>
        </w:rPr>
      </w:pPr>
      <w:r w:rsidRPr="00D3382E">
        <w:rPr>
          <w:lang w:val="fr-CA"/>
        </w:rPr>
        <w:t>Références</w:t>
      </w:r>
    </w:p>
    <w:p w14:paraId="0287A615" w14:textId="77777777" w:rsidR="00D654F7" w:rsidRPr="00D3382E" w:rsidRDefault="00D654F7" w:rsidP="00D654F7">
      <w:pPr>
        <w:rPr>
          <w:lang w:val="fr-CA"/>
        </w:rPr>
      </w:pPr>
      <w:r w:rsidRPr="00D3382E">
        <w:rPr>
          <w:i/>
          <w:iCs/>
          <w:lang w:val="fr-CA"/>
        </w:rPr>
        <w:t>Normes relatives au système de gestion financière</w:t>
      </w:r>
      <w:r w:rsidRPr="00D3382E">
        <w:rPr>
          <w:lang w:val="fr-CA"/>
        </w:rPr>
        <w:t xml:space="preserve"> du CGF</w:t>
      </w:r>
    </w:p>
    <w:p w14:paraId="30B960D4" w14:textId="77777777" w:rsidR="00EC6544" w:rsidRPr="00D3382E" w:rsidRDefault="00EC6544" w:rsidP="00EC6544">
      <w:pPr>
        <w:pStyle w:val="ListParagraph"/>
        <w:rPr>
          <w:lang w:val="fr-CA"/>
        </w:rPr>
      </w:pPr>
      <w:r w:rsidRPr="00D3382E">
        <w:rPr>
          <w:lang w:val="fr-CA"/>
        </w:rPr>
        <w:t>Norme 19.0 – Gestion financière et mesures de contrôle financier</w:t>
      </w:r>
    </w:p>
    <w:p w14:paraId="46B7FC41" w14:textId="77777777" w:rsidR="00D654F7" w:rsidRPr="00D3382E" w:rsidRDefault="00D654F7" w:rsidP="00D654F7">
      <w:pPr>
        <w:rPr>
          <w:lang w:val="fr-CA"/>
        </w:rPr>
      </w:pPr>
      <w:r w:rsidRPr="00D3382E">
        <w:rPr>
          <w:i/>
          <w:iCs/>
          <w:lang w:val="fr-CA"/>
        </w:rPr>
        <w:t>Normes relatives à la Loi sur l’administration financière</w:t>
      </w:r>
      <w:r w:rsidRPr="00D3382E">
        <w:rPr>
          <w:lang w:val="fr-CA"/>
        </w:rPr>
        <w:t xml:space="preserve"> du CGF</w:t>
      </w:r>
    </w:p>
    <w:p w14:paraId="52C460C5" w14:textId="5CB9C2C2" w:rsidR="00EC6544" w:rsidRPr="00D3382E" w:rsidRDefault="00EC6544" w:rsidP="00EC6544">
      <w:pPr>
        <w:pStyle w:val="ListParagraph"/>
        <w:rPr>
          <w:lang w:val="fr-CA"/>
        </w:rPr>
      </w:pPr>
      <w:r w:rsidRPr="00D3382E">
        <w:rPr>
          <w:lang w:val="fr-CA"/>
        </w:rPr>
        <w:t>Norme 18.0 – Gestion financière et mesures de contrôle financier</w:t>
      </w:r>
    </w:p>
    <w:p w14:paraId="0EB47940" w14:textId="77777777" w:rsidR="00D02B5A" w:rsidRPr="00D3382E" w:rsidRDefault="00D02B5A" w:rsidP="00D02B5A">
      <w:pPr>
        <w:rPr>
          <w:lang w:val="fr-CA"/>
        </w:rPr>
      </w:pPr>
    </w:p>
    <w:p w14:paraId="3C9C3683" w14:textId="77777777" w:rsidR="00D02B5A" w:rsidRPr="00D3382E" w:rsidRDefault="00D02B5A" w:rsidP="00D02B5A">
      <w:pPr>
        <w:pStyle w:val="Heading1"/>
        <w:pageBreakBefore/>
        <w:rPr>
          <w:lang w:val="fr-CA"/>
        </w:rPr>
      </w:pPr>
      <w:bookmarkStart w:id="311" w:name="lt_pId1015"/>
      <w:bookmarkStart w:id="312" w:name="_Toc17874718"/>
      <w:r w:rsidRPr="00D3382E">
        <w:rPr>
          <w:lang w:val="fr-CA"/>
        </w:rPr>
        <w:lastRenderedPageBreak/>
        <w:t>Prêts, garanties et indemnités</w:t>
      </w:r>
      <w:bookmarkEnd w:id="311"/>
      <w:bookmarkEnd w:id="312"/>
    </w:p>
    <w:p w14:paraId="4FE40426" w14:textId="0256DB15" w:rsidR="00D02B5A" w:rsidRPr="00D3382E" w:rsidRDefault="00D02B5A" w:rsidP="00D02B5A">
      <w:pPr>
        <w:pStyle w:val="14ptCAPS"/>
        <w:rPr>
          <w:lang w:val="fr-CA"/>
        </w:rPr>
      </w:pPr>
      <w:bookmarkStart w:id="313" w:name="lt_pId1016"/>
      <w:r w:rsidRPr="00D3382E">
        <w:rPr>
          <w:lang w:val="fr-CA"/>
        </w:rPr>
        <w:t xml:space="preserve">Politique </w:t>
      </w:r>
      <w:bookmarkEnd w:id="313"/>
    </w:p>
    <w:p w14:paraId="7980075C" w14:textId="77777777" w:rsidR="00D02B5A" w:rsidRPr="00D3382E" w:rsidRDefault="000447AD" w:rsidP="00D02B5A">
      <w:pPr>
        <w:pStyle w:val="14ptheading"/>
        <w:rPr>
          <w:lang w:val="fr-CA"/>
        </w:rPr>
      </w:pPr>
      <w:r w:rsidRPr="00D3382E">
        <w:rPr>
          <w:lang w:val="fr-CA"/>
        </w:rPr>
        <w:t>Énoncé de politique</w:t>
      </w:r>
    </w:p>
    <w:p w14:paraId="3FA7414B" w14:textId="7D814564" w:rsidR="00D02B5A" w:rsidRPr="00D3382E" w:rsidRDefault="00485689" w:rsidP="00D02B5A">
      <w:pPr>
        <w:rPr>
          <w:lang w:val="fr-CA"/>
        </w:rPr>
      </w:pPr>
      <w:bookmarkStart w:id="314" w:name="lt_pId1018"/>
      <w:r w:rsidRPr="00D3382E">
        <w:rPr>
          <w:lang w:val="fr-CA"/>
        </w:rPr>
        <w:t>Le conseil de Première Nation a pour politique</w:t>
      </w:r>
      <w:r w:rsidR="00C20621" w:rsidRPr="00D3382E">
        <w:rPr>
          <w:lang w:val="fr-CA"/>
        </w:rPr>
        <w:t xml:space="preserve"> d’établir un processus concernant les prêts, les garanties </w:t>
      </w:r>
      <w:r w:rsidR="00BB70AE" w:rsidRPr="00D3382E">
        <w:rPr>
          <w:lang w:val="fr-CA"/>
        </w:rPr>
        <w:t>d’emprunt</w:t>
      </w:r>
      <w:r w:rsidR="00C20621" w:rsidRPr="00D3382E">
        <w:rPr>
          <w:lang w:val="fr-CA"/>
        </w:rPr>
        <w:t xml:space="preserve"> et les </w:t>
      </w:r>
      <w:r w:rsidR="00D55465" w:rsidRPr="00D3382E">
        <w:rPr>
          <w:lang w:val="fr-CA"/>
        </w:rPr>
        <w:t>indemnités</w:t>
      </w:r>
      <w:r w:rsidR="00C20621" w:rsidRPr="00D3382E">
        <w:rPr>
          <w:lang w:val="fr-CA"/>
        </w:rPr>
        <w:t xml:space="preserve"> pouvant comprendre des prêts aux membres de la Première Nation</w:t>
      </w:r>
      <w:r w:rsidR="00D55465" w:rsidRPr="00D3382E">
        <w:rPr>
          <w:lang w:val="fr-CA"/>
        </w:rPr>
        <w:t>,</w:t>
      </w:r>
      <w:r w:rsidR="00C20621" w:rsidRPr="00D3382E">
        <w:rPr>
          <w:lang w:val="fr-CA"/>
        </w:rPr>
        <w:t xml:space="preserve"> si le conseil de Première Nation a approuvé un programme de prêt aux membres de la Première Nation</w:t>
      </w:r>
      <w:r w:rsidR="00D02B5A" w:rsidRPr="00D3382E">
        <w:rPr>
          <w:lang w:val="fr-CA"/>
        </w:rPr>
        <w:t>.</w:t>
      </w:r>
      <w:bookmarkEnd w:id="314"/>
      <w:r w:rsidR="00D02B5A" w:rsidRPr="00D3382E">
        <w:rPr>
          <w:lang w:val="fr-CA"/>
        </w:rPr>
        <w:t xml:space="preserve"> </w:t>
      </w:r>
    </w:p>
    <w:p w14:paraId="0E80B13E" w14:textId="60781E81" w:rsidR="00D02B5A" w:rsidRPr="00D3382E" w:rsidRDefault="00E2495D" w:rsidP="00D02B5A">
      <w:pPr>
        <w:pStyle w:val="14ptheading"/>
        <w:rPr>
          <w:lang w:val="fr-CA"/>
        </w:rPr>
      </w:pPr>
      <w:r w:rsidRPr="00D3382E">
        <w:rPr>
          <w:lang w:val="fr-CA"/>
        </w:rPr>
        <w:t>Objectif</w:t>
      </w:r>
    </w:p>
    <w:p w14:paraId="7A1C4693" w14:textId="639B9126" w:rsidR="00D02B5A" w:rsidRPr="00D3382E" w:rsidRDefault="00485689" w:rsidP="00D02B5A">
      <w:pPr>
        <w:rPr>
          <w:lang w:val="fr-CA"/>
        </w:rPr>
      </w:pPr>
      <w:bookmarkStart w:id="315" w:name="lt_pId1020"/>
      <w:r w:rsidRPr="00D3382E">
        <w:rPr>
          <w:lang w:val="fr-CA"/>
        </w:rPr>
        <w:t>L’</w:t>
      </w:r>
      <w:r w:rsidR="00E2495D" w:rsidRPr="00D3382E">
        <w:rPr>
          <w:lang w:val="fr-CA"/>
        </w:rPr>
        <w:t>objectif</w:t>
      </w:r>
      <w:r w:rsidRPr="00D3382E">
        <w:rPr>
          <w:lang w:val="fr-CA"/>
        </w:rPr>
        <w:t xml:space="preserve"> de la présente politique</w:t>
      </w:r>
      <w:r w:rsidR="00D55465" w:rsidRPr="00D3382E">
        <w:rPr>
          <w:lang w:val="fr-CA"/>
        </w:rPr>
        <w:t xml:space="preserve"> est de créer un processus efficace et transparent en ce qui a trait à l’approbation des prêts, </w:t>
      </w:r>
      <w:r w:rsidR="002212F6" w:rsidRPr="00D3382E">
        <w:rPr>
          <w:lang w:val="fr-CA"/>
        </w:rPr>
        <w:t>à leur recouvrement</w:t>
      </w:r>
      <w:r w:rsidR="00D55465" w:rsidRPr="00D3382E">
        <w:rPr>
          <w:lang w:val="fr-CA"/>
        </w:rPr>
        <w:t xml:space="preserve"> et à la documentation relative aux prêts, aux garanties </w:t>
      </w:r>
      <w:r w:rsidR="00BB70AE" w:rsidRPr="00D3382E">
        <w:rPr>
          <w:lang w:val="fr-CA"/>
        </w:rPr>
        <w:t>d’emprunt</w:t>
      </w:r>
      <w:r w:rsidR="00D55465" w:rsidRPr="00D3382E">
        <w:rPr>
          <w:lang w:val="fr-CA"/>
        </w:rPr>
        <w:t xml:space="preserve"> et aux indemnités accordées par la Première Nation selon ce que permet la Loi sur l’administration financière</w:t>
      </w:r>
      <w:r w:rsidR="00D02B5A" w:rsidRPr="00D3382E">
        <w:rPr>
          <w:lang w:val="fr-CA"/>
        </w:rPr>
        <w:t>.</w:t>
      </w:r>
      <w:bookmarkEnd w:id="315"/>
    </w:p>
    <w:p w14:paraId="29CC784E" w14:textId="64C6C9A3" w:rsidR="00D02B5A" w:rsidRPr="00D3382E" w:rsidRDefault="00F415B0" w:rsidP="00D02B5A">
      <w:pPr>
        <w:pStyle w:val="14ptheading"/>
        <w:rPr>
          <w:lang w:val="fr-CA"/>
        </w:rPr>
      </w:pPr>
      <w:r w:rsidRPr="00D3382E">
        <w:rPr>
          <w:lang w:val="fr-CA"/>
        </w:rPr>
        <w:t>Portée et application</w:t>
      </w:r>
    </w:p>
    <w:p w14:paraId="24300867" w14:textId="4C543159" w:rsidR="00D02B5A" w:rsidRPr="00D3382E" w:rsidRDefault="00A62ABB" w:rsidP="00D02B5A">
      <w:pPr>
        <w:rPr>
          <w:lang w:val="fr-CA"/>
        </w:rPr>
      </w:pPr>
      <w:r w:rsidRPr="00D3382E">
        <w:rPr>
          <w:lang w:val="fr-CA"/>
        </w:rPr>
        <w:t xml:space="preserve">La présente politique s’applique aux prêts, aux garanties </w:t>
      </w:r>
      <w:r w:rsidR="00BB70AE" w:rsidRPr="00D3382E">
        <w:rPr>
          <w:lang w:val="fr-CA"/>
        </w:rPr>
        <w:t>d’emprunt</w:t>
      </w:r>
      <w:r w:rsidRPr="00D3382E">
        <w:rPr>
          <w:lang w:val="fr-CA"/>
        </w:rPr>
        <w:t xml:space="preserve"> et aux indemnités </w:t>
      </w:r>
      <w:r w:rsidR="0074004A" w:rsidRPr="00D3382E">
        <w:rPr>
          <w:lang w:val="fr-CA"/>
        </w:rPr>
        <w:t>conclus</w:t>
      </w:r>
      <w:r w:rsidR="006A4EDC" w:rsidRPr="00D3382E">
        <w:rPr>
          <w:lang w:val="fr-CA"/>
        </w:rPr>
        <w:t xml:space="preserve"> entre</w:t>
      </w:r>
      <w:r w:rsidRPr="00D3382E">
        <w:rPr>
          <w:lang w:val="fr-CA"/>
        </w:rPr>
        <w:t xml:space="preserve"> la Première Nation et :</w:t>
      </w:r>
    </w:p>
    <w:p w14:paraId="61BF1682" w14:textId="3ECC3919" w:rsidR="00D02B5A" w:rsidRPr="00D3382E" w:rsidRDefault="00A62ABB" w:rsidP="00D02B5A">
      <w:pPr>
        <w:pStyle w:val="ListParagraph"/>
        <w:rPr>
          <w:lang w:val="fr-CA"/>
        </w:rPr>
      </w:pPr>
      <w:r w:rsidRPr="00D3382E">
        <w:rPr>
          <w:lang w:val="fr-CA"/>
        </w:rPr>
        <w:t>un membre du conseil de Première Nation</w:t>
      </w:r>
    </w:p>
    <w:p w14:paraId="3BB7502B" w14:textId="7DF2F901" w:rsidR="00A62ABB" w:rsidRPr="00D3382E" w:rsidRDefault="00A62ABB" w:rsidP="00D02B5A">
      <w:pPr>
        <w:pStyle w:val="ListParagraph"/>
        <w:rPr>
          <w:lang w:val="fr-CA"/>
        </w:rPr>
      </w:pPr>
      <w:r w:rsidRPr="00D3382E">
        <w:rPr>
          <w:lang w:val="fr-CA"/>
        </w:rPr>
        <w:t>un membre du Comité des finances et d’audit</w:t>
      </w:r>
    </w:p>
    <w:p w14:paraId="6D4788AF" w14:textId="69AE9A4E" w:rsidR="00A62ABB" w:rsidRPr="00D3382E" w:rsidRDefault="00A62ABB" w:rsidP="00D02B5A">
      <w:pPr>
        <w:pStyle w:val="ListParagraph"/>
        <w:rPr>
          <w:lang w:val="fr-CA"/>
        </w:rPr>
      </w:pPr>
      <w:r w:rsidRPr="00D3382E">
        <w:rPr>
          <w:lang w:val="fr-CA"/>
        </w:rPr>
        <w:t>un employé de la Première Nation</w:t>
      </w:r>
    </w:p>
    <w:p w14:paraId="6A627F66" w14:textId="04316CA2" w:rsidR="00A62ABB" w:rsidRPr="00D3382E" w:rsidRDefault="00A62ABB" w:rsidP="00D02B5A">
      <w:pPr>
        <w:pStyle w:val="ListParagraph"/>
        <w:rPr>
          <w:lang w:val="fr-CA"/>
        </w:rPr>
      </w:pPr>
      <w:r w:rsidRPr="00D3382E">
        <w:rPr>
          <w:lang w:val="fr-CA"/>
        </w:rPr>
        <w:t>un membre de la Première Nation ou une entité dans laquelle un membre de la Première Nation détient une participation</w:t>
      </w:r>
    </w:p>
    <w:p w14:paraId="1530BCED" w14:textId="148BE4E5" w:rsidR="00D02B5A" w:rsidRPr="00D3382E" w:rsidRDefault="00A62ABB" w:rsidP="00D02B5A">
      <w:pPr>
        <w:pStyle w:val="ListParagraph"/>
        <w:rPr>
          <w:lang w:val="fr-CA"/>
        </w:rPr>
      </w:pPr>
      <w:r w:rsidRPr="00D3382E">
        <w:rPr>
          <w:lang w:val="fr-CA"/>
        </w:rPr>
        <w:t>toute autre tierce partie, qu’il s’agisse d’une personne ou d’une entité, y compris une entreprise gouvernementale</w:t>
      </w:r>
    </w:p>
    <w:p w14:paraId="09CC9962" w14:textId="77777777" w:rsidR="00D02B5A" w:rsidRPr="00D3382E" w:rsidRDefault="00D02B5A" w:rsidP="00D02B5A">
      <w:pPr>
        <w:pStyle w:val="14ptheading"/>
        <w:rPr>
          <w:lang w:val="fr-CA"/>
        </w:rPr>
      </w:pPr>
      <w:bookmarkStart w:id="316" w:name="lt_pId1028"/>
      <w:r w:rsidRPr="00D3382E">
        <w:rPr>
          <w:lang w:val="fr-CA"/>
        </w:rPr>
        <w:t>Responsabilités</w:t>
      </w:r>
      <w:bookmarkEnd w:id="316"/>
    </w:p>
    <w:p w14:paraId="2F4C624B" w14:textId="77777777" w:rsidR="00E96D6A" w:rsidRPr="00D3382E" w:rsidRDefault="00E96D6A" w:rsidP="00E96D6A">
      <w:pPr>
        <w:pStyle w:val="Heading3"/>
        <w:rPr>
          <w:lang w:val="fr-CA"/>
        </w:rPr>
      </w:pPr>
      <w:bookmarkStart w:id="317" w:name="lt_pId1030"/>
      <w:r w:rsidRPr="00D3382E">
        <w:rPr>
          <w:lang w:val="fr-CA"/>
        </w:rPr>
        <w:t>Le conseil de Première Nation a les responsabilités suivantes :</w:t>
      </w:r>
    </w:p>
    <w:p w14:paraId="6842C079" w14:textId="774FC80B" w:rsidR="00D02B5A" w:rsidRPr="00D3382E" w:rsidRDefault="006A4EDC" w:rsidP="006A4EDC">
      <w:pPr>
        <w:pStyle w:val="ListParagraph"/>
        <w:rPr>
          <w:lang w:val="fr-CA"/>
        </w:rPr>
      </w:pPr>
      <w:r w:rsidRPr="00D3382E">
        <w:rPr>
          <w:lang w:val="fr-CA"/>
        </w:rPr>
        <w:t>approuver et signer tous les accords de prêt, de garantie</w:t>
      </w:r>
      <w:r w:rsidR="0074004A" w:rsidRPr="00D3382E">
        <w:rPr>
          <w:lang w:val="fr-CA"/>
        </w:rPr>
        <w:t xml:space="preserve"> d’emprunt</w:t>
      </w:r>
      <w:r w:rsidRPr="00D3382E">
        <w:rPr>
          <w:lang w:val="fr-CA"/>
        </w:rPr>
        <w:t xml:space="preserve"> et d’indemnité respectant les montants indiqués dans le </w:t>
      </w:r>
      <w:r w:rsidR="00F47896">
        <w:rPr>
          <w:lang w:val="fr-CA"/>
        </w:rPr>
        <w:t>Tableau de délégation des pouvoirs</w:t>
      </w:r>
      <w:bookmarkEnd w:id="317"/>
    </w:p>
    <w:p w14:paraId="5A320F81" w14:textId="074B0487" w:rsidR="006A4EDC" w:rsidRPr="00D3382E" w:rsidRDefault="006A4EDC" w:rsidP="00D02B5A">
      <w:pPr>
        <w:pStyle w:val="ListParagraph"/>
        <w:rPr>
          <w:lang w:val="fr-CA"/>
        </w:rPr>
      </w:pPr>
      <w:bookmarkStart w:id="318" w:name="lt_pId1031"/>
      <w:r w:rsidRPr="00D3382E">
        <w:rPr>
          <w:lang w:val="fr-CA"/>
        </w:rPr>
        <w:t>s’assurer que tout programme de prêt est approuvé par le conseil de Première Nation, est accessible à tous, est transparent et que ses modalités ont été publiées</w:t>
      </w:r>
    </w:p>
    <w:bookmarkEnd w:id="318"/>
    <w:p w14:paraId="63DED079" w14:textId="12A64FE8" w:rsidR="00D02B5A" w:rsidRPr="00D3382E" w:rsidRDefault="006A4EDC" w:rsidP="00D02B5A">
      <w:pPr>
        <w:pStyle w:val="ListParagraph"/>
        <w:rPr>
          <w:lang w:val="fr-CA"/>
        </w:rPr>
      </w:pPr>
      <w:r w:rsidRPr="00D3382E">
        <w:rPr>
          <w:lang w:val="fr-CA"/>
        </w:rPr>
        <w:t xml:space="preserve">en ce qui a trait aux prêts, aux garanties </w:t>
      </w:r>
      <w:r w:rsidR="0074004A" w:rsidRPr="00D3382E">
        <w:rPr>
          <w:lang w:val="fr-CA"/>
        </w:rPr>
        <w:t xml:space="preserve">d’emprunt </w:t>
      </w:r>
      <w:r w:rsidRPr="00D3382E">
        <w:rPr>
          <w:lang w:val="fr-CA"/>
        </w:rPr>
        <w:t xml:space="preserve">et aux indemnités, approuver le modèle de formulaire de demande ainsi que les modalités, y compris les taux d’intérêt (le cas échéant) applicables pour tous les membres de la Première Nation, toute entité dans laquelle un membre de la Première Nation détient une participation ou toute autre partie </w:t>
      </w:r>
    </w:p>
    <w:p w14:paraId="58BC6ACA" w14:textId="140B2197" w:rsidR="006A4EDC" w:rsidRPr="00D3382E" w:rsidRDefault="006A4EDC" w:rsidP="00D02B5A">
      <w:pPr>
        <w:pStyle w:val="ListParagraph"/>
        <w:rPr>
          <w:lang w:val="fr-CA"/>
        </w:rPr>
      </w:pPr>
      <w:bookmarkStart w:id="319" w:name="lt_pId1033"/>
      <w:r w:rsidRPr="00D3382E">
        <w:rPr>
          <w:lang w:val="fr-CA"/>
        </w:rPr>
        <w:t>approuver le rapport de situation relatif au programme de prêts présenté par le directeur des finances et le Comité des finances et d’audit</w:t>
      </w:r>
    </w:p>
    <w:p w14:paraId="2A5B24E9" w14:textId="77777777" w:rsidR="00E96D6A" w:rsidRPr="00D3382E" w:rsidRDefault="00E96D6A" w:rsidP="00E96D6A">
      <w:pPr>
        <w:pStyle w:val="Heading3"/>
        <w:rPr>
          <w:lang w:val="fr-CA"/>
        </w:rPr>
      </w:pPr>
      <w:bookmarkStart w:id="320" w:name="lt_pId1035"/>
      <w:bookmarkEnd w:id="319"/>
      <w:r w:rsidRPr="00D3382E">
        <w:rPr>
          <w:lang w:val="fr-CA"/>
        </w:rPr>
        <w:lastRenderedPageBreak/>
        <w:t>Le Comité des finances et d’audit a les responsabilités suivantes :</w:t>
      </w:r>
    </w:p>
    <w:p w14:paraId="4C694E8B" w14:textId="67657C13" w:rsidR="006A4EDC" w:rsidRPr="00D3382E" w:rsidRDefault="006A4EDC" w:rsidP="00D02B5A">
      <w:pPr>
        <w:pStyle w:val="ListParagraph"/>
        <w:rPr>
          <w:color w:val="005FA5" w:themeColor="accent1"/>
          <w:lang w:val="fr-CA"/>
        </w:rPr>
      </w:pPr>
      <w:r w:rsidRPr="00D3382E">
        <w:rPr>
          <w:color w:val="005FA5" w:themeColor="accent1"/>
          <w:lang w:val="fr-CA"/>
        </w:rPr>
        <w:t>examiner le rapport relatif au programme de prêts préparé par le directeur des finances et faire des recommandations à cet égard au conseil de Première Nation</w:t>
      </w:r>
    </w:p>
    <w:p w14:paraId="659CD882" w14:textId="0533446D" w:rsidR="006A4EDC" w:rsidRPr="00D3382E" w:rsidRDefault="006A4EDC" w:rsidP="00D02B5A">
      <w:pPr>
        <w:pStyle w:val="ListParagraph"/>
        <w:rPr>
          <w:lang w:val="fr-CA"/>
        </w:rPr>
      </w:pPr>
      <w:bookmarkStart w:id="321" w:name="lt_pId1036"/>
      <w:bookmarkEnd w:id="320"/>
      <w:r w:rsidRPr="00D3382E">
        <w:rPr>
          <w:lang w:val="fr-CA"/>
        </w:rPr>
        <w:t xml:space="preserve">surveiller la situation des prêts, des garanties </w:t>
      </w:r>
      <w:r w:rsidR="002212F6" w:rsidRPr="00D3382E">
        <w:rPr>
          <w:lang w:val="fr-CA"/>
        </w:rPr>
        <w:t xml:space="preserve">d’emprunt </w:t>
      </w:r>
      <w:r w:rsidRPr="00D3382E">
        <w:rPr>
          <w:lang w:val="fr-CA"/>
        </w:rPr>
        <w:t>et des indemnités de la Première Nation et en faire rapport au conseil de Première Nation</w:t>
      </w:r>
    </w:p>
    <w:bookmarkEnd w:id="321"/>
    <w:p w14:paraId="3BD09A13" w14:textId="1C1AE052" w:rsidR="00D02B5A" w:rsidRPr="00D3382E" w:rsidRDefault="006A4EDC" w:rsidP="00D02B5A">
      <w:pPr>
        <w:pStyle w:val="Heading3"/>
        <w:rPr>
          <w:lang w:val="fr-CA"/>
        </w:rPr>
      </w:pPr>
      <w:r w:rsidRPr="00D3382E">
        <w:rPr>
          <w:lang w:val="fr-CA"/>
        </w:rPr>
        <w:t>Le directeur général a les responsabilités suivantes :</w:t>
      </w:r>
    </w:p>
    <w:p w14:paraId="4CB3AF28" w14:textId="647FB880" w:rsidR="00D02B5A" w:rsidRPr="00D3382E" w:rsidRDefault="00BB70AE" w:rsidP="00BB70AE">
      <w:pPr>
        <w:pStyle w:val="ListParagraph"/>
        <w:rPr>
          <w:color w:val="005FA5" w:themeColor="accent1"/>
          <w:lang w:val="fr-CA"/>
        </w:rPr>
      </w:pPr>
      <w:bookmarkStart w:id="322" w:name="lt_pId1038"/>
      <w:r w:rsidRPr="00D3382E">
        <w:rPr>
          <w:color w:val="005FA5" w:themeColor="accent1"/>
          <w:lang w:val="fr-CA"/>
        </w:rPr>
        <w:t xml:space="preserve">approuver et signer tous les accords de prêt respectant les montants énoncés dans le </w:t>
      </w:r>
      <w:r w:rsidR="00F47896">
        <w:rPr>
          <w:color w:val="005FA5" w:themeColor="accent1"/>
          <w:lang w:val="fr-CA"/>
        </w:rPr>
        <w:t>Tableau de délégation des pouvoirs</w:t>
      </w:r>
      <w:bookmarkEnd w:id="322"/>
    </w:p>
    <w:p w14:paraId="74981C88" w14:textId="7B0CEB73" w:rsidR="00BB70AE" w:rsidRPr="00D3382E" w:rsidRDefault="00BB70AE" w:rsidP="00D02B5A">
      <w:pPr>
        <w:pStyle w:val="ListParagraph"/>
        <w:rPr>
          <w:color w:val="005FA5" w:themeColor="accent1"/>
          <w:lang w:val="fr-CA"/>
        </w:rPr>
      </w:pPr>
      <w:bookmarkStart w:id="323" w:name="lt_pId1039"/>
      <w:r w:rsidRPr="00D3382E">
        <w:rPr>
          <w:color w:val="005FA5" w:themeColor="accent1"/>
          <w:lang w:val="fr-CA"/>
        </w:rPr>
        <w:t>veiller à ce que le processus d’octroi de prêts, de garanties d’emprunt et d’indemnités soit transparent en donnant aux membres de la Première Nation l’accès aux exigences, aux normes et aux modalités s’y rattachant</w:t>
      </w:r>
    </w:p>
    <w:bookmarkEnd w:id="323"/>
    <w:p w14:paraId="24536CB9" w14:textId="1C7187C8" w:rsidR="00D02B5A" w:rsidRPr="00D3382E" w:rsidRDefault="00BB70AE" w:rsidP="00D02B5A">
      <w:pPr>
        <w:pStyle w:val="ListParagraph"/>
        <w:rPr>
          <w:color w:val="005FA5" w:themeColor="accent1"/>
          <w:lang w:val="fr-CA"/>
        </w:rPr>
      </w:pPr>
      <w:r w:rsidRPr="00D3382E">
        <w:rPr>
          <w:color w:val="005FA5" w:themeColor="accent1"/>
          <w:lang w:val="fr-CA"/>
        </w:rPr>
        <w:t>surveiller l’administration de tout prêt aux membres de la Première Nation et de toute modification pouvant y être apportée</w:t>
      </w:r>
    </w:p>
    <w:p w14:paraId="2F7EAADB" w14:textId="1AD4C984" w:rsidR="00D02B5A" w:rsidRPr="00D3382E" w:rsidRDefault="00BB70AE" w:rsidP="00D02B5A">
      <w:pPr>
        <w:pStyle w:val="ListParagraph"/>
        <w:rPr>
          <w:color w:val="005FA5" w:themeColor="accent1"/>
          <w:lang w:val="fr-CA"/>
        </w:rPr>
      </w:pPr>
      <w:r w:rsidRPr="00D3382E">
        <w:rPr>
          <w:color w:val="005FA5" w:themeColor="accent1"/>
          <w:lang w:val="fr-CA"/>
        </w:rPr>
        <w:t>veiller à ce que les modalités du programme de prêts soient publiées et communiqué</w:t>
      </w:r>
      <w:r w:rsidR="002212F6" w:rsidRPr="00D3382E">
        <w:rPr>
          <w:color w:val="005FA5" w:themeColor="accent1"/>
          <w:lang w:val="fr-CA"/>
        </w:rPr>
        <w:t>e</w:t>
      </w:r>
      <w:r w:rsidRPr="00D3382E">
        <w:rPr>
          <w:color w:val="005FA5" w:themeColor="accent1"/>
          <w:lang w:val="fr-CA"/>
        </w:rPr>
        <w:t>s aux membres de la Première Nation</w:t>
      </w:r>
    </w:p>
    <w:p w14:paraId="665B301A" w14:textId="1883989D" w:rsidR="00D02B5A" w:rsidRPr="00D3382E" w:rsidRDefault="00BB70AE" w:rsidP="00D02B5A">
      <w:pPr>
        <w:pStyle w:val="Heading3"/>
        <w:rPr>
          <w:lang w:val="fr-CA"/>
        </w:rPr>
      </w:pPr>
      <w:r w:rsidRPr="00D3382E">
        <w:rPr>
          <w:lang w:val="fr-CA"/>
        </w:rPr>
        <w:t>Le directeur des finances a les responsabilités suivantes :</w:t>
      </w:r>
    </w:p>
    <w:p w14:paraId="3951B585" w14:textId="1C8D01EE" w:rsidR="006F1AF8" w:rsidRPr="00D3382E" w:rsidRDefault="006F1AF8" w:rsidP="00D02B5A">
      <w:pPr>
        <w:pStyle w:val="ListParagraph"/>
        <w:rPr>
          <w:color w:val="018A27" w:themeColor="accent2"/>
          <w:lang w:val="fr-CA"/>
        </w:rPr>
      </w:pPr>
      <w:bookmarkStart w:id="324" w:name="lt_pId1043"/>
      <w:r w:rsidRPr="00D3382E">
        <w:rPr>
          <w:color w:val="018A27" w:themeColor="accent2"/>
          <w:lang w:val="fr-CA"/>
        </w:rPr>
        <w:t>communiquer au Comité des finances et d’audit tout risque associé à la mise en œuvre d’un nouveau programme de prêts aux membres de la Première Nation ou à des entités dans lesquelles les membres de la Première Nation détiennent une participation ainsi que les coûts d’administration d’un tel programme</w:t>
      </w:r>
    </w:p>
    <w:p w14:paraId="120DA7F6" w14:textId="3744DF24" w:rsidR="006F1AF8" w:rsidRPr="00D3382E" w:rsidRDefault="006F1AF8" w:rsidP="006F1AF8">
      <w:pPr>
        <w:pStyle w:val="ListParagraph"/>
        <w:rPr>
          <w:lang w:val="fr-CA"/>
        </w:rPr>
      </w:pPr>
      <w:bookmarkStart w:id="325" w:name="lt_pId1045"/>
      <w:bookmarkEnd w:id="324"/>
      <w:r w:rsidRPr="00D3382E">
        <w:rPr>
          <w:lang w:val="fr-CA"/>
        </w:rPr>
        <w:t>approuver et signer tous les accords de prêt</w:t>
      </w:r>
      <w:r w:rsidR="002212F6" w:rsidRPr="00D3382E">
        <w:rPr>
          <w:lang w:val="fr-CA"/>
        </w:rPr>
        <w:t xml:space="preserve">, de garantie d’emprunt et d’indemnité </w:t>
      </w:r>
      <w:r w:rsidRPr="00D3382E">
        <w:rPr>
          <w:lang w:val="fr-CA"/>
        </w:rPr>
        <w:t xml:space="preserve">respectant les montants énoncés dans le </w:t>
      </w:r>
      <w:r w:rsidR="00F47896">
        <w:rPr>
          <w:lang w:val="fr-CA"/>
        </w:rPr>
        <w:t>Tableau de délégation des pouvoirs</w:t>
      </w:r>
    </w:p>
    <w:p w14:paraId="1D84D24D" w14:textId="037C7907" w:rsidR="009D1838" w:rsidRPr="00D3382E" w:rsidRDefault="009D1838" w:rsidP="00D02B5A">
      <w:pPr>
        <w:pStyle w:val="ListParagraph"/>
        <w:rPr>
          <w:color w:val="018A27" w:themeColor="accent2"/>
          <w:lang w:val="fr-CA"/>
        </w:rPr>
      </w:pPr>
      <w:r w:rsidRPr="00D3382E">
        <w:rPr>
          <w:color w:val="018A27" w:themeColor="accent2"/>
          <w:lang w:val="fr-CA"/>
        </w:rPr>
        <w:t>préparer des modèles d’accord de prêt, de garantie d’emprunt et d’indemnité au moyen des clauses standards approuvées par le conseil de Première Nation</w:t>
      </w:r>
    </w:p>
    <w:p w14:paraId="6231F746" w14:textId="17A2D6AF" w:rsidR="009D1838" w:rsidRPr="00D3382E" w:rsidRDefault="009D1838" w:rsidP="00D02B5A">
      <w:pPr>
        <w:pStyle w:val="ListParagraph"/>
        <w:rPr>
          <w:lang w:val="fr-CA"/>
        </w:rPr>
      </w:pPr>
      <w:bookmarkStart w:id="326" w:name="lt_pId1046"/>
      <w:bookmarkEnd w:id="325"/>
      <w:r w:rsidRPr="00D3382E">
        <w:rPr>
          <w:lang w:val="fr-CA"/>
        </w:rPr>
        <w:t xml:space="preserve">veiller à ce que les dépréciations et les radiations de prêts (le cas échéant) soient communiquées au Comité de finances et d’audit et </w:t>
      </w:r>
      <w:r w:rsidR="002212F6" w:rsidRPr="00D3382E">
        <w:rPr>
          <w:lang w:val="fr-CA"/>
        </w:rPr>
        <w:t xml:space="preserve">soient comptabilisées et </w:t>
      </w:r>
      <w:r w:rsidRPr="00D3382E">
        <w:rPr>
          <w:lang w:val="fr-CA"/>
        </w:rPr>
        <w:t>reflétées avec exactitude dans les états financiers</w:t>
      </w:r>
    </w:p>
    <w:p w14:paraId="02A57759" w14:textId="54C26DF6" w:rsidR="009D1838" w:rsidRPr="00D3382E" w:rsidRDefault="006D610A" w:rsidP="00D02B5A">
      <w:pPr>
        <w:pStyle w:val="ListParagraph"/>
        <w:rPr>
          <w:color w:val="005FA5" w:themeColor="accent1"/>
          <w:lang w:val="fr-CA"/>
        </w:rPr>
      </w:pPr>
      <w:bookmarkStart w:id="327" w:name="lt_pId1047"/>
      <w:bookmarkEnd w:id="326"/>
      <w:r w:rsidRPr="00D3382E">
        <w:rPr>
          <w:color w:val="005FA5" w:themeColor="accent1"/>
          <w:lang w:val="fr-CA"/>
        </w:rPr>
        <w:t xml:space="preserve">veiller à ce que les documents justificatifs adéquats relatifs à tous les prêts, à toutes les garanties </w:t>
      </w:r>
      <w:r w:rsidR="002212F6" w:rsidRPr="00D3382E">
        <w:rPr>
          <w:color w:val="005FA5" w:themeColor="accent1"/>
          <w:lang w:val="fr-CA"/>
        </w:rPr>
        <w:t xml:space="preserve">d’emprunt </w:t>
      </w:r>
      <w:r w:rsidRPr="00D3382E">
        <w:rPr>
          <w:color w:val="005FA5" w:themeColor="accent1"/>
          <w:lang w:val="fr-CA"/>
        </w:rPr>
        <w:t>et à toutes les indemnités soient conservés</w:t>
      </w:r>
    </w:p>
    <w:p w14:paraId="2B546467" w14:textId="76BF7B9D" w:rsidR="006D610A" w:rsidRPr="00D3382E" w:rsidRDefault="006D610A" w:rsidP="00D02B5A">
      <w:pPr>
        <w:pStyle w:val="ListParagraph"/>
        <w:rPr>
          <w:lang w:val="fr-CA"/>
        </w:rPr>
      </w:pPr>
      <w:bookmarkStart w:id="328" w:name="lt_pId1048"/>
      <w:bookmarkEnd w:id="327"/>
      <w:r w:rsidRPr="00D3382E">
        <w:rPr>
          <w:lang w:val="fr-CA"/>
        </w:rPr>
        <w:t>une fois par année, préparer un rapport destiné au Comité des finances et d’audit indiquant tous les paiements faits au titre de garanties d’emprunt et d’indemnités</w:t>
      </w:r>
    </w:p>
    <w:p w14:paraId="3F91D641" w14:textId="2DA38C3F" w:rsidR="009271CB" w:rsidRPr="00D3382E" w:rsidRDefault="009271CB" w:rsidP="009271CB">
      <w:pPr>
        <w:pStyle w:val="ListParagraph"/>
        <w:rPr>
          <w:lang w:val="fr-CA"/>
        </w:rPr>
      </w:pPr>
      <w:bookmarkStart w:id="329" w:name="lt_pId1049"/>
      <w:bookmarkEnd w:id="328"/>
      <w:r w:rsidRPr="00D3382E">
        <w:rPr>
          <w:lang w:val="fr-CA"/>
        </w:rPr>
        <w:t>une fois par année, préparer un rapport destiné au Comité des finances et d’audit indiquant tous les prêts, toutes les remises de dette et tous les paiements reçus</w:t>
      </w:r>
    </w:p>
    <w:bookmarkEnd w:id="329"/>
    <w:p w14:paraId="4A0E8429" w14:textId="77777777" w:rsidR="00D02B5A" w:rsidRPr="00D3382E" w:rsidRDefault="000447AD" w:rsidP="00D02B5A">
      <w:pPr>
        <w:pStyle w:val="14ptCAPS"/>
        <w:rPr>
          <w:lang w:val="fr-CA"/>
        </w:rPr>
      </w:pPr>
      <w:r w:rsidRPr="00D3382E">
        <w:rPr>
          <w:lang w:val="fr-CA"/>
        </w:rPr>
        <w:t>PROCÉDURES ADMINISTRATIVES</w:t>
      </w:r>
    </w:p>
    <w:p w14:paraId="29F0FAC1" w14:textId="4D339CBC" w:rsidR="00D02B5A" w:rsidRPr="00D3382E" w:rsidRDefault="00E652BB" w:rsidP="00D02B5A">
      <w:pPr>
        <w:pStyle w:val="14ptheading"/>
        <w:rPr>
          <w:lang w:val="fr-CA"/>
        </w:rPr>
      </w:pPr>
      <w:r w:rsidRPr="00D3382E">
        <w:rPr>
          <w:lang w:val="fr-CA"/>
        </w:rPr>
        <w:t>Procédures</w:t>
      </w:r>
    </w:p>
    <w:p w14:paraId="1CD07A22" w14:textId="5124FDAF" w:rsidR="00D02B5A" w:rsidRPr="00D3382E" w:rsidRDefault="00D02B5A" w:rsidP="00D02B5A">
      <w:pPr>
        <w:pStyle w:val="Heading2"/>
        <w:rPr>
          <w:lang w:val="fr-CA"/>
        </w:rPr>
      </w:pPr>
      <w:bookmarkStart w:id="330" w:name="_Toc17874719"/>
      <w:bookmarkStart w:id="331" w:name="lt_pId1052"/>
      <w:r w:rsidRPr="00D3382E">
        <w:rPr>
          <w:lang w:val="fr-CA"/>
        </w:rPr>
        <w:t>Exigences</w:t>
      </w:r>
      <w:bookmarkEnd w:id="330"/>
      <w:r w:rsidRPr="00D3382E">
        <w:rPr>
          <w:lang w:val="fr-CA"/>
        </w:rPr>
        <w:t xml:space="preserve"> </w:t>
      </w:r>
      <w:bookmarkEnd w:id="331"/>
    </w:p>
    <w:p w14:paraId="04EA30CA" w14:textId="230C3CC5" w:rsidR="00D02B5A" w:rsidRPr="00D3382E" w:rsidRDefault="00E652BB" w:rsidP="00D02B5A">
      <w:pPr>
        <w:rPr>
          <w:lang w:val="fr-CA"/>
        </w:rPr>
      </w:pPr>
      <w:r w:rsidRPr="00D3382E">
        <w:rPr>
          <w:lang w:val="fr-CA"/>
        </w:rPr>
        <w:t xml:space="preserve">Sous réserve de la Loi sur l’administration financière, </w:t>
      </w:r>
      <w:r w:rsidR="002212F6" w:rsidRPr="00D3382E">
        <w:rPr>
          <w:lang w:val="fr-CA"/>
        </w:rPr>
        <w:t>l’octroi</w:t>
      </w:r>
      <w:r w:rsidRPr="00D3382E">
        <w:rPr>
          <w:lang w:val="fr-CA"/>
        </w:rPr>
        <w:t xml:space="preserve"> d’un prêt autorisé est assujetti aux conditions suivantes :</w:t>
      </w:r>
    </w:p>
    <w:p w14:paraId="276C3EEF" w14:textId="2FDD1829" w:rsidR="00E652BB" w:rsidRPr="00D3382E" w:rsidRDefault="00E652BB" w:rsidP="00D02B5A">
      <w:pPr>
        <w:pStyle w:val="ListParagraph"/>
        <w:rPr>
          <w:lang w:val="fr-CA"/>
        </w:rPr>
      </w:pPr>
      <w:bookmarkStart w:id="332" w:name="lt_pId1054"/>
      <w:r w:rsidRPr="00D3382E">
        <w:rPr>
          <w:lang w:val="fr-CA"/>
        </w:rPr>
        <w:lastRenderedPageBreak/>
        <w:t>les prêts pouvant être octroyés aux membres de la Première Nation doivent faire partie d’un programme approuvé par le conseil de Première Nation dont les modalités ont été publiées et qui est accessible à tous</w:t>
      </w:r>
    </w:p>
    <w:p w14:paraId="7891ED4C" w14:textId="44F14396" w:rsidR="00E652BB" w:rsidRPr="00D3382E" w:rsidRDefault="00E652BB" w:rsidP="00D02B5A">
      <w:pPr>
        <w:pStyle w:val="ListParagraph"/>
        <w:rPr>
          <w:color w:val="018A27" w:themeColor="accent2"/>
          <w:lang w:val="fr-CA"/>
        </w:rPr>
      </w:pPr>
      <w:bookmarkStart w:id="333" w:name="lt_pId1055"/>
      <w:bookmarkEnd w:id="332"/>
      <w:r w:rsidRPr="00D3382E">
        <w:rPr>
          <w:color w:val="018A27" w:themeColor="accent2"/>
          <w:lang w:val="fr-CA"/>
        </w:rPr>
        <w:t xml:space="preserve">le montant du capital et </w:t>
      </w:r>
      <w:r w:rsidR="00791A92" w:rsidRPr="00D3382E">
        <w:rPr>
          <w:color w:val="018A27" w:themeColor="accent2"/>
          <w:lang w:val="fr-CA"/>
        </w:rPr>
        <w:t>des</w:t>
      </w:r>
      <w:r w:rsidRPr="00D3382E">
        <w:rPr>
          <w:color w:val="018A27" w:themeColor="accent2"/>
          <w:lang w:val="fr-CA"/>
        </w:rPr>
        <w:t xml:space="preserve"> </w:t>
      </w:r>
      <w:r w:rsidR="00791A92" w:rsidRPr="00D3382E">
        <w:rPr>
          <w:color w:val="018A27" w:themeColor="accent2"/>
          <w:lang w:val="fr-CA"/>
        </w:rPr>
        <w:t>paiements</w:t>
      </w:r>
      <w:r w:rsidRPr="00D3382E">
        <w:rPr>
          <w:color w:val="018A27" w:themeColor="accent2"/>
          <w:lang w:val="fr-CA"/>
        </w:rPr>
        <w:t xml:space="preserve"> à recevoir en vertu </w:t>
      </w:r>
      <w:r w:rsidR="0098155D" w:rsidRPr="00D3382E">
        <w:rPr>
          <w:color w:val="018A27" w:themeColor="accent2"/>
          <w:lang w:val="fr-CA"/>
        </w:rPr>
        <w:t xml:space="preserve">des prêts doivent avoir été </w:t>
      </w:r>
      <w:r w:rsidR="00791A92" w:rsidRPr="00D3382E">
        <w:rPr>
          <w:color w:val="018A27" w:themeColor="accent2"/>
          <w:lang w:val="fr-CA"/>
        </w:rPr>
        <w:t>autorisés</w:t>
      </w:r>
      <w:r w:rsidR="0098155D" w:rsidRPr="00D3382E">
        <w:rPr>
          <w:color w:val="018A27" w:themeColor="accent2"/>
          <w:lang w:val="fr-CA"/>
        </w:rPr>
        <w:t xml:space="preserve"> conformément au </w:t>
      </w:r>
      <w:r w:rsidR="00F47896">
        <w:rPr>
          <w:color w:val="018A27" w:themeColor="accent2"/>
          <w:lang w:val="fr-CA"/>
        </w:rPr>
        <w:t>Tableau de délégation des pouvoirs</w:t>
      </w:r>
      <w:r w:rsidR="0098155D" w:rsidRPr="00D3382E">
        <w:rPr>
          <w:color w:val="018A27" w:themeColor="accent2"/>
          <w:lang w:val="fr-CA"/>
        </w:rPr>
        <w:t xml:space="preserve"> approuvé par le conseil de Première Nation. La personne demandant le prêt doit signer un accord, et le prêt n’est accordé que dans la mesure où les risques que le prêt ne soit pas remboursé sont acceptables pour la Première Nation</w:t>
      </w:r>
      <w:r w:rsidRPr="00D3382E">
        <w:rPr>
          <w:color w:val="018A27" w:themeColor="accent2"/>
          <w:lang w:val="fr-CA"/>
        </w:rPr>
        <w:t xml:space="preserve"> </w:t>
      </w:r>
    </w:p>
    <w:p w14:paraId="6A926461" w14:textId="55E34F65" w:rsidR="0098155D" w:rsidRPr="00D3382E" w:rsidRDefault="0098155D" w:rsidP="00D02B5A">
      <w:pPr>
        <w:pStyle w:val="ListParagraph"/>
        <w:rPr>
          <w:color w:val="018A27" w:themeColor="accent2"/>
          <w:lang w:val="fr-CA"/>
        </w:rPr>
      </w:pPr>
      <w:bookmarkStart w:id="334" w:name="lt_pId1057"/>
      <w:bookmarkEnd w:id="333"/>
      <w:r w:rsidRPr="00D3382E">
        <w:rPr>
          <w:color w:val="018A27" w:themeColor="accent2"/>
          <w:lang w:val="fr-CA"/>
        </w:rPr>
        <w:t xml:space="preserve">s’il existe un risque élevé ou </w:t>
      </w:r>
      <w:r w:rsidR="00354BB3" w:rsidRPr="00D3382E">
        <w:rPr>
          <w:color w:val="018A27" w:themeColor="accent2"/>
          <w:lang w:val="fr-CA"/>
        </w:rPr>
        <w:t xml:space="preserve">s’il est </w:t>
      </w:r>
      <w:r w:rsidR="009F635B" w:rsidRPr="00D3382E">
        <w:rPr>
          <w:color w:val="018A27" w:themeColor="accent2"/>
          <w:lang w:val="fr-CA"/>
        </w:rPr>
        <w:t>probable</w:t>
      </w:r>
      <w:r w:rsidRPr="00D3382E">
        <w:rPr>
          <w:color w:val="018A27" w:themeColor="accent2"/>
          <w:lang w:val="fr-CA"/>
        </w:rPr>
        <w:t xml:space="preserve"> que la personne demandant le prêt ne </w:t>
      </w:r>
      <w:r w:rsidR="00354BB3" w:rsidRPr="00D3382E">
        <w:rPr>
          <w:color w:val="018A27" w:themeColor="accent2"/>
          <w:lang w:val="fr-CA"/>
        </w:rPr>
        <w:t>sera</w:t>
      </w:r>
      <w:r w:rsidRPr="00D3382E">
        <w:rPr>
          <w:color w:val="018A27" w:themeColor="accent2"/>
          <w:lang w:val="fr-CA"/>
        </w:rPr>
        <w:t xml:space="preserve"> pas en mesure de le rembourser (p. ex. antécédents de non-remboursement de dette, mauvais dossier de crédit, chômage ou faillite, etc.), le prêt doit être approuvé par le conseil de Première Nation</w:t>
      </w:r>
    </w:p>
    <w:bookmarkEnd w:id="334"/>
    <w:p w14:paraId="1E34B40B" w14:textId="11542823" w:rsidR="00D02B5A" w:rsidRPr="00D3382E" w:rsidRDefault="00354BB3" w:rsidP="00D02B5A">
      <w:pPr>
        <w:pStyle w:val="ListParagraph"/>
        <w:rPr>
          <w:color w:val="018A27" w:themeColor="accent2"/>
          <w:lang w:val="fr-CA"/>
        </w:rPr>
      </w:pPr>
      <w:r w:rsidRPr="00D3382E">
        <w:rPr>
          <w:color w:val="018A27" w:themeColor="accent2"/>
          <w:lang w:val="fr-CA"/>
        </w:rPr>
        <w:t>si le prêt porte intérêts, les intérêts sont appliqués uniformément à tous les prêts</w:t>
      </w:r>
      <w:r w:rsidR="0074004A" w:rsidRPr="00D3382E">
        <w:rPr>
          <w:color w:val="018A27" w:themeColor="accent2"/>
          <w:lang w:val="fr-CA"/>
        </w:rPr>
        <w:t>,</w:t>
      </w:r>
      <w:r w:rsidRPr="00D3382E">
        <w:rPr>
          <w:color w:val="018A27" w:themeColor="accent2"/>
          <w:lang w:val="fr-CA"/>
        </w:rPr>
        <w:t xml:space="preserve"> au taux sans risque ajusté correspondant au taux préférentiel majoré de [</w:t>
      </w:r>
      <w:r w:rsidRPr="00D3382E">
        <w:rPr>
          <w:color w:val="018A27" w:themeColor="accent2"/>
          <w:lang w:val="fr-CA"/>
        </w:rPr>
        <w:t xml:space="preserve">] </w:t>
      </w:r>
    </w:p>
    <w:p w14:paraId="66EBCD21" w14:textId="696C9B79" w:rsidR="00D02B5A" w:rsidRPr="00D3382E" w:rsidRDefault="0002677B" w:rsidP="0074004A">
      <w:pPr>
        <w:pStyle w:val="ListParagraph"/>
        <w:spacing w:after="0"/>
        <w:ind w:left="357" w:hanging="357"/>
        <w:rPr>
          <w:color w:val="018A27" w:themeColor="accent2"/>
          <w:lang w:val="fr-CA"/>
        </w:rPr>
      </w:pPr>
      <w:r w:rsidRPr="00D3382E">
        <w:rPr>
          <w:color w:val="018A27" w:themeColor="accent2"/>
          <w:lang w:val="fr-CA"/>
        </w:rPr>
        <w:t>un accord écrit juridiquement contraignant est conclu entre la Première Nation et la personne demandant le prêt. Cet accord contient les clauses standards appliquées uniformément à toute personne contractant un prêt auprès de la Première Nation</w:t>
      </w:r>
      <w:r w:rsidR="0047301E" w:rsidRPr="00D3382E">
        <w:rPr>
          <w:color w:val="018A27" w:themeColor="accent2"/>
          <w:lang w:val="fr-CA"/>
        </w:rPr>
        <w:t xml:space="preserve">. L’accord doit contenir, à tout le moins, les éléments suivants : </w:t>
      </w:r>
    </w:p>
    <w:p w14:paraId="71921906" w14:textId="2851B071" w:rsidR="00D02B5A" w:rsidRPr="00D3382E" w:rsidRDefault="0047301E" w:rsidP="00D02B5A">
      <w:pPr>
        <w:pStyle w:val="subbullet"/>
        <w:rPr>
          <w:color w:val="018A27" w:themeColor="accent2"/>
          <w:lang w:val="fr-CA"/>
        </w:rPr>
      </w:pPr>
      <w:r w:rsidRPr="00D3382E">
        <w:rPr>
          <w:color w:val="018A27" w:themeColor="accent2"/>
          <w:lang w:val="fr-CA"/>
        </w:rPr>
        <w:t>le nom de la personne</w:t>
      </w:r>
    </w:p>
    <w:p w14:paraId="60EA9EF7" w14:textId="4F9BFDA0" w:rsidR="0047301E" w:rsidRPr="00D3382E" w:rsidRDefault="0047301E" w:rsidP="00D02B5A">
      <w:pPr>
        <w:pStyle w:val="subbullet"/>
        <w:rPr>
          <w:color w:val="018A27" w:themeColor="accent2"/>
          <w:lang w:val="fr-CA"/>
        </w:rPr>
      </w:pPr>
      <w:r w:rsidRPr="00D3382E">
        <w:rPr>
          <w:color w:val="018A27" w:themeColor="accent2"/>
          <w:lang w:val="fr-CA"/>
        </w:rPr>
        <w:t xml:space="preserve">le montant du prêt </w:t>
      </w:r>
    </w:p>
    <w:p w14:paraId="2CFB416C" w14:textId="0CE3E632" w:rsidR="00D02B5A" w:rsidRPr="00D3382E" w:rsidRDefault="00B1031C" w:rsidP="00D02B5A">
      <w:pPr>
        <w:pStyle w:val="subbullet"/>
        <w:rPr>
          <w:color w:val="018A27" w:themeColor="accent2"/>
          <w:lang w:val="fr-CA"/>
        </w:rPr>
      </w:pPr>
      <w:r w:rsidRPr="00D3382E">
        <w:rPr>
          <w:color w:val="018A27" w:themeColor="accent2"/>
          <w:lang w:val="fr-CA"/>
        </w:rPr>
        <w:t>la nature et le montant de toute garantie d’emprunt en faveur de la Première Nation ou de tout actif donné en garantie</w:t>
      </w:r>
    </w:p>
    <w:p w14:paraId="3E098D1F" w14:textId="04DEF868" w:rsidR="00D02B5A" w:rsidRPr="00D3382E" w:rsidRDefault="00B1031C" w:rsidP="00D02B5A">
      <w:pPr>
        <w:pStyle w:val="subbullet"/>
        <w:rPr>
          <w:color w:val="018A27" w:themeColor="accent2"/>
          <w:lang w:val="fr-CA"/>
        </w:rPr>
      </w:pPr>
      <w:r w:rsidRPr="00D3382E">
        <w:rPr>
          <w:color w:val="018A27" w:themeColor="accent2"/>
          <w:lang w:val="fr-CA"/>
        </w:rPr>
        <w:t>les intérêts (le cas échéant)</w:t>
      </w:r>
    </w:p>
    <w:p w14:paraId="0F77C3A5" w14:textId="460B8568" w:rsidR="00D02B5A" w:rsidRPr="00D3382E" w:rsidRDefault="00B1031C" w:rsidP="00D02B5A">
      <w:pPr>
        <w:pStyle w:val="subbullet"/>
        <w:spacing w:after="0"/>
        <w:rPr>
          <w:color w:val="018A27" w:themeColor="accent2"/>
          <w:lang w:val="fr-CA"/>
        </w:rPr>
      </w:pPr>
      <w:r w:rsidRPr="00D3382E">
        <w:rPr>
          <w:color w:val="018A27" w:themeColor="accent2"/>
          <w:lang w:val="fr-CA"/>
        </w:rPr>
        <w:t>le calendrier des paiements</w:t>
      </w:r>
    </w:p>
    <w:p w14:paraId="00993B35" w14:textId="2FA523C6" w:rsidR="00D02B5A" w:rsidRPr="00D3382E" w:rsidRDefault="000A5008" w:rsidP="00D02B5A">
      <w:pPr>
        <w:pStyle w:val="ListParagraph"/>
        <w:spacing w:before="0"/>
        <w:rPr>
          <w:lang w:val="fr-CA"/>
        </w:rPr>
      </w:pPr>
      <w:r w:rsidRPr="00D3382E">
        <w:rPr>
          <w:color w:val="018A27" w:themeColor="accent2"/>
          <w:lang w:val="fr-CA"/>
        </w:rPr>
        <w:t>l’approbation entre en vigueur au moment de la signature de l’accord conclu avec la personne demandant le prêt</w:t>
      </w:r>
    </w:p>
    <w:p w14:paraId="1180FE74" w14:textId="432D9F46" w:rsidR="00D02B5A" w:rsidRPr="00D3382E" w:rsidRDefault="00746A89" w:rsidP="00D02B5A">
      <w:pPr>
        <w:rPr>
          <w:lang w:val="fr-CA"/>
        </w:rPr>
      </w:pPr>
      <w:r w:rsidRPr="00D3382E">
        <w:rPr>
          <w:lang w:val="fr-CA"/>
        </w:rPr>
        <w:t>Des garanties d’emprunt ne sont accordées que dans les circonstances suivantes [à déterminer par la Première Nation] :</w:t>
      </w:r>
    </w:p>
    <w:p w14:paraId="19877070" w14:textId="71FE110A" w:rsidR="0053064A" w:rsidRPr="00D3382E" w:rsidRDefault="0053064A" w:rsidP="00D02B5A">
      <w:pPr>
        <w:rPr>
          <w:color w:val="018A27" w:themeColor="accent2"/>
          <w:lang w:val="fr-CA"/>
        </w:rPr>
      </w:pPr>
      <w:bookmarkStart w:id="335" w:name="lt_pId1069"/>
      <w:r w:rsidRPr="00D3382E">
        <w:rPr>
          <w:color w:val="018A27" w:themeColor="accent2"/>
          <w:lang w:val="fr-CA"/>
        </w:rPr>
        <w:t xml:space="preserve">Le montant de la garantie d’emprunt ne doit pas excéder le montant énoncé dans le </w:t>
      </w:r>
      <w:r w:rsidR="00F47896">
        <w:rPr>
          <w:color w:val="018A27" w:themeColor="accent2"/>
          <w:lang w:val="fr-CA"/>
        </w:rPr>
        <w:t>Tableau de délégation des pouvoirs</w:t>
      </w:r>
      <w:r w:rsidRPr="00D3382E">
        <w:rPr>
          <w:color w:val="018A27" w:themeColor="accent2"/>
          <w:lang w:val="fr-CA"/>
        </w:rPr>
        <w:t xml:space="preserve"> approuvé par le conseil de Première Nation. Les garanties d’emprunt sont approuvées par le conseil de Première Nation après examen du rapport du directeur des finances. L’approbation entre en vigueur au moment de la signature de l’accord conclu avec la personne demandant la garantie d’emprunt, et une telle garantie ne sera accordée que dans la mesure où le risque de non-remboursement ou de non-exécution d’une obligation est acceptable pour la Première Nation. </w:t>
      </w:r>
    </w:p>
    <w:bookmarkEnd w:id="335"/>
    <w:p w14:paraId="1CAE6356" w14:textId="5238FBBB" w:rsidR="00D02B5A" w:rsidRPr="00D3382E" w:rsidRDefault="00CA642C" w:rsidP="00D02B5A">
      <w:pPr>
        <w:rPr>
          <w:color w:val="018A27" w:themeColor="accent2"/>
          <w:lang w:val="fr-CA"/>
        </w:rPr>
      </w:pPr>
      <w:r w:rsidRPr="00D3382E">
        <w:rPr>
          <w:color w:val="018A27" w:themeColor="accent2"/>
          <w:lang w:val="fr-CA"/>
        </w:rPr>
        <w:t xml:space="preserve">Le rapport du directeur des finances doit indiquer tout risque associé à l’octroi d’une garantie d’emprunt, évaluer la probabilité de devoir honorer cette garantie et </w:t>
      </w:r>
      <w:r w:rsidR="00791A92" w:rsidRPr="00D3382E">
        <w:rPr>
          <w:color w:val="018A27" w:themeColor="accent2"/>
          <w:lang w:val="fr-CA"/>
        </w:rPr>
        <w:t>d’effectuer</w:t>
      </w:r>
      <w:r w:rsidRPr="00D3382E">
        <w:rPr>
          <w:color w:val="018A27" w:themeColor="accent2"/>
          <w:lang w:val="fr-CA"/>
        </w:rPr>
        <w:t xml:space="preserve"> des paiements en vertu de celle-ci</w:t>
      </w:r>
      <w:r w:rsidR="004D4FC9" w:rsidRPr="00D3382E">
        <w:rPr>
          <w:color w:val="018A27" w:themeColor="accent2"/>
          <w:lang w:val="fr-CA"/>
        </w:rPr>
        <w:t xml:space="preserve"> et</w:t>
      </w:r>
      <w:r w:rsidRPr="00D3382E">
        <w:rPr>
          <w:color w:val="018A27" w:themeColor="accent2"/>
          <w:lang w:val="fr-CA"/>
        </w:rPr>
        <w:t xml:space="preserve"> décrire l’information recueillie </w:t>
      </w:r>
      <w:r w:rsidR="004D4FC9" w:rsidRPr="00D3382E">
        <w:rPr>
          <w:color w:val="018A27" w:themeColor="accent2"/>
          <w:lang w:val="fr-CA"/>
        </w:rPr>
        <w:t>ainsi que</w:t>
      </w:r>
      <w:r w:rsidRPr="00D3382E">
        <w:rPr>
          <w:color w:val="018A27" w:themeColor="accent2"/>
          <w:lang w:val="fr-CA"/>
        </w:rPr>
        <w:t xml:space="preserve"> tout jugement exercé ou toute estimation utilisée pour </w:t>
      </w:r>
      <w:r w:rsidR="004D4FC9" w:rsidRPr="00D3382E">
        <w:rPr>
          <w:color w:val="018A27" w:themeColor="accent2"/>
          <w:lang w:val="fr-CA"/>
        </w:rPr>
        <w:t>réaliser</w:t>
      </w:r>
      <w:r w:rsidRPr="00D3382E">
        <w:rPr>
          <w:color w:val="018A27" w:themeColor="accent2"/>
          <w:lang w:val="fr-CA"/>
        </w:rPr>
        <w:t xml:space="preserve"> cette évaluation et déterminer la capacité financière de la Première Nation</w:t>
      </w:r>
      <w:r w:rsidR="00E574D5" w:rsidRPr="00D3382E">
        <w:rPr>
          <w:color w:val="018A27" w:themeColor="accent2"/>
          <w:lang w:val="fr-CA"/>
        </w:rPr>
        <w:t xml:space="preserve"> d’honorer la garantie d’emprunt </w:t>
      </w:r>
      <w:r w:rsidR="004D4FC9" w:rsidRPr="00D3382E">
        <w:rPr>
          <w:color w:val="018A27" w:themeColor="accent2"/>
          <w:lang w:val="fr-CA"/>
        </w:rPr>
        <w:t>advenant qu’elle y soit</w:t>
      </w:r>
      <w:r w:rsidR="00485266" w:rsidRPr="00D3382E">
        <w:rPr>
          <w:color w:val="018A27" w:themeColor="accent2"/>
          <w:lang w:val="fr-CA"/>
        </w:rPr>
        <w:t xml:space="preserve"> obligée</w:t>
      </w:r>
      <w:r w:rsidR="00E574D5" w:rsidRPr="00D3382E">
        <w:rPr>
          <w:color w:val="018A27" w:themeColor="accent2"/>
          <w:lang w:val="fr-CA"/>
        </w:rPr>
        <w:t xml:space="preserve">. </w:t>
      </w:r>
    </w:p>
    <w:p w14:paraId="79C7C050" w14:textId="5B83024C" w:rsidR="002B2730" w:rsidRPr="00D3382E" w:rsidRDefault="002B2730" w:rsidP="002B2730">
      <w:pPr>
        <w:rPr>
          <w:color w:val="018A27" w:themeColor="accent2"/>
          <w:lang w:val="fr-CA"/>
        </w:rPr>
      </w:pPr>
      <w:r w:rsidRPr="00D3382E">
        <w:rPr>
          <w:color w:val="018A27" w:themeColor="accent2"/>
          <w:lang w:val="fr-CA"/>
        </w:rPr>
        <w:t>Un accord juridiquement contraignant doit être conclu entre la Première Nation et la personne demandant la garantie d’emprunt</w:t>
      </w:r>
      <w:bookmarkStart w:id="336" w:name="lt_pId1081"/>
      <w:r w:rsidRPr="00D3382E">
        <w:rPr>
          <w:color w:val="018A27" w:themeColor="accent2"/>
          <w:lang w:val="fr-CA"/>
        </w:rPr>
        <w:t xml:space="preserve">. Cet accord contient les clauses standards appliquées uniformément à toute personne obtenant une garantie d’emprunt de la Première Nation. L’accord doit contenir, à tout le moins, les éléments suivants : </w:t>
      </w:r>
    </w:p>
    <w:p w14:paraId="7F29B0F9" w14:textId="77777777" w:rsidR="002B2730" w:rsidRPr="00D3382E" w:rsidRDefault="002B2730" w:rsidP="002B2730">
      <w:pPr>
        <w:pStyle w:val="subbullet"/>
        <w:rPr>
          <w:color w:val="018A27" w:themeColor="accent2"/>
          <w:lang w:val="fr-CA"/>
        </w:rPr>
      </w:pPr>
      <w:r w:rsidRPr="00D3382E">
        <w:rPr>
          <w:color w:val="018A27" w:themeColor="accent2"/>
          <w:lang w:val="fr-CA"/>
        </w:rPr>
        <w:lastRenderedPageBreak/>
        <w:t>le nom de la personne</w:t>
      </w:r>
    </w:p>
    <w:p w14:paraId="7D7740A8" w14:textId="5C62DE1B" w:rsidR="002B2730" w:rsidRPr="00D3382E" w:rsidRDefault="002B2730" w:rsidP="002B2730">
      <w:pPr>
        <w:pStyle w:val="subbullet"/>
        <w:rPr>
          <w:color w:val="018A27" w:themeColor="accent2"/>
          <w:lang w:val="fr-CA"/>
        </w:rPr>
      </w:pPr>
      <w:r w:rsidRPr="00D3382E">
        <w:rPr>
          <w:color w:val="018A27" w:themeColor="accent2"/>
          <w:lang w:val="fr-CA"/>
        </w:rPr>
        <w:t xml:space="preserve">le montant de la garantie d’emprunt </w:t>
      </w:r>
    </w:p>
    <w:p w14:paraId="62F86524" w14:textId="0C6D229E" w:rsidR="002B2730" w:rsidRPr="00D3382E" w:rsidRDefault="002B2730" w:rsidP="002B2730">
      <w:pPr>
        <w:pStyle w:val="subbullet"/>
        <w:rPr>
          <w:color w:val="018A27" w:themeColor="accent2"/>
          <w:lang w:val="fr-CA"/>
        </w:rPr>
      </w:pPr>
      <w:r w:rsidRPr="00D3382E">
        <w:rPr>
          <w:color w:val="018A27" w:themeColor="accent2"/>
          <w:lang w:val="fr-CA"/>
        </w:rPr>
        <w:t>la durée de l’accord de garantie d’emprunt</w:t>
      </w:r>
    </w:p>
    <w:p w14:paraId="6E4CF682" w14:textId="286EF296" w:rsidR="002B2730" w:rsidRPr="00D3382E" w:rsidRDefault="002B2730" w:rsidP="002B2730">
      <w:pPr>
        <w:pStyle w:val="subbullet"/>
        <w:rPr>
          <w:color w:val="018A27" w:themeColor="accent2"/>
          <w:lang w:val="fr-CA"/>
        </w:rPr>
      </w:pPr>
      <w:r w:rsidRPr="00D3382E">
        <w:rPr>
          <w:color w:val="018A27" w:themeColor="accent2"/>
          <w:lang w:val="fr-CA"/>
        </w:rPr>
        <w:t>le montant, l’échéance et les modalités de remboursement du prêt ou de l’obligation sous-jacent</w:t>
      </w:r>
    </w:p>
    <w:p w14:paraId="1999D0AA" w14:textId="757A56CA" w:rsidR="002B2730" w:rsidRPr="00D3382E" w:rsidRDefault="002B2730" w:rsidP="002B2730">
      <w:pPr>
        <w:pStyle w:val="subbullet"/>
        <w:spacing w:after="0"/>
        <w:rPr>
          <w:color w:val="018A27" w:themeColor="accent2"/>
          <w:lang w:val="fr-CA"/>
        </w:rPr>
      </w:pPr>
      <w:r w:rsidRPr="00D3382E">
        <w:rPr>
          <w:color w:val="018A27" w:themeColor="accent2"/>
          <w:lang w:val="fr-CA"/>
        </w:rPr>
        <w:t xml:space="preserve">le but et l’utilisation </w:t>
      </w:r>
      <w:r w:rsidR="00321236" w:rsidRPr="00D3382E">
        <w:rPr>
          <w:color w:val="018A27" w:themeColor="accent2"/>
          <w:lang w:val="fr-CA"/>
        </w:rPr>
        <w:t xml:space="preserve">prévue </w:t>
      </w:r>
      <w:r w:rsidRPr="00D3382E">
        <w:rPr>
          <w:color w:val="018A27" w:themeColor="accent2"/>
          <w:lang w:val="fr-CA"/>
        </w:rPr>
        <w:t>du prêt sous-jacent (p. ex. détail de l’actif acquis ou loué ou de l’investissement réalisé)</w:t>
      </w:r>
    </w:p>
    <w:p w14:paraId="3CE6D1EA" w14:textId="6D328E6F" w:rsidR="002B2730" w:rsidRPr="00D3382E" w:rsidRDefault="002B2730" w:rsidP="000E2096">
      <w:pPr>
        <w:rPr>
          <w:color w:val="018A27" w:themeColor="accent2"/>
          <w:lang w:val="fr-CA"/>
        </w:rPr>
      </w:pPr>
      <w:r w:rsidRPr="00D3382E">
        <w:rPr>
          <w:color w:val="018A27" w:themeColor="accent2"/>
          <w:lang w:val="fr-CA"/>
        </w:rPr>
        <w:t>l’</w:t>
      </w:r>
      <w:r w:rsidR="00321236" w:rsidRPr="00D3382E">
        <w:rPr>
          <w:color w:val="018A27" w:themeColor="accent2"/>
          <w:lang w:val="fr-CA"/>
        </w:rPr>
        <w:t>a</w:t>
      </w:r>
      <w:r w:rsidRPr="00D3382E">
        <w:rPr>
          <w:color w:val="018A27" w:themeColor="accent2"/>
          <w:lang w:val="fr-CA"/>
        </w:rPr>
        <w:t xml:space="preserve">pprobation entre en vigueur au moment de la signature de l’accord conclu avec la personne demandant </w:t>
      </w:r>
      <w:r w:rsidR="000E2096" w:rsidRPr="00D3382E">
        <w:rPr>
          <w:color w:val="018A27" w:themeColor="accent2"/>
          <w:lang w:val="fr-CA"/>
        </w:rPr>
        <w:t>la garantie d’emprunt.</w:t>
      </w:r>
    </w:p>
    <w:bookmarkEnd w:id="336"/>
    <w:p w14:paraId="7F4D8669" w14:textId="716082E8" w:rsidR="00D02B5A" w:rsidRPr="00D3382E" w:rsidRDefault="003D5AEC" w:rsidP="002B2730">
      <w:pPr>
        <w:rPr>
          <w:color w:val="018A27" w:themeColor="accent2"/>
          <w:lang w:val="fr-CA"/>
        </w:rPr>
      </w:pPr>
      <w:r w:rsidRPr="00D3382E">
        <w:rPr>
          <w:color w:val="018A27" w:themeColor="accent2"/>
          <w:lang w:val="fr-CA"/>
        </w:rPr>
        <w:t>La Première Nation doit obtenir un exemplaire de l’accord [d’achat/de location d’actif] [d’investissement] légal en vertu duquel une garantie d’emprunt est exigée et le conserver avec l’accord de garantie d’emprunt</w:t>
      </w:r>
      <w:r w:rsidR="00321236" w:rsidRPr="00D3382E">
        <w:rPr>
          <w:color w:val="018A27" w:themeColor="accent2"/>
          <w:lang w:val="fr-CA"/>
        </w:rPr>
        <w:t>]</w:t>
      </w:r>
      <w:r w:rsidRPr="00D3382E">
        <w:rPr>
          <w:color w:val="018A27" w:themeColor="accent2"/>
          <w:lang w:val="fr-CA"/>
        </w:rPr>
        <w:t xml:space="preserve">. </w:t>
      </w:r>
    </w:p>
    <w:p w14:paraId="22BB07A8" w14:textId="4D51C826" w:rsidR="001A5495" w:rsidRPr="00D3382E" w:rsidRDefault="001A5495" w:rsidP="00D02B5A">
      <w:pPr>
        <w:rPr>
          <w:lang w:val="fr-CA"/>
        </w:rPr>
      </w:pPr>
      <w:bookmarkStart w:id="337" w:name="lt_pId1083"/>
      <w:r w:rsidRPr="00D3382E">
        <w:rPr>
          <w:lang w:val="fr-CA"/>
        </w:rPr>
        <w:t xml:space="preserve">Dans des circonstances exceptionnelles, des </w:t>
      </w:r>
      <w:r w:rsidR="009F635B" w:rsidRPr="00D3382E">
        <w:rPr>
          <w:lang w:val="fr-CA"/>
        </w:rPr>
        <w:t>indemnités</w:t>
      </w:r>
      <w:r w:rsidRPr="00D3382E">
        <w:rPr>
          <w:lang w:val="fr-CA"/>
        </w:rPr>
        <w:t xml:space="preserve"> peuvent être accordées dans les situations suivantes [à déterminer par la Première Nation :</w:t>
      </w:r>
    </w:p>
    <w:p w14:paraId="24F56E70" w14:textId="4FFA5357" w:rsidR="00D02B5A" w:rsidRPr="00D3382E" w:rsidRDefault="00D02B5A" w:rsidP="00D02B5A">
      <w:pPr>
        <w:ind w:left="360" w:hanging="360"/>
        <w:rPr>
          <w:color w:val="018A27" w:themeColor="accent2"/>
          <w:lang w:val="fr-CA"/>
        </w:rPr>
      </w:pPr>
      <w:bookmarkStart w:id="338" w:name="lt_pId1084"/>
      <w:bookmarkEnd w:id="337"/>
      <w:r w:rsidRPr="00D3382E">
        <w:rPr>
          <w:color w:val="018A27" w:themeColor="accent2"/>
          <w:lang w:val="fr-CA"/>
        </w:rPr>
        <w:t xml:space="preserve">La Première Nation ne doit pas </w:t>
      </w:r>
      <w:r w:rsidR="001A5495" w:rsidRPr="00D3382E">
        <w:rPr>
          <w:color w:val="018A27" w:themeColor="accent2"/>
          <w:lang w:val="fr-CA"/>
        </w:rPr>
        <w:t>accorder</w:t>
      </w:r>
      <w:r w:rsidRPr="00D3382E">
        <w:rPr>
          <w:color w:val="018A27" w:themeColor="accent2"/>
          <w:lang w:val="fr-CA"/>
        </w:rPr>
        <w:t xml:space="preserve"> d’indemnité, sauf si</w:t>
      </w:r>
      <w:r w:rsidR="00F86F6C" w:rsidRPr="00D3382E">
        <w:rPr>
          <w:color w:val="018A27" w:themeColor="accent2"/>
          <w:lang w:val="fr-CA"/>
        </w:rPr>
        <w:t xml:space="preserve"> l’indemnité</w:t>
      </w:r>
      <w:r w:rsidRPr="00D3382E">
        <w:rPr>
          <w:color w:val="018A27" w:themeColor="accent2"/>
          <w:lang w:val="fr-CA"/>
        </w:rPr>
        <w:t> :</w:t>
      </w:r>
      <w:bookmarkEnd w:id="338"/>
    </w:p>
    <w:p w14:paraId="769A784E" w14:textId="1E8B047B" w:rsidR="00D02B5A" w:rsidRPr="00D3382E" w:rsidRDefault="001A5495" w:rsidP="00D02B5A">
      <w:pPr>
        <w:pStyle w:val="subbullet"/>
        <w:rPr>
          <w:color w:val="018A27" w:themeColor="accent2"/>
          <w:lang w:val="fr-CA"/>
        </w:rPr>
      </w:pPr>
      <w:r w:rsidRPr="00D3382E">
        <w:rPr>
          <w:color w:val="018A27" w:themeColor="accent2"/>
          <w:lang w:val="fr-CA"/>
        </w:rPr>
        <w:t xml:space="preserve">est </w:t>
      </w:r>
      <w:r w:rsidR="00C47CCA" w:rsidRPr="00D3382E">
        <w:rPr>
          <w:color w:val="018A27" w:themeColor="accent2"/>
          <w:lang w:val="fr-CA"/>
        </w:rPr>
        <w:t>permise</w:t>
      </w:r>
      <w:r w:rsidRPr="00D3382E">
        <w:rPr>
          <w:color w:val="018A27" w:themeColor="accent2"/>
          <w:lang w:val="fr-CA"/>
        </w:rPr>
        <w:t xml:space="preserve"> en vertu de l’article [106] de la Loi sur l’administration financière </w:t>
      </w:r>
    </w:p>
    <w:p w14:paraId="1F063C54" w14:textId="558D6C1E" w:rsidR="00D02B5A" w:rsidRPr="00D3382E" w:rsidRDefault="00D02B5A" w:rsidP="00D02B5A">
      <w:pPr>
        <w:pStyle w:val="subbullet"/>
        <w:rPr>
          <w:color w:val="018A27" w:themeColor="accent2"/>
          <w:lang w:val="fr-CA"/>
        </w:rPr>
      </w:pPr>
      <w:bookmarkStart w:id="339" w:name="lt_pId1086"/>
      <w:r w:rsidRPr="00D3382E">
        <w:rPr>
          <w:color w:val="018A27" w:themeColor="accent2"/>
          <w:lang w:val="fr-CA"/>
        </w:rPr>
        <w:t xml:space="preserve">est nécessaire et </w:t>
      </w:r>
      <w:r w:rsidR="00946CC8" w:rsidRPr="00D3382E">
        <w:rPr>
          <w:color w:val="018A27" w:themeColor="accent2"/>
          <w:lang w:val="fr-CA"/>
        </w:rPr>
        <w:t>complémentaire</w:t>
      </w:r>
      <w:r w:rsidRPr="00D3382E">
        <w:rPr>
          <w:color w:val="018A27" w:themeColor="accent2"/>
          <w:lang w:val="fr-CA"/>
        </w:rPr>
        <w:t xml:space="preserve"> à un autre accord auquel la Première Nation est partie et est prévue dans celui-ci</w:t>
      </w:r>
      <w:bookmarkEnd w:id="339"/>
    </w:p>
    <w:p w14:paraId="4D451CE2" w14:textId="2F5FDF5C" w:rsidR="00D02B5A" w:rsidRPr="00D3382E" w:rsidRDefault="00D02B5A" w:rsidP="00D02B5A">
      <w:pPr>
        <w:pStyle w:val="subbullet"/>
        <w:spacing w:after="0"/>
        <w:rPr>
          <w:color w:val="018A27" w:themeColor="accent2"/>
          <w:lang w:val="fr-CA"/>
        </w:rPr>
      </w:pPr>
      <w:bookmarkStart w:id="340" w:name="lt_pId1087"/>
      <w:r w:rsidRPr="00D3382E">
        <w:rPr>
          <w:color w:val="018A27" w:themeColor="accent2"/>
          <w:lang w:val="fr-CA"/>
        </w:rPr>
        <w:t xml:space="preserve">découle d’une garantie accordée par la Première Nation et autorisée en vertu de la </w:t>
      </w:r>
      <w:r w:rsidR="00946CC8" w:rsidRPr="00D3382E">
        <w:rPr>
          <w:color w:val="018A27" w:themeColor="accent2"/>
          <w:lang w:val="fr-CA"/>
        </w:rPr>
        <w:t>Loi sur l’administration financière</w:t>
      </w:r>
      <w:r w:rsidRPr="00D3382E">
        <w:rPr>
          <w:color w:val="018A27" w:themeColor="accent2"/>
          <w:lang w:val="fr-CA"/>
        </w:rPr>
        <w:t xml:space="preserve"> ou d’une autre loi de la Première Nation</w:t>
      </w:r>
      <w:bookmarkEnd w:id="340"/>
    </w:p>
    <w:p w14:paraId="53DE7A33" w14:textId="1D1FCD7C" w:rsidR="00C47CCA" w:rsidRPr="00D3382E" w:rsidRDefault="00C47CCA" w:rsidP="00C47CCA">
      <w:pPr>
        <w:rPr>
          <w:color w:val="018A27" w:themeColor="accent2"/>
          <w:lang w:val="fr-CA"/>
        </w:rPr>
      </w:pPr>
      <w:bookmarkStart w:id="341" w:name="lt_pId1089"/>
      <w:r w:rsidRPr="00D3382E">
        <w:rPr>
          <w:color w:val="018A27" w:themeColor="accent2"/>
          <w:lang w:val="fr-CA"/>
        </w:rPr>
        <w:t xml:space="preserve">La Première Nation doit obtenir un exemplaire de l’accord [d’achat d’actif] légal en vertu duquel une garantie </w:t>
      </w:r>
      <w:r w:rsidR="0091228C" w:rsidRPr="00D3382E">
        <w:rPr>
          <w:color w:val="018A27" w:themeColor="accent2"/>
          <w:lang w:val="fr-CA"/>
        </w:rPr>
        <w:t xml:space="preserve">d’emprunt </w:t>
      </w:r>
      <w:r w:rsidRPr="00D3382E">
        <w:rPr>
          <w:color w:val="018A27" w:themeColor="accent2"/>
          <w:lang w:val="fr-CA"/>
        </w:rPr>
        <w:t xml:space="preserve">est exigée et le conserver avec l’accord de garantie. </w:t>
      </w:r>
    </w:p>
    <w:bookmarkEnd w:id="341"/>
    <w:p w14:paraId="021F6540" w14:textId="5E026ECD" w:rsidR="00D02B5A" w:rsidRPr="00D3382E" w:rsidRDefault="00FF24D8" w:rsidP="00D02B5A">
      <w:pPr>
        <w:rPr>
          <w:color w:val="018A27" w:themeColor="accent2"/>
          <w:lang w:val="fr-CA"/>
        </w:rPr>
      </w:pPr>
      <w:r w:rsidRPr="00D3382E">
        <w:rPr>
          <w:color w:val="018A27" w:themeColor="accent2"/>
          <w:lang w:val="fr-CA"/>
        </w:rPr>
        <w:t xml:space="preserve">Les employés peuvent demander une avance sur leur paie à la Première Nation. Seulement [une] avance peut être accordée par année, une fois remboursée toute avance accordée </w:t>
      </w:r>
      <w:r w:rsidR="0091228C" w:rsidRPr="00D3382E">
        <w:rPr>
          <w:color w:val="018A27" w:themeColor="accent2"/>
          <w:lang w:val="fr-CA"/>
        </w:rPr>
        <w:t>l’année précédente</w:t>
      </w:r>
      <w:r w:rsidRPr="00D3382E">
        <w:rPr>
          <w:color w:val="018A27" w:themeColor="accent2"/>
          <w:lang w:val="fr-CA"/>
        </w:rPr>
        <w:t>. Les avances sur la paie doivent être approuvée</w:t>
      </w:r>
      <w:r w:rsidR="00381364" w:rsidRPr="00D3382E">
        <w:rPr>
          <w:color w:val="018A27" w:themeColor="accent2"/>
          <w:lang w:val="fr-CA"/>
        </w:rPr>
        <w:t>s</w:t>
      </w:r>
      <w:r w:rsidRPr="00D3382E">
        <w:rPr>
          <w:color w:val="018A27" w:themeColor="accent2"/>
          <w:lang w:val="fr-CA"/>
        </w:rPr>
        <w:t xml:space="preserve"> par le directeur général. </w:t>
      </w:r>
    </w:p>
    <w:p w14:paraId="097BEC4B" w14:textId="57B266BB" w:rsidR="00D02B5A" w:rsidRPr="00D3382E" w:rsidRDefault="00663F15" w:rsidP="00D02B5A">
      <w:pPr>
        <w:rPr>
          <w:color w:val="018A27" w:themeColor="accent2"/>
          <w:lang w:val="fr-CA"/>
        </w:rPr>
      </w:pPr>
      <w:r w:rsidRPr="00D3382E">
        <w:rPr>
          <w:color w:val="018A27" w:themeColor="accent2"/>
          <w:lang w:val="fr-CA"/>
        </w:rPr>
        <w:t xml:space="preserve">Les employés peuvent demander une avance pour des frais qui seront engagés au cours de l’exercice courant et qui, ultimement, seront remboursés par la Première Nation conformément à la politique de </w:t>
      </w:r>
      <w:r w:rsidR="0091228C" w:rsidRPr="00D3382E">
        <w:rPr>
          <w:color w:val="018A27" w:themeColor="accent2"/>
          <w:lang w:val="fr-CA"/>
        </w:rPr>
        <w:t>frais</w:t>
      </w:r>
      <w:r w:rsidRPr="00D3382E">
        <w:rPr>
          <w:color w:val="018A27" w:themeColor="accent2"/>
          <w:lang w:val="fr-CA"/>
        </w:rPr>
        <w:t xml:space="preserve"> remboursables en vigueur et au </w:t>
      </w:r>
      <w:r w:rsidR="00F47896">
        <w:rPr>
          <w:color w:val="018A27" w:themeColor="accent2"/>
          <w:lang w:val="fr-CA"/>
        </w:rPr>
        <w:t>Tableau de délégation des pouvoirs</w:t>
      </w:r>
      <w:r w:rsidRPr="00D3382E">
        <w:rPr>
          <w:color w:val="018A27" w:themeColor="accent2"/>
          <w:lang w:val="fr-CA"/>
        </w:rPr>
        <w:t xml:space="preserve"> approuvé par le conseil de Première Nation. </w:t>
      </w:r>
    </w:p>
    <w:p w14:paraId="7224BAE2" w14:textId="64824344" w:rsidR="00D02B5A" w:rsidRPr="00D3382E" w:rsidRDefault="00715CA0" w:rsidP="00D02B5A">
      <w:pPr>
        <w:rPr>
          <w:lang w:val="fr-CA"/>
        </w:rPr>
      </w:pPr>
      <w:r w:rsidRPr="00D3382E">
        <w:rPr>
          <w:color w:val="018A27" w:themeColor="accent2"/>
          <w:lang w:val="fr-CA"/>
        </w:rPr>
        <w:t xml:space="preserve">Les clauses standards des accords de prêt, de garantie d’emprunt et d’indemnité (y compris les dispositions relatives aux intérêts) doivent être examinées par le Comité des finances et d’audit et </w:t>
      </w:r>
      <w:r w:rsidR="0097115E" w:rsidRPr="00D3382E">
        <w:rPr>
          <w:color w:val="018A27" w:themeColor="accent2"/>
          <w:lang w:val="fr-CA"/>
        </w:rPr>
        <w:t>faire l’objet</w:t>
      </w:r>
      <w:r w:rsidRPr="00D3382E">
        <w:rPr>
          <w:color w:val="018A27" w:themeColor="accent2"/>
          <w:lang w:val="fr-CA"/>
        </w:rPr>
        <w:t xml:space="preserve"> d’un rapport de ce dernier avant d’être approuvée</w:t>
      </w:r>
      <w:r w:rsidR="007F1124" w:rsidRPr="00D3382E">
        <w:rPr>
          <w:color w:val="018A27" w:themeColor="accent2"/>
          <w:lang w:val="fr-CA"/>
        </w:rPr>
        <w:t>s</w:t>
      </w:r>
      <w:r w:rsidRPr="00D3382E">
        <w:rPr>
          <w:color w:val="018A27" w:themeColor="accent2"/>
          <w:lang w:val="fr-CA"/>
        </w:rPr>
        <w:t xml:space="preserve"> par le conseil de Première Nation</w:t>
      </w:r>
      <w:r w:rsidR="0091228C" w:rsidRPr="00D3382E">
        <w:rPr>
          <w:color w:val="018A27" w:themeColor="accent2"/>
          <w:lang w:val="fr-CA"/>
        </w:rPr>
        <w:t>,</w:t>
      </w:r>
      <w:r w:rsidRPr="00D3382E">
        <w:rPr>
          <w:color w:val="018A27" w:themeColor="accent2"/>
          <w:lang w:val="fr-CA"/>
        </w:rPr>
        <w:t xml:space="preserve"> au besoin et au moins une fois par année.</w:t>
      </w:r>
      <w:r w:rsidR="007F1124" w:rsidRPr="00D3382E">
        <w:rPr>
          <w:color w:val="018A27" w:themeColor="accent2"/>
          <w:lang w:val="fr-CA"/>
        </w:rPr>
        <w:t xml:space="preserve"> Toute dérogation aux clauses standards des accords nécessite l’approbation du conseil de Première Nation et la consultation d’un conseiller juridique. </w:t>
      </w:r>
      <w:r w:rsidRPr="00D3382E">
        <w:rPr>
          <w:color w:val="018A27" w:themeColor="accent2"/>
          <w:lang w:val="fr-CA"/>
        </w:rPr>
        <w:t xml:space="preserve"> </w:t>
      </w:r>
    </w:p>
    <w:p w14:paraId="0622656F" w14:textId="2DCDDF74" w:rsidR="00D02B5A" w:rsidRPr="00D3382E" w:rsidRDefault="00D02B5A" w:rsidP="00D02B5A">
      <w:pPr>
        <w:pStyle w:val="Heading2"/>
        <w:rPr>
          <w:lang w:val="fr-CA"/>
        </w:rPr>
      </w:pPr>
      <w:bookmarkStart w:id="342" w:name="lt_pId1095"/>
      <w:bookmarkStart w:id="343" w:name="_Toc17874720"/>
      <w:r w:rsidRPr="00D3382E">
        <w:rPr>
          <w:lang w:val="fr-CA"/>
        </w:rPr>
        <w:t>Contrats de location</w:t>
      </w:r>
      <w:bookmarkEnd w:id="342"/>
      <w:bookmarkEnd w:id="343"/>
    </w:p>
    <w:p w14:paraId="709A08E5" w14:textId="3DEA1BF6" w:rsidR="00D02B5A" w:rsidRPr="00D3382E" w:rsidRDefault="00A23DA2" w:rsidP="00D02B5A">
      <w:pPr>
        <w:rPr>
          <w:color w:val="018A27" w:themeColor="accent2"/>
          <w:lang w:val="fr-CA"/>
        </w:rPr>
      </w:pPr>
      <w:r w:rsidRPr="00D3382E">
        <w:rPr>
          <w:color w:val="018A27" w:themeColor="accent2"/>
          <w:lang w:val="fr-CA"/>
        </w:rPr>
        <w:t>La Première Nation doit se conformer aux modalités de tout contrat de location qu’elle conclut.</w:t>
      </w:r>
    </w:p>
    <w:p w14:paraId="60543486" w14:textId="358EAA51" w:rsidR="00D02B5A" w:rsidRPr="00D3382E" w:rsidRDefault="00A23DA2" w:rsidP="00D02B5A">
      <w:pPr>
        <w:rPr>
          <w:lang w:val="fr-CA"/>
        </w:rPr>
      </w:pPr>
      <w:r w:rsidRPr="00D3382E">
        <w:rPr>
          <w:color w:val="018A27" w:themeColor="accent2"/>
          <w:lang w:val="fr-CA"/>
        </w:rPr>
        <w:lastRenderedPageBreak/>
        <w:t xml:space="preserve">Le conseil de Première Nation ou la personne à qui les pouvoirs ont été délégués conformément au </w:t>
      </w:r>
      <w:r w:rsidR="00F47896">
        <w:rPr>
          <w:color w:val="018A27" w:themeColor="accent2"/>
          <w:lang w:val="fr-CA"/>
        </w:rPr>
        <w:t>Tableau de délégation des pouvoirs</w:t>
      </w:r>
      <w:r w:rsidRPr="00D3382E">
        <w:rPr>
          <w:color w:val="018A27" w:themeColor="accent2"/>
          <w:lang w:val="fr-CA"/>
        </w:rPr>
        <w:t xml:space="preserve"> approuvé par le conseil de Première Nation doit s’assurer que la Première Nation conclut un contrat de location, dans la mesure où les montants à payer en vertu de ce contrat sont prévus au budget du programme ou du secteur d’activité </w:t>
      </w:r>
      <w:r w:rsidR="00D81F19" w:rsidRPr="00D3382E">
        <w:rPr>
          <w:color w:val="018A27" w:themeColor="accent2"/>
          <w:lang w:val="fr-CA"/>
        </w:rPr>
        <w:t>s’y rattachant</w:t>
      </w:r>
      <w:r w:rsidRPr="00D3382E">
        <w:rPr>
          <w:color w:val="018A27" w:themeColor="accent2"/>
          <w:lang w:val="fr-CA"/>
        </w:rPr>
        <w:t xml:space="preserve">. </w:t>
      </w:r>
    </w:p>
    <w:p w14:paraId="196FD1EC" w14:textId="77777777" w:rsidR="00D02B5A" w:rsidRPr="00D3382E" w:rsidRDefault="00D02B5A" w:rsidP="00D02B5A">
      <w:pPr>
        <w:pStyle w:val="Heading2"/>
        <w:rPr>
          <w:lang w:val="fr-CA"/>
        </w:rPr>
      </w:pPr>
      <w:bookmarkStart w:id="344" w:name="lt_pId1098"/>
      <w:bookmarkStart w:id="345" w:name="_Toc17874721"/>
      <w:r w:rsidRPr="00D3382E">
        <w:rPr>
          <w:lang w:val="fr-CA"/>
        </w:rPr>
        <w:t>Accessibilité</w:t>
      </w:r>
      <w:bookmarkEnd w:id="344"/>
      <w:bookmarkEnd w:id="345"/>
    </w:p>
    <w:p w14:paraId="71D50B05" w14:textId="55782867" w:rsidR="00D02B5A" w:rsidRPr="00D3382E" w:rsidRDefault="0011718D" w:rsidP="00D02B5A">
      <w:pPr>
        <w:rPr>
          <w:lang w:val="fr-CA"/>
        </w:rPr>
      </w:pPr>
      <w:r w:rsidRPr="00D3382E">
        <w:rPr>
          <w:lang w:val="fr-CA"/>
        </w:rPr>
        <w:t xml:space="preserve">Sous réserve de la Loi sur l’administration financière, tous les membres de la Première Nation doivent pouvoir obtenir un prêt de la Première Nation, sous réserve des conditions énoncées dans la présente politique. </w:t>
      </w:r>
    </w:p>
    <w:p w14:paraId="1514B92D" w14:textId="4827277C" w:rsidR="00D02B5A" w:rsidRPr="00D3382E" w:rsidRDefault="00D67127" w:rsidP="00D02B5A">
      <w:pPr>
        <w:rPr>
          <w:color w:val="005FA5" w:themeColor="accent1"/>
          <w:lang w:val="fr-CA"/>
        </w:rPr>
      </w:pPr>
      <w:bookmarkStart w:id="346" w:name="lt_pId1100"/>
      <w:r w:rsidRPr="00D3382E">
        <w:rPr>
          <w:color w:val="005FA5" w:themeColor="accent1"/>
          <w:lang w:val="fr-CA"/>
        </w:rPr>
        <w:t xml:space="preserve">Le directeur général doit </w:t>
      </w:r>
      <w:r w:rsidR="009F635B" w:rsidRPr="00D3382E">
        <w:rPr>
          <w:color w:val="005FA5" w:themeColor="accent1"/>
          <w:lang w:val="fr-CA"/>
        </w:rPr>
        <w:t>veiller</w:t>
      </w:r>
      <w:r w:rsidRPr="00D3382E">
        <w:rPr>
          <w:color w:val="005FA5" w:themeColor="accent1"/>
          <w:lang w:val="fr-CA"/>
        </w:rPr>
        <w:t xml:space="preserve"> à ce que tous les membres de la Première Nation puissent avoir accès aux exigences d’obtention d’un prêt, d’une garantie d’emprunt ou d’une indemnité ainsi qu’aux modalités standards des accords s’y rattachant</w:t>
      </w:r>
      <w:r w:rsidR="00D02B5A" w:rsidRPr="00D3382E">
        <w:rPr>
          <w:color w:val="005FA5" w:themeColor="accent1"/>
          <w:lang w:val="fr-CA"/>
        </w:rPr>
        <w:t>.</w:t>
      </w:r>
      <w:bookmarkEnd w:id="346"/>
      <w:r w:rsidR="00D02B5A" w:rsidRPr="00D3382E">
        <w:rPr>
          <w:color w:val="005FA5" w:themeColor="accent1"/>
          <w:lang w:val="fr-CA"/>
        </w:rPr>
        <w:t xml:space="preserve"> </w:t>
      </w:r>
      <w:bookmarkStart w:id="347" w:name="lt_pId1101"/>
      <w:r w:rsidRPr="00D3382E">
        <w:rPr>
          <w:color w:val="018A27" w:themeColor="accent2"/>
          <w:lang w:val="fr-CA"/>
        </w:rPr>
        <w:t>Cette information peut être envoyée à tous les membres de la Première Nation qui demandent, en personne au bureau local, par téléphone ou par courriel, à en obtenir un exemplaire</w:t>
      </w:r>
      <w:r w:rsidR="00D02B5A" w:rsidRPr="00D3382E">
        <w:rPr>
          <w:color w:val="018A27" w:themeColor="accent2"/>
          <w:lang w:val="fr-CA"/>
        </w:rPr>
        <w:t>.</w:t>
      </w:r>
      <w:bookmarkEnd w:id="347"/>
      <w:r w:rsidR="00D02B5A" w:rsidRPr="00D3382E">
        <w:rPr>
          <w:color w:val="018A27" w:themeColor="accent2"/>
          <w:lang w:val="fr-CA"/>
        </w:rPr>
        <w:t xml:space="preserve"> </w:t>
      </w:r>
    </w:p>
    <w:p w14:paraId="5710BEA6" w14:textId="13E415A3" w:rsidR="00D02B5A" w:rsidRPr="00D3382E" w:rsidRDefault="00115A44" w:rsidP="00D02B5A">
      <w:pPr>
        <w:pStyle w:val="Heading2"/>
        <w:rPr>
          <w:lang w:val="fr-CA"/>
        </w:rPr>
      </w:pPr>
      <w:bookmarkStart w:id="348" w:name="_Toc17874722"/>
      <w:r w:rsidRPr="00D3382E">
        <w:rPr>
          <w:lang w:val="fr-CA"/>
        </w:rPr>
        <w:t>Recouvrement</w:t>
      </w:r>
      <w:bookmarkEnd w:id="348"/>
    </w:p>
    <w:p w14:paraId="2966590A" w14:textId="26E7C96B" w:rsidR="00115A44" w:rsidRPr="00D3382E" w:rsidRDefault="00115A44" w:rsidP="00D02B5A">
      <w:pPr>
        <w:rPr>
          <w:color w:val="018A27" w:themeColor="accent2"/>
          <w:lang w:val="fr-CA"/>
        </w:rPr>
      </w:pPr>
      <w:bookmarkStart w:id="349" w:name="lt_pId1103"/>
      <w:r w:rsidRPr="00D3382E">
        <w:rPr>
          <w:color w:val="018A27" w:themeColor="accent2"/>
          <w:lang w:val="fr-CA"/>
        </w:rPr>
        <w:t xml:space="preserve">Une fois par mois, le directeur des finances examine la liste des montants à recevoir </w:t>
      </w:r>
      <w:r w:rsidR="009F635B" w:rsidRPr="00D3382E">
        <w:rPr>
          <w:color w:val="018A27" w:themeColor="accent2"/>
          <w:lang w:val="fr-CA"/>
        </w:rPr>
        <w:t>au titre</w:t>
      </w:r>
      <w:r w:rsidRPr="00D3382E">
        <w:rPr>
          <w:color w:val="018A27" w:themeColor="accent2"/>
          <w:lang w:val="fr-CA"/>
        </w:rPr>
        <w:t xml:space="preserve"> des prêts et </w:t>
      </w:r>
      <w:r w:rsidR="009F635B" w:rsidRPr="00D3382E">
        <w:rPr>
          <w:color w:val="018A27" w:themeColor="accent2"/>
          <w:lang w:val="fr-CA"/>
        </w:rPr>
        <w:t>des paiements</w:t>
      </w:r>
      <w:r w:rsidRPr="00D3382E">
        <w:rPr>
          <w:color w:val="018A27" w:themeColor="accent2"/>
          <w:lang w:val="fr-CA"/>
        </w:rPr>
        <w:t xml:space="preserve"> s’y rattachant. Les mesures ci-après sont prises pour remédier </w:t>
      </w:r>
      <w:r w:rsidR="007333B4" w:rsidRPr="00D3382E">
        <w:rPr>
          <w:color w:val="018A27" w:themeColor="accent2"/>
          <w:lang w:val="fr-CA"/>
        </w:rPr>
        <w:t>aux</w:t>
      </w:r>
      <w:r w:rsidRPr="00D3382E">
        <w:rPr>
          <w:color w:val="018A27" w:themeColor="accent2"/>
          <w:lang w:val="fr-CA"/>
        </w:rPr>
        <w:t xml:space="preserve"> paiement</w:t>
      </w:r>
      <w:r w:rsidR="007333B4" w:rsidRPr="00D3382E">
        <w:rPr>
          <w:color w:val="018A27" w:themeColor="accent2"/>
          <w:lang w:val="fr-CA"/>
        </w:rPr>
        <w:t>s</w:t>
      </w:r>
      <w:r w:rsidRPr="00D3382E">
        <w:rPr>
          <w:color w:val="018A27" w:themeColor="accent2"/>
          <w:lang w:val="fr-CA"/>
        </w:rPr>
        <w:t xml:space="preserve"> ou compte</w:t>
      </w:r>
      <w:r w:rsidR="007333B4" w:rsidRPr="00D3382E">
        <w:rPr>
          <w:color w:val="018A27" w:themeColor="accent2"/>
          <w:lang w:val="fr-CA"/>
        </w:rPr>
        <w:t>s</w:t>
      </w:r>
      <w:r w:rsidRPr="00D3382E">
        <w:rPr>
          <w:color w:val="018A27" w:themeColor="accent2"/>
          <w:lang w:val="fr-CA"/>
        </w:rPr>
        <w:t xml:space="preserve"> en souffrance.</w:t>
      </w:r>
    </w:p>
    <w:bookmarkEnd w:id="349"/>
    <w:p w14:paraId="386ED533" w14:textId="7397BD33" w:rsidR="00D02B5A" w:rsidRPr="00D3382E" w:rsidRDefault="00115A44" w:rsidP="00D02B5A">
      <w:pPr>
        <w:rPr>
          <w:color w:val="018A27" w:themeColor="accent2"/>
          <w:lang w:val="fr-CA"/>
        </w:rPr>
      </w:pPr>
      <w:r w:rsidRPr="00D3382E">
        <w:rPr>
          <w:color w:val="018A27" w:themeColor="accent2"/>
          <w:lang w:val="fr-CA"/>
        </w:rPr>
        <w:t>Pour les paiements sur prêts en souffrance depuis 30 à 60 jours, il y a lieu de communiquer par écrit avec le détenteur du prêt pour demander que tous les paiements en souffrance soient faits dans les plus brefs délais et au plus tard à une date précise.</w:t>
      </w:r>
    </w:p>
    <w:p w14:paraId="0EF5D8C7" w14:textId="125AD0A8" w:rsidR="00D02B5A" w:rsidRPr="00D3382E" w:rsidRDefault="00F41114" w:rsidP="00D02B5A">
      <w:pPr>
        <w:rPr>
          <w:color w:val="018A27" w:themeColor="accent2"/>
          <w:lang w:val="fr-CA"/>
        </w:rPr>
      </w:pPr>
      <w:r w:rsidRPr="00D3382E">
        <w:rPr>
          <w:color w:val="018A27" w:themeColor="accent2"/>
          <w:lang w:val="fr-CA"/>
        </w:rPr>
        <w:t xml:space="preserve">Pour les paiements en souffrance depuis plus de 60 jours, des intérêts </w:t>
      </w:r>
      <w:r w:rsidR="007333B4" w:rsidRPr="00D3382E">
        <w:rPr>
          <w:color w:val="018A27" w:themeColor="accent2"/>
          <w:lang w:val="fr-CA"/>
        </w:rPr>
        <w:t xml:space="preserve">de retard </w:t>
      </w:r>
      <w:r w:rsidRPr="00D3382E">
        <w:rPr>
          <w:color w:val="018A27" w:themeColor="accent2"/>
          <w:lang w:val="fr-CA"/>
        </w:rPr>
        <w:t xml:space="preserve">seront appliqués sur le solde </w:t>
      </w:r>
      <w:r w:rsidR="007333B4" w:rsidRPr="00D3382E">
        <w:rPr>
          <w:color w:val="018A27" w:themeColor="accent2"/>
          <w:lang w:val="fr-CA"/>
        </w:rPr>
        <w:t>du prêt</w:t>
      </w:r>
      <w:r w:rsidRPr="00D3382E">
        <w:rPr>
          <w:color w:val="018A27" w:themeColor="accent2"/>
          <w:lang w:val="fr-CA"/>
        </w:rPr>
        <w:t xml:space="preserve"> conformément à l’accord de prêt conclu entre le détenteur du prêt et la Première Nation. Il y a lieu de </w:t>
      </w:r>
      <w:r w:rsidR="009F635B" w:rsidRPr="00D3382E">
        <w:rPr>
          <w:color w:val="018A27" w:themeColor="accent2"/>
          <w:lang w:val="fr-CA"/>
        </w:rPr>
        <w:t>communiquer</w:t>
      </w:r>
      <w:r w:rsidRPr="00D3382E">
        <w:rPr>
          <w:color w:val="018A27" w:themeColor="accent2"/>
          <w:lang w:val="fr-CA"/>
        </w:rPr>
        <w:t xml:space="preserve"> avec le détenteur du prêt par téléphone pour l’informer de l’application d’intérêts jusqu’à ce que tous les montants en souffrance soient payés. Par la suite, tant que les paiements n’auront pas été faits, il y aura lieu de communiquer avec le détenteur du prêt par téléphone et par écrit une fois par mois.</w:t>
      </w:r>
    </w:p>
    <w:p w14:paraId="0889F634" w14:textId="33DA490A" w:rsidR="00D02B5A" w:rsidRPr="00D3382E" w:rsidRDefault="00687027" w:rsidP="00D02B5A">
      <w:pPr>
        <w:rPr>
          <w:color w:val="018A27" w:themeColor="accent2"/>
          <w:lang w:val="fr-CA"/>
        </w:rPr>
      </w:pPr>
      <w:r w:rsidRPr="00D3382E">
        <w:rPr>
          <w:color w:val="018A27" w:themeColor="accent2"/>
          <w:lang w:val="fr-CA"/>
        </w:rPr>
        <w:t>Pour les paiements en souffrance depuis plus de 120 jours, le directeur des finances doit déterminer si le prêt doit être considéré comme déprécié et être radié ou s’il doit être transmis à une agence de recouvrement externe.</w:t>
      </w:r>
      <w:r w:rsidR="007333B4" w:rsidRPr="00D3382E">
        <w:rPr>
          <w:color w:val="018A27" w:themeColor="accent2"/>
          <w:lang w:val="fr-CA"/>
        </w:rPr>
        <w:t xml:space="preserve"> Le directeur des finances (</w:t>
      </w:r>
      <w:r w:rsidR="007D3445" w:rsidRPr="00D3382E">
        <w:rPr>
          <w:color w:val="018A27" w:themeColor="accent2"/>
          <w:lang w:val="fr-CA"/>
        </w:rPr>
        <w:t>ou</w:t>
      </w:r>
      <w:r w:rsidR="007333B4" w:rsidRPr="00D3382E">
        <w:rPr>
          <w:color w:val="018A27" w:themeColor="accent2"/>
          <w:lang w:val="fr-CA"/>
        </w:rPr>
        <w:t xml:space="preserve"> son délégué) communique par écrit </w:t>
      </w:r>
      <w:r w:rsidR="00551BE2" w:rsidRPr="00D3382E">
        <w:rPr>
          <w:color w:val="018A27" w:themeColor="accent2"/>
          <w:lang w:val="fr-CA"/>
        </w:rPr>
        <w:t>et</w:t>
      </w:r>
      <w:r w:rsidR="007333B4" w:rsidRPr="00D3382E">
        <w:rPr>
          <w:color w:val="018A27" w:themeColor="accent2"/>
          <w:lang w:val="fr-CA"/>
        </w:rPr>
        <w:t xml:space="preserve"> par téléphone avec le détenteur du prêt pour l’informer que </w:t>
      </w:r>
      <w:r w:rsidR="00551BE2" w:rsidRPr="00D3382E">
        <w:rPr>
          <w:color w:val="018A27" w:themeColor="accent2"/>
          <w:lang w:val="fr-CA"/>
        </w:rPr>
        <w:t>le recouvrement des</w:t>
      </w:r>
      <w:r w:rsidR="007333B4" w:rsidRPr="00D3382E">
        <w:rPr>
          <w:color w:val="018A27" w:themeColor="accent2"/>
          <w:lang w:val="fr-CA"/>
        </w:rPr>
        <w:t xml:space="preserve"> paiements en souffrance </w:t>
      </w:r>
      <w:r w:rsidR="00551BE2" w:rsidRPr="00D3382E">
        <w:rPr>
          <w:color w:val="018A27" w:themeColor="accent2"/>
          <w:lang w:val="fr-CA"/>
        </w:rPr>
        <w:t>a</w:t>
      </w:r>
      <w:r w:rsidR="007333B4" w:rsidRPr="00D3382E">
        <w:rPr>
          <w:color w:val="018A27" w:themeColor="accent2"/>
          <w:lang w:val="fr-CA"/>
        </w:rPr>
        <w:t xml:space="preserve"> été </w:t>
      </w:r>
      <w:r w:rsidR="00551BE2" w:rsidRPr="00D3382E">
        <w:rPr>
          <w:color w:val="018A27" w:themeColor="accent2"/>
          <w:lang w:val="fr-CA"/>
        </w:rPr>
        <w:t>confié</w:t>
      </w:r>
      <w:r w:rsidR="007333B4" w:rsidRPr="00D3382E">
        <w:rPr>
          <w:color w:val="018A27" w:themeColor="accent2"/>
          <w:lang w:val="fr-CA"/>
        </w:rPr>
        <w:t xml:space="preserve"> à une agence de recouvrement externe.</w:t>
      </w:r>
      <w:r w:rsidRPr="00D3382E">
        <w:rPr>
          <w:color w:val="018A27" w:themeColor="accent2"/>
          <w:lang w:val="fr-CA"/>
        </w:rPr>
        <w:t xml:space="preserve"> </w:t>
      </w:r>
    </w:p>
    <w:p w14:paraId="17BA7698" w14:textId="78247D4D" w:rsidR="00D02B5A" w:rsidRPr="00D3382E" w:rsidRDefault="00B41121" w:rsidP="00D02B5A">
      <w:pPr>
        <w:rPr>
          <w:lang w:val="fr-CA"/>
        </w:rPr>
      </w:pPr>
      <w:r w:rsidRPr="00D3382E">
        <w:rPr>
          <w:color w:val="018A27" w:themeColor="accent2"/>
          <w:lang w:val="fr-CA"/>
        </w:rPr>
        <w:t xml:space="preserve">Toute entente de financement supplémentaire ou modification à l’accord de prêt existant </w:t>
      </w:r>
      <w:r w:rsidR="001B3353" w:rsidRPr="00D3382E">
        <w:rPr>
          <w:color w:val="018A27" w:themeColor="accent2"/>
          <w:lang w:val="fr-CA"/>
        </w:rPr>
        <w:t xml:space="preserve">conclue entre la Première Nation et le détenteur d’un prêt dont les paiements sont en souffrance </w:t>
      </w:r>
      <w:r w:rsidRPr="00D3382E">
        <w:rPr>
          <w:color w:val="018A27" w:themeColor="accent2"/>
          <w:lang w:val="fr-CA"/>
        </w:rPr>
        <w:t xml:space="preserve">afin d’augmenter la probabilité de remboursement </w:t>
      </w:r>
      <w:r w:rsidR="006F35C7" w:rsidRPr="00D3382E">
        <w:rPr>
          <w:color w:val="018A27" w:themeColor="accent2"/>
          <w:lang w:val="fr-CA"/>
        </w:rPr>
        <w:t xml:space="preserve">du prêt </w:t>
      </w:r>
      <w:r w:rsidRPr="00D3382E">
        <w:rPr>
          <w:color w:val="018A27" w:themeColor="accent2"/>
          <w:lang w:val="fr-CA"/>
        </w:rPr>
        <w:t xml:space="preserve">doit être </w:t>
      </w:r>
      <w:r w:rsidR="001B3353" w:rsidRPr="00D3382E">
        <w:rPr>
          <w:color w:val="018A27" w:themeColor="accent2"/>
          <w:lang w:val="fr-CA"/>
        </w:rPr>
        <w:t>établie</w:t>
      </w:r>
      <w:r w:rsidRPr="00D3382E">
        <w:rPr>
          <w:color w:val="018A27" w:themeColor="accent2"/>
          <w:lang w:val="fr-CA"/>
        </w:rPr>
        <w:t xml:space="preserve"> par le directeur des finances et approuvée par le directeur général.</w:t>
      </w:r>
    </w:p>
    <w:p w14:paraId="676473F7" w14:textId="1D303F0F" w:rsidR="00D02B5A" w:rsidRPr="00D3382E" w:rsidRDefault="00235633" w:rsidP="00D02B5A">
      <w:pPr>
        <w:pStyle w:val="Heading2"/>
        <w:rPr>
          <w:lang w:val="fr-CA"/>
        </w:rPr>
      </w:pPr>
      <w:bookmarkStart w:id="350" w:name="_Toc17874723"/>
      <w:r w:rsidRPr="00D3382E">
        <w:rPr>
          <w:lang w:val="fr-CA"/>
        </w:rPr>
        <w:lastRenderedPageBreak/>
        <w:t>Remise de dette</w:t>
      </w:r>
      <w:bookmarkEnd w:id="350"/>
    </w:p>
    <w:p w14:paraId="352EE155" w14:textId="4D234440" w:rsidR="00235633" w:rsidRPr="00D3382E" w:rsidRDefault="00235633" w:rsidP="00D02B5A">
      <w:pPr>
        <w:rPr>
          <w:color w:val="018A27" w:themeColor="accent2"/>
          <w:lang w:val="fr-CA"/>
        </w:rPr>
      </w:pPr>
      <w:bookmarkStart w:id="351" w:name="lt_pId1113"/>
      <w:r w:rsidRPr="00D3382E">
        <w:rPr>
          <w:color w:val="018A27" w:themeColor="accent2"/>
          <w:lang w:val="fr-CA"/>
        </w:rPr>
        <w:t xml:space="preserve">Toutes les mesures raisonnables doivent être prises pour tenter de recouvrer </w:t>
      </w:r>
      <w:r w:rsidR="00680518" w:rsidRPr="00D3382E">
        <w:rPr>
          <w:color w:val="018A27" w:themeColor="accent2"/>
          <w:lang w:val="fr-CA"/>
        </w:rPr>
        <w:t>le solde d’un prêt</w:t>
      </w:r>
      <w:r w:rsidRPr="00D3382E">
        <w:rPr>
          <w:color w:val="018A27" w:themeColor="accent2"/>
          <w:lang w:val="fr-CA"/>
        </w:rPr>
        <w:t xml:space="preserve">. Toutefois, s’il devient évident que la Première Nation ne sera pas en mesure de recouvrer </w:t>
      </w:r>
      <w:r w:rsidR="00680518" w:rsidRPr="00D3382E">
        <w:rPr>
          <w:color w:val="018A27" w:themeColor="accent2"/>
          <w:lang w:val="fr-CA"/>
        </w:rPr>
        <w:t>un solde</w:t>
      </w:r>
      <w:r w:rsidRPr="00D3382E">
        <w:rPr>
          <w:color w:val="018A27" w:themeColor="accent2"/>
          <w:lang w:val="fr-CA"/>
        </w:rPr>
        <w:t>, le directeur des finances doit compiler un rapport, qui sera approuvé par le directeur général, énonçant ce qui suit :</w:t>
      </w:r>
    </w:p>
    <w:p w14:paraId="0C543081" w14:textId="7B4C32A2" w:rsidR="00235633" w:rsidRPr="00D3382E" w:rsidRDefault="00235633" w:rsidP="00D02B5A">
      <w:pPr>
        <w:pStyle w:val="ListParagraph"/>
        <w:rPr>
          <w:color w:val="018A27" w:themeColor="accent2"/>
          <w:lang w:val="fr-CA"/>
        </w:rPr>
      </w:pPr>
      <w:bookmarkStart w:id="352" w:name="lt_pId1115"/>
      <w:bookmarkEnd w:id="351"/>
      <w:r w:rsidRPr="00D3382E">
        <w:rPr>
          <w:color w:val="018A27" w:themeColor="accent2"/>
          <w:lang w:val="fr-CA"/>
        </w:rPr>
        <w:t>détenteur du prêt et montants en souffrance</w:t>
      </w:r>
    </w:p>
    <w:bookmarkEnd w:id="352"/>
    <w:p w14:paraId="0C062AD6" w14:textId="194464E7" w:rsidR="00D02B5A" w:rsidRPr="00D3382E" w:rsidRDefault="00235633" w:rsidP="00D02B5A">
      <w:pPr>
        <w:pStyle w:val="ListParagraph"/>
        <w:rPr>
          <w:color w:val="018A27" w:themeColor="accent2"/>
          <w:lang w:val="fr-CA"/>
        </w:rPr>
      </w:pPr>
      <w:r w:rsidRPr="00D3382E">
        <w:rPr>
          <w:color w:val="018A27" w:themeColor="accent2"/>
          <w:lang w:val="fr-CA"/>
        </w:rPr>
        <w:t xml:space="preserve">solde de capital et d’intérêts </w:t>
      </w:r>
    </w:p>
    <w:p w14:paraId="63A610E2" w14:textId="361801EF" w:rsidR="00D02B5A" w:rsidRPr="00D3382E" w:rsidRDefault="00235633" w:rsidP="00D02B5A">
      <w:pPr>
        <w:pStyle w:val="ListParagraph"/>
        <w:rPr>
          <w:color w:val="018A27" w:themeColor="accent2"/>
          <w:lang w:val="fr-CA"/>
        </w:rPr>
      </w:pPr>
      <w:r w:rsidRPr="00D3382E">
        <w:rPr>
          <w:color w:val="018A27" w:themeColor="accent2"/>
          <w:lang w:val="fr-CA"/>
        </w:rPr>
        <w:t xml:space="preserve">nombre de jours de retard et mesures prises pour recouvrer les </w:t>
      </w:r>
      <w:r w:rsidR="00096DEC" w:rsidRPr="00D3382E">
        <w:rPr>
          <w:color w:val="018A27" w:themeColor="accent2"/>
          <w:lang w:val="fr-CA"/>
        </w:rPr>
        <w:t>paiements</w:t>
      </w:r>
      <w:r w:rsidRPr="00D3382E">
        <w:rPr>
          <w:color w:val="018A27" w:themeColor="accent2"/>
          <w:lang w:val="fr-CA"/>
        </w:rPr>
        <w:t xml:space="preserve"> en souffrance</w:t>
      </w:r>
    </w:p>
    <w:p w14:paraId="74E29054" w14:textId="12A40CF5" w:rsidR="00D02B5A" w:rsidRPr="00D3382E" w:rsidRDefault="00096DEC" w:rsidP="00D02B5A">
      <w:pPr>
        <w:pStyle w:val="ListParagraph"/>
        <w:rPr>
          <w:color w:val="018A27" w:themeColor="accent2"/>
          <w:lang w:val="fr-CA"/>
        </w:rPr>
      </w:pPr>
      <w:r w:rsidRPr="00D3382E">
        <w:rPr>
          <w:color w:val="018A27" w:themeColor="accent2"/>
          <w:lang w:val="fr-CA"/>
        </w:rPr>
        <w:t>justification</w:t>
      </w:r>
      <w:r w:rsidR="00235633" w:rsidRPr="00D3382E">
        <w:rPr>
          <w:color w:val="018A27" w:themeColor="accent2"/>
          <w:lang w:val="fr-CA"/>
        </w:rPr>
        <w:t xml:space="preserve"> de la remise de dette</w:t>
      </w:r>
    </w:p>
    <w:p w14:paraId="18C69290" w14:textId="5E023399" w:rsidR="0093089A" w:rsidRPr="00D3382E" w:rsidRDefault="0093089A" w:rsidP="00D02B5A">
      <w:pPr>
        <w:rPr>
          <w:color w:val="018A27" w:themeColor="accent2"/>
          <w:lang w:val="fr-CA"/>
        </w:rPr>
      </w:pPr>
      <w:bookmarkStart w:id="353" w:name="lt_pId1119"/>
      <w:r w:rsidRPr="00D3382E">
        <w:rPr>
          <w:color w:val="018A27" w:themeColor="accent2"/>
          <w:lang w:val="fr-CA"/>
        </w:rPr>
        <w:t xml:space="preserve">L’approbation de remise de dette doit être conforme au </w:t>
      </w:r>
      <w:r w:rsidR="00F47896">
        <w:rPr>
          <w:color w:val="018A27" w:themeColor="accent2"/>
          <w:lang w:val="fr-CA"/>
        </w:rPr>
        <w:t>Tableau de délégation des pouvoirs</w:t>
      </w:r>
      <w:r w:rsidRPr="00D3382E">
        <w:rPr>
          <w:color w:val="018A27" w:themeColor="accent2"/>
          <w:lang w:val="fr-CA"/>
        </w:rPr>
        <w:t xml:space="preserve">. Les montants nécessitant l’approbation du conseil de Première Nation doivent </w:t>
      </w:r>
      <w:r w:rsidR="006B3796" w:rsidRPr="00D3382E">
        <w:rPr>
          <w:color w:val="018A27" w:themeColor="accent2"/>
          <w:lang w:val="fr-CA"/>
        </w:rPr>
        <w:t xml:space="preserve">avoir </w:t>
      </w:r>
      <w:r w:rsidR="007815EF" w:rsidRPr="00D3382E">
        <w:rPr>
          <w:color w:val="018A27" w:themeColor="accent2"/>
          <w:lang w:val="fr-CA"/>
        </w:rPr>
        <w:t>fait l’objet</w:t>
      </w:r>
      <w:r w:rsidRPr="00D3382E">
        <w:rPr>
          <w:color w:val="018A27" w:themeColor="accent2"/>
          <w:lang w:val="fr-CA"/>
        </w:rPr>
        <w:t xml:space="preserve"> d’un examen et d’une recommandation du Comité des finances et d’audit avant d’être approuvés par le conseil de Première Nation.</w:t>
      </w:r>
    </w:p>
    <w:p w14:paraId="61DA01C2" w14:textId="27513773" w:rsidR="00D02B5A" w:rsidRPr="00D3382E" w:rsidRDefault="006B3796" w:rsidP="00D02B5A">
      <w:pPr>
        <w:pStyle w:val="Heading2"/>
        <w:rPr>
          <w:lang w:val="fr-CA"/>
        </w:rPr>
      </w:pPr>
      <w:bookmarkStart w:id="354" w:name="_Toc17874724"/>
      <w:bookmarkEnd w:id="353"/>
      <w:r w:rsidRPr="00D3382E">
        <w:rPr>
          <w:lang w:val="fr-CA"/>
        </w:rPr>
        <w:t>Radiations</w:t>
      </w:r>
      <w:bookmarkEnd w:id="354"/>
    </w:p>
    <w:p w14:paraId="44C1066C" w14:textId="5BB9A277" w:rsidR="006B3796" w:rsidRPr="00D3382E" w:rsidRDefault="006B3796" w:rsidP="00D02B5A">
      <w:pPr>
        <w:rPr>
          <w:color w:val="018A27" w:themeColor="accent2"/>
          <w:lang w:val="fr-CA"/>
        </w:rPr>
      </w:pPr>
      <w:bookmarkStart w:id="355" w:name="lt_pId1122"/>
      <w:r w:rsidRPr="00D3382E">
        <w:rPr>
          <w:color w:val="018A27" w:themeColor="accent2"/>
          <w:lang w:val="fr-CA"/>
        </w:rPr>
        <w:t>Lorsque toutes les mesures raisonnables ont été prises</w:t>
      </w:r>
      <w:r w:rsidR="00AC0AAA" w:rsidRPr="00D3382E">
        <w:rPr>
          <w:color w:val="018A27" w:themeColor="accent2"/>
          <w:lang w:val="fr-CA"/>
        </w:rPr>
        <w:t xml:space="preserve">, que </w:t>
      </w:r>
      <w:r w:rsidR="00096DEC" w:rsidRPr="00D3382E">
        <w:rPr>
          <w:color w:val="018A27" w:themeColor="accent2"/>
          <w:lang w:val="fr-CA"/>
        </w:rPr>
        <w:t>le solde d’un prêt n’a</w:t>
      </w:r>
      <w:r w:rsidR="00AC0AAA" w:rsidRPr="00D3382E">
        <w:rPr>
          <w:color w:val="018A27" w:themeColor="accent2"/>
          <w:lang w:val="fr-CA"/>
        </w:rPr>
        <w:t xml:space="preserve"> pas été recouvré et qu’il n’y a pas eu remise de dette, </w:t>
      </w:r>
      <w:r w:rsidR="007753EA" w:rsidRPr="00D3382E">
        <w:rPr>
          <w:color w:val="018A27" w:themeColor="accent2"/>
          <w:lang w:val="fr-CA"/>
        </w:rPr>
        <w:t xml:space="preserve">le directeur des finances </w:t>
      </w:r>
      <w:r w:rsidR="002470B0" w:rsidRPr="00D3382E">
        <w:rPr>
          <w:color w:val="018A27" w:themeColor="accent2"/>
          <w:lang w:val="fr-CA"/>
        </w:rPr>
        <w:t xml:space="preserve">doit s’assurer que le prêt et </w:t>
      </w:r>
      <w:r w:rsidR="0087313E" w:rsidRPr="00D3382E">
        <w:rPr>
          <w:color w:val="018A27" w:themeColor="accent2"/>
          <w:lang w:val="fr-CA"/>
        </w:rPr>
        <w:t>le solde de capital et d’intérêts s’y rattachant</w:t>
      </w:r>
      <w:r w:rsidR="00950BF4" w:rsidRPr="00D3382E">
        <w:rPr>
          <w:color w:val="018A27" w:themeColor="accent2"/>
          <w:lang w:val="fr-CA"/>
        </w:rPr>
        <w:t xml:space="preserve"> sont </w:t>
      </w:r>
      <w:r w:rsidR="00DF20B3" w:rsidRPr="00D3382E">
        <w:rPr>
          <w:color w:val="018A27" w:themeColor="accent2"/>
          <w:lang w:val="fr-CA"/>
        </w:rPr>
        <w:t>re</w:t>
      </w:r>
      <w:r w:rsidR="00950BF4" w:rsidRPr="00D3382E">
        <w:rPr>
          <w:color w:val="018A27" w:themeColor="accent2"/>
          <w:lang w:val="fr-CA"/>
        </w:rPr>
        <w:t xml:space="preserve">classés dans les </w:t>
      </w:r>
      <w:r w:rsidR="0062701B" w:rsidRPr="00D3382E">
        <w:rPr>
          <w:color w:val="018A27" w:themeColor="accent2"/>
          <w:lang w:val="fr-CA"/>
        </w:rPr>
        <w:t>créances</w:t>
      </w:r>
      <w:r w:rsidR="00950BF4" w:rsidRPr="00D3382E">
        <w:rPr>
          <w:color w:val="018A27" w:themeColor="accent2"/>
          <w:lang w:val="fr-CA"/>
        </w:rPr>
        <w:t xml:space="preserve"> </w:t>
      </w:r>
      <w:r w:rsidR="00D42E1B" w:rsidRPr="00D3382E">
        <w:rPr>
          <w:color w:val="018A27" w:themeColor="accent2"/>
          <w:lang w:val="fr-CA"/>
        </w:rPr>
        <w:t>irrécouvrables</w:t>
      </w:r>
      <w:r w:rsidR="00950BF4" w:rsidRPr="00D3382E">
        <w:rPr>
          <w:color w:val="018A27" w:themeColor="accent2"/>
          <w:lang w:val="fr-CA"/>
        </w:rPr>
        <w:t xml:space="preserve"> </w:t>
      </w:r>
      <w:r w:rsidR="008B6327" w:rsidRPr="00D3382E">
        <w:rPr>
          <w:color w:val="018A27" w:themeColor="accent2"/>
          <w:lang w:val="fr-CA"/>
        </w:rPr>
        <w:t xml:space="preserve">dans les états financiers. </w:t>
      </w:r>
    </w:p>
    <w:p w14:paraId="390CB10C" w14:textId="677EAE2A" w:rsidR="00D02B5A" w:rsidRPr="00D3382E" w:rsidRDefault="00E66814" w:rsidP="00D02B5A">
      <w:pPr>
        <w:pStyle w:val="Heading2"/>
        <w:rPr>
          <w:lang w:val="fr-CA"/>
        </w:rPr>
      </w:pPr>
      <w:bookmarkStart w:id="356" w:name="_Toc17874725"/>
      <w:bookmarkEnd w:id="355"/>
      <w:r w:rsidRPr="00D3382E">
        <w:rPr>
          <w:lang w:val="fr-CA"/>
        </w:rPr>
        <w:t>Surveillance et rapports</w:t>
      </w:r>
      <w:bookmarkEnd w:id="356"/>
    </w:p>
    <w:p w14:paraId="66F07767" w14:textId="1396E2CB" w:rsidR="00E66814" w:rsidRPr="00D3382E" w:rsidRDefault="00E66814" w:rsidP="00D02B5A">
      <w:pPr>
        <w:rPr>
          <w:lang w:val="fr-CA"/>
        </w:rPr>
      </w:pPr>
      <w:bookmarkStart w:id="357" w:name="lt_pId1124"/>
      <w:r w:rsidRPr="00D3382E">
        <w:rPr>
          <w:lang w:val="fr-CA"/>
        </w:rPr>
        <w:t xml:space="preserve">Tous les prêts ainsi que toutes les garanties </w:t>
      </w:r>
      <w:r w:rsidR="00096DEC" w:rsidRPr="00D3382E">
        <w:rPr>
          <w:lang w:val="fr-CA"/>
        </w:rPr>
        <w:t xml:space="preserve">d’emprunt </w:t>
      </w:r>
      <w:r w:rsidRPr="00D3382E">
        <w:rPr>
          <w:lang w:val="fr-CA"/>
        </w:rPr>
        <w:t xml:space="preserve">et les indemnités font </w:t>
      </w:r>
      <w:r w:rsidR="00096DEC" w:rsidRPr="00D3382E">
        <w:rPr>
          <w:lang w:val="fr-CA"/>
        </w:rPr>
        <w:t>l’</w:t>
      </w:r>
      <w:r w:rsidR="007D3445" w:rsidRPr="00D3382E">
        <w:rPr>
          <w:lang w:val="fr-CA"/>
        </w:rPr>
        <w:t>objet</w:t>
      </w:r>
      <w:r w:rsidRPr="00D3382E">
        <w:rPr>
          <w:lang w:val="fr-CA"/>
        </w:rPr>
        <w:t xml:space="preserve"> d’un rapport spécial annuel présenté au Comité des finances et d’audit. Ce rapport spécial contient l’information ci</w:t>
      </w:r>
      <w:r w:rsidRPr="00D3382E">
        <w:rPr>
          <w:lang w:val="fr-CA"/>
        </w:rPr>
        <w:noBreakHyphen/>
        <w:t>après pour chacun des prêts, des garanties d’emprunt et des indemnités et doit être inclus dans le rapport annuel de la Première Nation ou y être intégré par renvoi</w:t>
      </w:r>
      <w:r w:rsidR="007D3445" w:rsidRPr="00D3382E">
        <w:rPr>
          <w:lang w:val="fr-CA"/>
        </w:rPr>
        <w:t> :</w:t>
      </w:r>
    </w:p>
    <w:bookmarkEnd w:id="357"/>
    <w:p w14:paraId="51A0E060" w14:textId="6010F059" w:rsidR="00D02B5A" w:rsidRPr="00D3382E" w:rsidRDefault="007D3445" w:rsidP="00D02B5A">
      <w:pPr>
        <w:pStyle w:val="ListParagraph"/>
        <w:rPr>
          <w:color w:val="018A27" w:themeColor="accent2"/>
          <w:lang w:val="fr-CA"/>
        </w:rPr>
      </w:pPr>
      <w:r w:rsidRPr="00D3382E">
        <w:rPr>
          <w:color w:val="018A27" w:themeColor="accent2"/>
          <w:lang w:val="fr-CA"/>
        </w:rPr>
        <w:t>but</w:t>
      </w:r>
      <w:r w:rsidR="00E66814" w:rsidRPr="00D3382E">
        <w:rPr>
          <w:color w:val="018A27" w:themeColor="accent2"/>
          <w:lang w:val="fr-CA"/>
        </w:rPr>
        <w:t xml:space="preserve"> du prêt (p. ex. logement), de la garantie d’emprunt ou de l’indemnité</w:t>
      </w:r>
    </w:p>
    <w:p w14:paraId="23CCA4A9" w14:textId="244E3FD6" w:rsidR="00D02B5A" w:rsidRPr="00D3382E" w:rsidRDefault="00E66814" w:rsidP="00D02B5A">
      <w:pPr>
        <w:pStyle w:val="ListParagraph"/>
        <w:rPr>
          <w:color w:val="018A27" w:themeColor="accent2"/>
          <w:lang w:val="fr-CA"/>
        </w:rPr>
      </w:pPr>
      <w:r w:rsidRPr="00D3382E">
        <w:rPr>
          <w:color w:val="018A27" w:themeColor="accent2"/>
          <w:lang w:val="fr-CA"/>
        </w:rPr>
        <w:t>montant initial du prêt, de la garantie d’emprunt ou de l’indemnité</w:t>
      </w:r>
    </w:p>
    <w:p w14:paraId="7CD59C71" w14:textId="4C3259A5" w:rsidR="00D02B5A" w:rsidRPr="00D3382E" w:rsidRDefault="00E66814" w:rsidP="00D02B5A">
      <w:pPr>
        <w:pStyle w:val="ListParagraph"/>
        <w:rPr>
          <w:color w:val="018A27" w:themeColor="accent2"/>
          <w:lang w:val="fr-CA"/>
        </w:rPr>
      </w:pPr>
      <w:r w:rsidRPr="00D3382E">
        <w:rPr>
          <w:color w:val="018A27" w:themeColor="accent2"/>
          <w:lang w:val="fr-CA"/>
        </w:rPr>
        <w:t>composante de remboursement du capital</w:t>
      </w:r>
    </w:p>
    <w:p w14:paraId="29DF8BF8" w14:textId="7B361853" w:rsidR="00D02B5A" w:rsidRPr="00D3382E" w:rsidRDefault="001279E8" w:rsidP="00D02B5A">
      <w:pPr>
        <w:pStyle w:val="ListParagraph"/>
        <w:rPr>
          <w:color w:val="018A27" w:themeColor="accent2"/>
          <w:lang w:val="fr-CA"/>
        </w:rPr>
      </w:pPr>
      <w:r w:rsidRPr="00D3382E">
        <w:rPr>
          <w:color w:val="018A27" w:themeColor="accent2"/>
          <w:lang w:val="fr-CA"/>
        </w:rPr>
        <w:t>intérêts appliqués et perçus</w:t>
      </w:r>
    </w:p>
    <w:p w14:paraId="50904C90" w14:textId="469C21CD" w:rsidR="001279E8" w:rsidRPr="00D3382E" w:rsidRDefault="001279E8" w:rsidP="00D02B5A">
      <w:pPr>
        <w:pStyle w:val="ListParagraph"/>
        <w:rPr>
          <w:color w:val="018A27" w:themeColor="accent2"/>
          <w:lang w:val="fr-CA"/>
        </w:rPr>
      </w:pPr>
      <w:bookmarkStart w:id="358" w:name="lt_pId1130"/>
      <w:r w:rsidRPr="00D3382E">
        <w:rPr>
          <w:color w:val="018A27" w:themeColor="accent2"/>
          <w:lang w:val="fr-CA"/>
        </w:rPr>
        <w:t xml:space="preserve">sommes effectivement versées, le cas échéant, </w:t>
      </w:r>
      <w:r w:rsidR="00096DEC" w:rsidRPr="00D3382E">
        <w:rPr>
          <w:color w:val="018A27" w:themeColor="accent2"/>
          <w:lang w:val="fr-CA"/>
        </w:rPr>
        <w:t>au titre</w:t>
      </w:r>
      <w:r w:rsidRPr="00D3382E">
        <w:rPr>
          <w:color w:val="018A27" w:themeColor="accent2"/>
          <w:lang w:val="fr-CA"/>
        </w:rPr>
        <w:t xml:space="preserve"> des garanties d’emprunt</w:t>
      </w:r>
    </w:p>
    <w:bookmarkEnd w:id="358"/>
    <w:p w14:paraId="000978BF" w14:textId="19F948AF" w:rsidR="00D02B5A" w:rsidRPr="00D3382E" w:rsidRDefault="001279E8" w:rsidP="00D02B5A">
      <w:pPr>
        <w:pStyle w:val="ListParagraph"/>
        <w:rPr>
          <w:color w:val="018A27" w:themeColor="accent2"/>
          <w:lang w:val="fr-CA"/>
        </w:rPr>
      </w:pPr>
      <w:r w:rsidRPr="00D3382E">
        <w:rPr>
          <w:color w:val="018A27" w:themeColor="accent2"/>
          <w:lang w:val="fr-CA"/>
        </w:rPr>
        <w:t xml:space="preserve">sommes effectivement versées, le cas échéant, </w:t>
      </w:r>
      <w:r w:rsidR="00135FFD" w:rsidRPr="00D3382E">
        <w:rPr>
          <w:color w:val="018A27" w:themeColor="accent2"/>
          <w:lang w:val="fr-CA"/>
        </w:rPr>
        <w:t>en guise d’indemnisation</w:t>
      </w:r>
    </w:p>
    <w:p w14:paraId="0669EE17" w14:textId="04E1741B" w:rsidR="00D02B5A" w:rsidRPr="00D3382E" w:rsidRDefault="00135FFD" w:rsidP="00D02B5A">
      <w:pPr>
        <w:pStyle w:val="ListParagraph"/>
        <w:rPr>
          <w:color w:val="018A27" w:themeColor="accent2"/>
          <w:lang w:val="fr-CA"/>
        </w:rPr>
      </w:pPr>
      <w:r w:rsidRPr="00D3382E">
        <w:rPr>
          <w:color w:val="018A27" w:themeColor="accent2"/>
          <w:lang w:val="fr-CA"/>
        </w:rPr>
        <w:t>liste de</w:t>
      </w:r>
      <w:r w:rsidR="007D3445" w:rsidRPr="00D3382E">
        <w:rPr>
          <w:color w:val="018A27" w:themeColor="accent2"/>
          <w:lang w:val="fr-CA"/>
        </w:rPr>
        <w:t>s</w:t>
      </w:r>
      <w:r w:rsidRPr="00D3382E">
        <w:rPr>
          <w:color w:val="018A27" w:themeColor="accent2"/>
          <w:lang w:val="fr-CA"/>
        </w:rPr>
        <w:t xml:space="preserve"> montants en souffrance, sous réserve de la loi sur la protection des renseignements personnels applicable</w:t>
      </w:r>
    </w:p>
    <w:p w14:paraId="17092069" w14:textId="403C3D86" w:rsidR="00135FFD" w:rsidRPr="00D3382E" w:rsidRDefault="00625D2E" w:rsidP="00D02B5A">
      <w:pPr>
        <w:pStyle w:val="ListParagraph"/>
        <w:rPr>
          <w:lang w:val="fr-CA"/>
        </w:rPr>
      </w:pPr>
      <w:bookmarkStart w:id="359" w:name="lt_pId1133"/>
      <w:r w:rsidRPr="00D3382E">
        <w:rPr>
          <w:lang w:val="fr-CA"/>
        </w:rPr>
        <w:t>tout paiement attendu découlant de l’</w:t>
      </w:r>
      <w:r w:rsidR="009F635B" w:rsidRPr="00D3382E">
        <w:rPr>
          <w:lang w:val="fr-CA"/>
        </w:rPr>
        <w:t>obligation</w:t>
      </w:r>
      <w:r w:rsidRPr="00D3382E">
        <w:rPr>
          <w:lang w:val="fr-CA"/>
        </w:rPr>
        <w:t xml:space="preserve"> pour la Première Nation d’honorer un accord de garantie ou d’indemnité, d’après la connaissance du directeur des finances des contrats existants et des modifications apportées aux conditions financière s’y rattachant</w:t>
      </w:r>
    </w:p>
    <w:p w14:paraId="35BFD30C" w14:textId="132115B2" w:rsidR="00D02B5A" w:rsidRPr="00D3382E" w:rsidRDefault="00D02B5A" w:rsidP="00D02B5A">
      <w:pPr>
        <w:pStyle w:val="Heading2"/>
        <w:rPr>
          <w:lang w:val="fr-CA"/>
        </w:rPr>
      </w:pPr>
      <w:bookmarkStart w:id="360" w:name="lt_pId1134"/>
      <w:bookmarkStart w:id="361" w:name="_Toc17874726"/>
      <w:bookmarkEnd w:id="359"/>
      <w:r w:rsidRPr="00D3382E">
        <w:rPr>
          <w:lang w:val="fr-CA"/>
        </w:rPr>
        <w:t xml:space="preserve">Tenue </w:t>
      </w:r>
      <w:bookmarkEnd w:id="360"/>
      <w:r w:rsidR="00FC6984" w:rsidRPr="00D3382E">
        <w:rPr>
          <w:lang w:val="fr-CA"/>
        </w:rPr>
        <w:t>de dossiers</w:t>
      </w:r>
      <w:bookmarkEnd w:id="361"/>
    </w:p>
    <w:p w14:paraId="1B104F99" w14:textId="17164341" w:rsidR="00D02B5A" w:rsidRPr="00D3382E" w:rsidRDefault="00BB1FE6" w:rsidP="00D02B5A">
      <w:pPr>
        <w:rPr>
          <w:lang w:val="fr-CA"/>
        </w:rPr>
      </w:pPr>
      <w:r w:rsidRPr="00D3382E">
        <w:rPr>
          <w:lang w:val="fr-CA"/>
        </w:rPr>
        <w:t xml:space="preserve">Tous les accords et les documents relatifs </w:t>
      </w:r>
      <w:r w:rsidR="00765013" w:rsidRPr="00D3382E">
        <w:rPr>
          <w:lang w:val="fr-CA"/>
        </w:rPr>
        <w:t>aux paiements au titre</w:t>
      </w:r>
      <w:r w:rsidRPr="00D3382E">
        <w:rPr>
          <w:lang w:val="fr-CA"/>
        </w:rPr>
        <w:t xml:space="preserve"> de prêts</w:t>
      </w:r>
      <w:r w:rsidR="00765013" w:rsidRPr="00D3382E">
        <w:rPr>
          <w:lang w:val="fr-CA"/>
        </w:rPr>
        <w:t>,</w:t>
      </w:r>
      <w:r w:rsidRPr="00D3382E">
        <w:rPr>
          <w:lang w:val="fr-CA"/>
        </w:rPr>
        <w:t xml:space="preserve"> de garanties </w:t>
      </w:r>
      <w:r w:rsidR="00765013" w:rsidRPr="00D3382E">
        <w:rPr>
          <w:lang w:val="fr-CA"/>
        </w:rPr>
        <w:t xml:space="preserve">d’emprunt </w:t>
      </w:r>
      <w:r w:rsidRPr="00D3382E">
        <w:rPr>
          <w:lang w:val="fr-CA"/>
        </w:rPr>
        <w:t xml:space="preserve">ou d’indemnités doivent être conservés dans les dossiers financiers de la Première Nation conformément à la politique pertinente. </w:t>
      </w:r>
    </w:p>
    <w:p w14:paraId="2CB9289D" w14:textId="40AFABB4" w:rsidR="00BB1FE6" w:rsidRPr="00D3382E" w:rsidRDefault="00BB1FE6" w:rsidP="00D02B5A">
      <w:pPr>
        <w:rPr>
          <w:lang w:val="fr-CA"/>
        </w:rPr>
      </w:pPr>
      <w:bookmarkStart w:id="362" w:name="lt_pId1136"/>
      <w:r w:rsidRPr="00D3382E">
        <w:rPr>
          <w:lang w:val="fr-CA"/>
        </w:rPr>
        <w:lastRenderedPageBreak/>
        <w:t>Les documents relatifs aux remises de dette sont conservés si, dans l’avenir, en raison de circonstances différentes, une partie ou la totalité de la dette peut être recouvrée.</w:t>
      </w:r>
    </w:p>
    <w:p w14:paraId="7F7A0D6A" w14:textId="12A007A4" w:rsidR="00D02B5A" w:rsidRPr="00D3382E" w:rsidRDefault="00BB1FE6" w:rsidP="00D02B5A">
      <w:pPr>
        <w:rPr>
          <w:lang w:val="fr-CA"/>
        </w:rPr>
      </w:pPr>
      <w:bookmarkStart w:id="363" w:name="lt_pId1137"/>
      <w:bookmarkEnd w:id="362"/>
      <w:r w:rsidRPr="00D3382E">
        <w:rPr>
          <w:lang w:val="fr-CA"/>
        </w:rPr>
        <w:t xml:space="preserve">Les documents montrant </w:t>
      </w:r>
      <w:r w:rsidR="00D02B5A" w:rsidRPr="00D3382E">
        <w:rPr>
          <w:lang w:val="fr-CA"/>
        </w:rPr>
        <w:t xml:space="preserve">l’autorisation en vertu de laquelle </w:t>
      </w:r>
      <w:r w:rsidRPr="00D3382E">
        <w:rPr>
          <w:lang w:val="fr-CA"/>
        </w:rPr>
        <w:t>le prêt a été accordé</w:t>
      </w:r>
      <w:r w:rsidR="00D02B5A" w:rsidRPr="00D3382E">
        <w:rPr>
          <w:lang w:val="fr-CA"/>
        </w:rPr>
        <w:t>, y compris toute résolution du conseil de Première Nation requise et la participation des membres de la Première Nation</w:t>
      </w:r>
      <w:r w:rsidRPr="00D3382E">
        <w:rPr>
          <w:lang w:val="fr-CA"/>
        </w:rPr>
        <w:t>, sont également conservés</w:t>
      </w:r>
      <w:r w:rsidR="00D02B5A" w:rsidRPr="00D3382E">
        <w:rPr>
          <w:lang w:val="fr-CA"/>
        </w:rPr>
        <w:t>.</w:t>
      </w:r>
      <w:bookmarkEnd w:id="363"/>
      <w:r w:rsidR="00D02B5A" w:rsidRPr="00D3382E">
        <w:rPr>
          <w:lang w:val="fr-CA"/>
        </w:rPr>
        <w:t xml:space="preserve"> </w:t>
      </w:r>
    </w:p>
    <w:p w14:paraId="08619C17" w14:textId="2130062C" w:rsidR="00D02B5A" w:rsidRPr="00D3382E" w:rsidRDefault="00D654F7" w:rsidP="00D02B5A">
      <w:pPr>
        <w:pStyle w:val="14ptheading"/>
        <w:rPr>
          <w:lang w:val="fr-CA"/>
        </w:rPr>
      </w:pPr>
      <w:r w:rsidRPr="00D3382E">
        <w:rPr>
          <w:lang w:val="fr-CA"/>
        </w:rPr>
        <w:t>Références</w:t>
      </w:r>
    </w:p>
    <w:p w14:paraId="5DC4309F" w14:textId="77777777" w:rsidR="007E7159" w:rsidRPr="00D3382E" w:rsidRDefault="007E7159" w:rsidP="007E7159">
      <w:pPr>
        <w:rPr>
          <w:lang w:val="fr-CA"/>
        </w:rPr>
      </w:pPr>
      <w:bookmarkStart w:id="364" w:name="lt_pId1143"/>
      <w:r w:rsidRPr="00D3382E">
        <w:rPr>
          <w:i/>
          <w:iCs/>
          <w:lang w:val="fr-CA"/>
        </w:rPr>
        <w:t>Normes relatives au système de gestion financière</w:t>
      </w:r>
      <w:r w:rsidRPr="00D3382E">
        <w:rPr>
          <w:lang w:val="fr-CA"/>
        </w:rPr>
        <w:t xml:space="preserve"> du CGF</w:t>
      </w:r>
    </w:p>
    <w:p w14:paraId="4A8A22B2" w14:textId="77777777" w:rsidR="007E7159" w:rsidRPr="00D3382E" w:rsidRDefault="007E7159" w:rsidP="007E7159">
      <w:pPr>
        <w:pStyle w:val="ListParagraph"/>
        <w:rPr>
          <w:lang w:val="fr-CA"/>
        </w:rPr>
      </w:pPr>
      <w:r w:rsidRPr="00D3382E">
        <w:rPr>
          <w:lang w:val="fr-CA"/>
        </w:rPr>
        <w:t>Norme 19.0 – Gestion financière et mesures de contrôle financier</w:t>
      </w:r>
    </w:p>
    <w:p w14:paraId="3061E5D3" w14:textId="77777777" w:rsidR="007E7159" w:rsidRPr="00D3382E" w:rsidRDefault="007E7159" w:rsidP="007E7159">
      <w:pPr>
        <w:rPr>
          <w:lang w:val="fr-CA"/>
        </w:rPr>
      </w:pPr>
      <w:r w:rsidRPr="00D3382E">
        <w:rPr>
          <w:i/>
          <w:iCs/>
          <w:lang w:val="fr-CA"/>
        </w:rPr>
        <w:t>Normes relatives à la Loi sur l’administration financière</w:t>
      </w:r>
      <w:r w:rsidRPr="00D3382E">
        <w:rPr>
          <w:lang w:val="fr-CA"/>
        </w:rPr>
        <w:t xml:space="preserve"> du CGF</w:t>
      </w:r>
    </w:p>
    <w:p w14:paraId="36BA9D5B" w14:textId="77777777" w:rsidR="007E7159" w:rsidRPr="00D3382E" w:rsidRDefault="007E7159" w:rsidP="007E7159">
      <w:pPr>
        <w:pStyle w:val="ListParagraph"/>
        <w:rPr>
          <w:lang w:val="fr-CA"/>
        </w:rPr>
      </w:pPr>
      <w:r w:rsidRPr="00D3382E">
        <w:rPr>
          <w:lang w:val="fr-CA"/>
        </w:rPr>
        <w:t>Norme 18.0 – Gestion financière et mesures de contrôle financier</w:t>
      </w:r>
    </w:p>
    <w:p w14:paraId="2CE350BC" w14:textId="0D284AA4" w:rsidR="00D654F7" w:rsidRPr="00D3382E" w:rsidRDefault="00D654F7" w:rsidP="007E7159">
      <w:pPr>
        <w:pStyle w:val="ListParagraph"/>
        <w:numPr>
          <w:ilvl w:val="0"/>
          <w:numId w:val="0"/>
        </w:numPr>
        <w:ind w:left="360"/>
        <w:rPr>
          <w:highlight w:val="magenta"/>
          <w:lang w:val="fr-CA"/>
        </w:rPr>
      </w:pPr>
    </w:p>
    <w:p w14:paraId="43C61307" w14:textId="77777777" w:rsidR="00D02B5A" w:rsidRPr="00D3382E" w:rsidRDefault="00D02B5A" w:rsidP="00D02B5A">
      <w:pPr>
        <w:pStyle w:val="Heading1"/>
        <w:pageBreakBefore/>
        <w:rPr>
          <w:lang w:val="fr-CA"/>
        </w:rPr>
      </w:pPr>
      <w:bookmarkStart w:id="365" w:name="_Toc17874727"/>
      <w:r w:rsidRPr="00D3382E">
        <w:rPr>
          <w:lang w:val="fr-CA"/>
        </w:rPr>
        <w:lastRenderedPageBreak/>
        <w:t>Placements</w:t>
      </w:r>
      <w:bookmarkEnd w:id="364"/>
      <w:bookmarkEnd w:id="365"/>
    </w:p>
    <w:p w14:paraId="20D4DDCB" w14:textId="294C50FE" w:rsidR="00D02B5A" w:rsidRPr="00D3382E" w:rsidRDefault="00D02B5A" w:rsidP="00D02B5A">
      <w:pPr>
        <w:pStyle w:val="14ptCAPS"/>
        <w:rPr>
          <w:lang w:val="fr-CA"/>
        </w:rPr>
      </w:pPr>
      <w:bookmarkStart w:id="366" w:name="lt_pId1144"/>
      <w:r w:rsidRPr="00D3382E">
        <w:rPr>
          <w:lang w:val="fr-CA"/>
        </w:rPr>
        <w:t xml:space="preserve">Politique </w:t>
      </w:r>
      <w:bookmarkEnd w:id="366"/>
    </w:p>
    <w:p w14:paraId="214D7DF4" w14:textId="77777777" w:rsidR="00D02B5A" w:rsidRPr="00D3382E" w:rsidRDefault="000447AD" w:rsidP="00D02B5A">
      <w:pPr>
        <w:pStyle w:val="14ptheading"/>
        <w:rPr>
          <w:lang w:val="fr-CA"/>
        </w:rPr>
      </w:pPr>
      <w:r w:rsidRPr="00D3382E">
        <w:rPr>
          <w:lang w:val="fr-CA"/>
        </w:rPr>
        <w:t>Énoncé de politique</w:t>
      </w:r>
    </w:p>
    <w:p w14:paraId="34E5BEE0" w14:textId="1E4E21D7" w:rsidR="00D02B5A" w:rsidRPr="00D3382E" w:rsidRDefault="00485689" w:rsidP="00D02B5A">
      <w:pPr>
        <w:rPr>
          <w:lang w:val="fr-CA"/>
        </w:rPr>
      </w:pPr>
      <w:bookmarkStart w:id="367" w:name="lt_pId1146"/>
      <w:r w:rsidRPr="00D3382E">
        <w:rPr>
          <w:lang w:val="fr-CA"/>
        </w:rPr>
        <w:t>Le conseil de Première Nation a pour politique</w:t>
      </w:r>
      <w:r w:rsidR="003503A3" w:rsidRPr="00D3382E">
        <w:rPr>
          <w:lang w:val="fr-CA"/>
        </w:rPr>
        <w:t xml:space="preserve"> de gérer et d’administrer les placements de la Première Nation de manière à en préserver le capital et à générer suffisamment de revenus et de croissance pour répondre aux objectifs stratégiques et de fonctionnement de la Première Nation</w:t>
      </w:r>
      <w:r w:rsidR="00D02B5A" w:rsidRPr="00D3382E">
        <w:rPr>
          <w:lang w:val="fr-CA"/>
        </w:rPr>
        <w:t>.</w:t>
      </w:r>
      <w:bookmarkEnd w:id="367"/>
      <w:r w:rsidR="00D02B5A" w:rsidRPr="00D3382E">
        <w:rPr>
          <w:lang w:val="fr-CA"/>
        </w:rPr>
        <w:t xml:space="preserve"> </w:t>
      </w:r>
    </w:p>
    <w:p w14:paraId="6CD86AEB" w14:textId="101B75C6" w:rsidR="00D02B5A" w:rsidRPr="00D3382E" w:rsidRDefault="00E2495D" w:rsidP="00D02B5A">
      <w:pPr>
        <w:pStyle w:val="14ptheading"/>
        <w:rPr>
          <w:lang w:val="fr-CA"/>
        </w:rPr>
      </w:pPr>
      <w:r w:rsidRPr="00D3382E">
        <w:rPr>
          <w:lang w:val="fr-CA"/>
        </w:rPr>
        <w:t>Objectif</w:t>
      </w:r>
    </w:p>
    <w:p w14:paraId="458AA784" w14:textId="6AB91101" w:rsidR="00D02B5A" w:rsidRPr="00D3382E" w:rsidRDefault="00485689" w:rsidP="00D02B5A">
      <w:pPr>
        <w:rPr>
          <w:lang w:val="fr-CA"/>
        </w:rPr>
      </w:pPr>
      <w:bookmarkStart w:id="368" w:name="lt_pId1148"/>
      <w:r w:rsidRPr="00D3382E">
        <w:rPr>
          <w:lang w:val="fr-CA"/>
        </w:rPr>
        <w:t>L’</w:t>
      </w:r>
      <w:r w:rsidR="00E2495D" w:rsidRPr="00D3382E">
        <w:rPr>
          <w:lang w:val="fr-CA"/>
        </w:rPr>
        <w:t>objectif</w:t>
      </w:r>
      <w:r w:rsidRPr="00D3382E">
        <w:rPr>
          <w:lang w:val="fr-CA"/>
        </w:rPr>
        <w:t xml:space="preserve"> de la présente politique</w:t>
      </w:r>
      <w:r w:rsidR="002763F2" w:rsidRPr="00D3382E">
        <w:rPr>
          <w:lang w:val="fr-CA"/>
        </w:rPr>
        <w:t xml:space="preserve"> est d’établir un cadre relatif à la gestion des placements de la Première Nation de façon à atteindre les objectifs stratégiques et de fonctionnement à court et à long terme moyennant un niveau de risque acceptable</w:t>
      </w:r>
      <w:r w:rsidR="00D02B5A" w:rsidRPr="00D3382E">
        <w:rPr>
          <w:lang w:val="fr-CA"/>
        </w:rPr>
        <w:t>.</w:t>
      </w:r>
      <w:bookmarkEnd w:id="368"/>
    </w:p>
    <w:p w14:paraId="73494D64" w14:textId="5AE43803" w:rsidR="00D02B5A" w:rsidRPr="00D3382E" w:rsidRDefault="00F415B0" w:rsidP="00D02B5A">
      <w:pPr>
        <w:pStyle w:val="14ptheading"/>
        <w:rPr>
          <w:lang w:val="fr-CA"/>
        </w:rPr>
      </w:pPr>
      <w:bookmarkStart w:id="369" w:name="lt_pId1149"/>
      <w:r w:rsidRPr="00D3382E">
        <w:rPr>
          <w:lang w:val="fr-CA"/>
        </w:rPr>
        <w:t>Portée et application</w:t>
      </w:r>
      <w:r w:rsidR="00D02B5A" w:rsidRPr="00D3382E">
        <w:rPr>
          <w:lang w:val="fr-CA"/>
        </w:rPr>
        <w:t xml:space="preserve"> </w:t>
      </w:r>
      <w:bookmarkEnd w:id="369"/>
    </w:p>
    <w:p w14:paraId="5E2AD862" w14:textId="2ABAA6FD" w:rsidR="00D02B5A" w:rsidRPr="00D3382E" w:rsidRDefault="00D55E98" w:rsidP="00D02B5A">
      <w:pPr>
        <w:rPr>
          <w:lang w:val="fr-CA"/>
        </w:rPr>
      </w:pPr>
      <w:bookmarkStart w:id="370" w:name="lt_pId1150"/>
      <w:r w:rsidRPr="00D3382E">
        <w:rPr>
          <w:lang w:val="fr-CA"/>
        </w:rPr>
        <w:t>La présente politique s’applique au</w:t>
      </w:r>
      <w:r w:rsidR="00D02B5A" w:rsidRPr="00D3382E">
        <w:rPr>
          <w:lang w:val="fr-CA"/>
        </w:rPr>
        <w:t xml:space="preserve"> conseil de Première Nation, </w:t>
      </w:r>
      <w:r w:rsidRPr="00D3382E">
        <w:rPr>
          <w:lang w:val="fr-CA"/>
        </w:rPr>
        <w:t>au</w:t>
      </w:r>
      <w:r w:rsidR="00D02B5A" w:rsidRPr="00D3382E">
        <w:rPr>
          <w:lang w:val="fr-CA"/>
        </w:rPr>
        <w:t xml:space="preserve"> Comité des finances et d’audit et </w:t>
      </w:r>
      <w:r w:rsidRPr="00D3382E">
        <w:rPr>
          <w:lang w:val="fr-CA"/>
        </w:rPr>
        <w:t xml:space="preserve">aux </w:t>
      </w:r>
      <w:r w:rsidR="00D02B5A" w:rsidRPr="00D3382E">
        <w:rPr>
          <w:lang w:val="fr-CA"/>
        </w:rPr>
        <w:t>dirigeants de la Première Nation</w:t>
      </w:r>
      <w:bookmarkEnd w:id="370"/>
      <w:r w:rsidRPr="00D3382E">
        <w:rPr>
          <w:lang w:val="fr-CA"/>
        </w:rPr>
        <w:t>.</w:t>
      </w:r>
      <w:r w:rsidR="00D02B5A" w:rsidRPr="00D3382E">
        <w:rPr>
          <w:lang w:val="fr-CA"/>
        </w:rPr>
        <w:t xml:space="preserve"> </w:t>
      </w:r>
    </w:p>
    <w:p w14:paraId="2CBC068A" w14:textId="77777777" w:rsidR="00D02B5A" w:rsidRPr="00D3382E" w:rsidRDefault="00D02B5A" w:rsidP="00D02B5A">
      <w:pPr>
        <w:pStyle w:val="14ptheading"/>
        <w:rPr>
          <w:lang w:val="fr-CA"/>
        </w:rPr>
      </w:pPr>
      <w:bookmarkStart w:id="371" w:name="lt_pId1151"/>
      <w:r w:rsidRPr="00D3382E">
        <w:rPr>
          <w:lang w:val="fr-CA"/>
        </w:rPr>
        <w:t>Responsabilités</w:t>
      </w:r>
      <w:bookmarkEnd w:id="371"/>
    </w:p>
    <w:p w14:paraId="70FD9F91" w14:textId="77777777" w:rsidR="00E96D6A" w:rsidRPr="00D3382E" w:rsidRDefault="00E96D6A" w:rsidP="00E96D6A">
      <w:pPr>
        <w:pStyle w:val="Heading3"/>
        <w:rPr>
          <w:lang w:val="fr-CA"/>
        </w:rPr>
      </w:pPr>
      <w:bookmarkStart w:id="372" w:name="lt_pId1153"/>
      <w:r w:rsidRPr="00D3382E">
        <w:rPr>
          <w:lang w:val="fr-CA"/>
        </w:rPr>
        <w:t>Le conseil de Première Nation a les responsabilités suivantes :</w:t>
      </w:r>
    </w:p>
    <w:p w14:paraId="36C999E4" w14:textId="39FD27AA" w:rsidR="00D55E98" w:rsidRPr="00D3382E" w:rsidRDefault="00D55E98" w:rsidP="00D02B5A">
      <w:pPr>
        <w:pStyle w:val="ListParagraph"/>
        <w:rPr>
          <w:lang w:val="fr-CA"/>
        </w:rPr>
      </w:pPr>
      <w:r w:rsidRPr="00D3382E">
        <w:rPr>
          <w:lang w:val="fr-CA"/>
        </w:rPr>
        <w:t>déterminer et approuver la stratégie de placement à court et à long terme de la Première Nation</w:t>
      </w:r>
    </w:p>
    <w:bookmarkEnd w:id="372"/>
    <w:p w14:paraId="55853C29" w14:textId="5F25BDD2" w:rsidR="00D02B5A" w:rsidRPr="00D3382E" w:rsidRDefault="00D55E98" w:rsidP="00D02B5A">
      <w:pPr>
        <w:pStyle w:val="ListParagraph"/>
        <w:rPr>
          <w:lang w:val="fr-CA"/>
        </w:rPr>
      </w:pPr>
      <w:r w:rsidRPr="00D3382E">
        <w:rPr>
          <w:lang w:val="fr-CA"/>
        </w:rPr>
        <w:t>déterminer les usages permis pour les fonds et veiller à ce que les fonds soumis à restrictions ne soient investis que dans les placements énoncés dans la Loi sur l’administration financière</w:t>
      </w:r>
    </w:p>
    <w:p w14:paraId="7361D898" w14:textId="7917D8B2" w:rsidR="00D02B5A" w:rsidRPr="00D3382E" w:rsidRDefault="00D55E98" w:rsidP="00D02B5A">
      <w:pPr>
        <w:pStyle w:val="ListParagraph"/>
        <w:rPr>
          <w:lang w:val="fr-CA"/>
        </w:rPr>
      </w:pPr>
      <w:r w:rsidRPr="00D3382E">
        <w:rPr>
          <w:lang w:val="fr-CA"/>
        </w:rPr>
        <w:t>approuver l’évaluation préliminaire des risques associés aux fonds</w:t>
      </w:r>
    </w:p>
    <w:p w14:paraId="0BBF280C" w14:textId="459BC1E9" w:rsidR="00D02B5A" w:rsidRPr="00D3382E" w:rsidRDefault="00D55E98" w:rsidP="00D02B5A">
      <w:pPr>
        <w:pStyle w:val="ListParagraph"/>
        <w:rPr>
          <w:lang w:val="fr-CA"/>
        </w:rPr>
      </w:pPr>
      <w:r w:rsidRPr="00D3382E">
        <w:rPr>
          <w:lang w:val="fr-CA"/>
        </w:rPr>
        <w:t xml:space="preserve">sélectionner un </w:t>
      </w:r>
      <w:r w:rsidR="009D203C" w:rsidRPr="00D3382E">
        <w:rPr>
          <w:lang w:val="fr-CA"/>
        </w:rPr>
        <w:t>gestionnaire de placements</w:t>
      </w:r>
    </w:p>
    <w:p w14:paraId="3F700C55" w14:textId="349DA28C" w:rsidR="00D02B5A" w:rsidRPr="00D3382E" w:rsidRDefault="00D55E98" w:rsidP="00D02B5A">
      <w:pPr>
        <w:pStyle w:val="ListParagraph"/>
        <w:rPr>
          <w:lang w:val="fr-CA"/>
        </w:rPr>
      </w:pPr>
      <w:r w:rsidRPr="00D3382E">
        <w:rPr>
          <w:lang w:val="fr-CA"/>
        </w:rPr>
        <w:t>approuver l’ouverture d’un compte de placements</w:t>
      </w:r>
    </w:p>
    <w:p w14:paraId="4895E6A7" w14:textId="2C4009EF" w:rsidR="00D02B5A" w:rsidRPr="00D3382E" w:rsidRDefault="00D55E98" w:rsidP="00D02B5A">
      <w:pPr>
        <w:pStyle w:val="ListParagraph"/>
        <w:rPr>
          <w:lang w:val="fr-CA"/>
        </w:rPr>
      </w:pPr>
      <w:r w:rsidRPr="00D3382E">
        <w:rPr>
          <w:lang w:val="fr-CA"/>
        </w:rPr>
        <w:t>approuver les fonds à investir</w:t>
      </w:r>
    </w:p>
    <w:p w14:paraId="39BE8356" w14:textId="088567B2" w:rsidR="00D02B5A" w:rsidRPr="00D3382E" w:rsidRDefault="00D55E98" w:rsidP="00D02B5A">
      <w:pPr>
        <w:pStyle w:val="ListParagraph"/>
        <w:rPr>
          <w:lang w:val="fr-CA"/>
        </w:rPr>
      </w:pPr>
      <w:r w:rsidRPr="00D3382E">
        <w:rPr>
          <w:lang w:val="fr-CA"/>
        </w:rPr>
        <w:t xml:space="preserve">approuver le rachat de fonds investis non liés à des comptes de fonctionnement </w:t>
      </w:r>
      <w:r w:rsidR="000A358F" w:rsidRPr="00D3382E">
        <w:rPr>
          <w:lang w:val="fr-CA"/>
        </w:rPr>
        <w:t xml:space="preserve">détenus dans des </w:t>
      </w:r>
      <w:r w:rsidRPr="00D3382E">
        <w:rPr>
          <w:lang w:val="fr-CA"/>
        </w:rPr>
        <w:t>institutions financières</w:t>
      </w:r>
    </w:p>
    <w:p w14:paraId="5CC15EF2" w14:textId="45BA4701" w:rsidR="00D02B5A" w:rsidRPr="00D3382E" w:rsidRDefault="00D55E98" w:rsidP="00D02B5A">
      <w:pPr>
        <w:pStyle w:val="ListParagraph"/>
        <w:rPr>
          <w:lang w:val="fr-CA"/>
        </w:rPr>
      </w:pPr>
      <w:r w:rsidRPr="00D3382E">
        <w:rPr>
          <w:lang w:val="fr-CA"/>
        </w:rPr>
        <w:t>veiller à ce que la stratégie de placement approuvée soit examinée de façon périodique pour en évaluer l’efficacité</w:t>
      </w:r>
    </w:p>
    <w:p w14:paraId="05A3D86A" w14:textId="77777777" w:rsidR="00E96D6A" w:rsidRPr="00D3382E" w:rsidRDefault="00E96D6A" w:rsidP="00E96D6A">
      <w:pPr>
        <w:pStyle w:val="Heading3"/>
        <w:rPr>
          <w:lang w:val="fr-CA"/>
        </w:rPr>
      </w:pPr>
      <w:bookmarkStart w:id="373" w:name="lt_pId1162"/>
      <w:r w:rsidRPr="00D3382E">
        <w:rPr>
          <w:lang w:val="fr-CA"/>
        </w:rPr>
        <w:t>Le Comité des finances et d’audit a les responsabilités suivantes :</w:t>
      </w:r>
    </w:p>
    <w:p w14:paraId="51C0E72B" w14:textId="67863130" w:rsidR="00917ABB" w:rsidRPr="00D3382E" w:rsidRDefault="00917ABB" w:rsidP="00D02B5A">
      <w:pPr>
        <w:pStyle w:val="ListParagraph"/>
        <w:rPr>
          <w:color w:val="018A27" w:themeColor="accent2"/>
          <w:lang w:val="fr-CA"/>
        </w:rPr>
      </w:pPr>
      <w:r w:rsidRPr="00D3382E">
        <w:rPr>
          <w:color w:val="018A27" w:themeColor="accent2"/>
          <w:lang w:val="fr-CA"/>
        </w:rPr>
        <w:t>communiquer au conseil de Première Nation des recommandations relativement à la stratégie de placement et à la sélection du gestionnaire de placements</w:t>
      </w:r>
    </w:p>
    <w:bookmarkEnd w:id="373"/>
    <w:p w14:paraId="572CB569" w14:textId="5806B4F5" w:rsidR="00D02B5A" w:rsidRPr="00D3382E" w:rsidRDefault="00917ABB" w:rsidP="00D02B5A">
      <w:pPr>
        <w:pStyle w:val="ListParagraph"/>
        <w:rPr>
          <w:color w:val="018A27" w:themeColor="accent2"/>
          <w:lang w:val="fr-CA"/>
        </w:rPr>
      </w:pPr>
      <w:r w:rsidRPr="00D3382E">
        <w:rPr>
          <w:color w:val="018A27" w:themeColor="accent2"/>
          <w:lang w:val="fr-CA"/>
        </w:rPr>
        <w:t>surveiller les rendements</w:t>
      </w:r>
    </w:p>
    <w:p w14:paraId="364256C9" w14:textId="72FD8442" w:rsidR="00917ABB" w:rsidRPr="00D3382E" w:rsidRDefault="00917ABB" w:rsidP="00917ABB">
      <w:pPr>
        <w:pStyle w:val="ListParagraph"/>
        <w:rPr>
          <w:color w:val="018A27" w:themeColor="accent2"/>
          <w:lang w:val="fr-CA"/>
        </w:rPr>
      </w:pPr>
      <w:bookmarkStart w:id="374" w:name="lt_pId1164"/>
      <w:r w:rsidRPr="00D3382E">
        <w:rPr>
          <w:color w:val="018A27" w:themeColor="accent2"/>
          <w:lang w:val="fr-CA"/>
        </w:rPr>
        <w:t>procéder au rachat de fonds investis non liés à des comptes de fonctionnement d</w:t>
      </w:r>
      <w:r w:rsidR="000A358F" w:rsidRPr="00D3382E">
        <w:rPr>
          <w:color w:val="018A27" w:themeColor="accent2"/>
          <w:lang w:val="fr-CA"/>
        </w:rPr>
        <w:t xml:space="preserve">étenus dans des </w:t>
      </w:r>
      <w:r w:rsidRPr="00D3382E">
        <w:rPr>
          <w:color w:val="018A27" w:themeColor="accent2"/>
          <w:lang w:val="fr-CA"/>
        </w:rPr>
        <w:t>institutions financières</w:t>
      </w:r>
      <w:r w:rsidR="00A544AF" w:rsidRPr="00D3382E">
        <w:rPr>
          <w:color w:val="018A27" w:themeColor="accent2"/>
          <w:lang w:val="fr-CA"/>
        </w:rPr>
        <w:t xml:space="preserve"> et au rééquilibrage du portefeuille</w:t>
      </w:r>
    </w:p>
    <w:bookmarkEnd w:id="374"/>
    <w:p w14:paraId="355141BF" w14:textId="4205BF4A" w:rsidR="00D02B5A" w:rsidRPr="00D3382E" w:rsidRDefault="00917ABB" w:rsidP="00D02B5A">
      <w:pPr>
        <w:pStyle w:val="Heading3"/>
        <w:rPr>
          <w:lang w:val="fr-CA"/>
        </w:rPr>
      </w:pPr>
      <w:r w:rsidRPr="00D3382E">
        <w:rPr>
          <w:lang w:val="fr-CA"/>
        </w:rPr>
        <w:lastRenderedPageBreak/>
        <w:t>Le directeur général a les responsabilités suivantes :</w:t>
      </w:r>
    </w:p>
    <w:p w14:paraId="09540F69" w14:textId="07FEFD6F" w:rsidR="00D02B5A" w:rsidRPr="00D3382E" w:rsidRDefault="00917ABB" w:rsidP="00D02B5A">
      <w:pPr>
        <w:pStyle w:val="ListParagraph"/>
        <w:rPr>
          <w:lang w:val="fr-CA"/>
        </w:rPr>
      </w:pPr>
      <w:r w:rsidRPr="00D3382E">
        <w:rPr>
          <w:lang w:val="fr-CA"/>
        </w:rPr>
        <w:t>surveiller le rendement de toutes les parties à qui des fonctions ont été confiées</w:t>
      </w:r>
    </w:p>
    <w:p w14:paraId="1BD3801C" w14:textId="041AA6C9" w:rsidR="00917ABB" w:rsidRPr="00D3382E" w:rsidRDefault="00917ABB" w:rsidP="00D02B5A">
      <w:pPr>
        <w:pStyle w:val="ListParagraph"/>
        <w:rPr>
          <w:color w:val="018A27" w:themeColor="accent2"/>
          <w:lang w:val="fr-CA"/>
        </w:rPr>
      </w:pPr>
      <w:bookmarkStart w:id="375" w:name="lt_pId1167"/>
      <w:r w:rsidRPr="00D3382E">
        <w:rPr>
          <w:color w:val="018A27" w:themeColor="accent2"/>
          <w:lang w:val="fr-CA"/>
        </w:rPr>
        <w:t>signaler toute modification importante du portefeuille de placements au Comité des finances et d’audit aux fins de recommandation au conseil de Première Nation</w:t>
      </w:r>
    </w:p>
    <w:bookmarkEnd w:id="375"/>
    <w:p w14:paraId="78DFEC82" w14:textId="0EA6913A" w:rsidR="00D02B5A" w:rsidRPr="00D3382E" w:rsidRDefault="00917ABB" w:rsidP="00D02B5A">
      <w:pPr>
        <w:pStyle w:val="ListParagraph"/>
        <w:rPr>
          <w:color w:val="018A27" w:themeColor="accent2"/>
          <w:lang w:val="fr-CA"/>
        </w:rPr>
      </w:pPr>
      <w:r w:rsidRPr="00D3382E">
        <w:rPr>
          <w:color w:val="018A27" w:themeColor="accent2"/>
          <w:lang w:val="fr-CA"/>
        </w:rPr>
        <w:t xml:space="preserve">entretenir des rapports avec le Comité des finances et d’audit, </w:t>
      </w:r>
      <w:r w:rsidR="009F635B" w:rsidRPr="00D3382E">
        <w:rPr>
          <w:color w:val="018A27" w:themeColor="accent2"/>
          <w:lang w:val="fr-CA"/>
        </w:rPr>
        <w:t>le gestionnaire</w:t>
      </w:r>
      <w:r w:rsidRPr="00D3382E">
        <w:rPr>
          <w:color w:val="018A27" w:themeColor="accent2"/>
          <w:lang w:val="fr-CA"/>
        </w:rPr>
        <w:t xml:space="preserve"> des placements, le directeur des finances et les conseillers en placement, </w:t>
      </w:r>
      <w:r w:rsidR="008B28DC" w:rsidRPr="00D3382E">
        <w:rPr>
          <w:color w:val="018A27" w:themeColor="accent2"/>
          <w:lang w:val="fr-CA"/>
        </w:rPr>
        <w:t>selon le cas</w:t>
      </w:r>
    </w:p>
    <w:p w14:paraId="41812E5D" w14:textId="0672A4A7" w:rsidR="00D02B5A" w:rsidRPr="00D3382E" w:rsidRDefault="00917ABB" w:rsidP="00D02B5A">
      <w:pPr>
        <w:pStyle w:val="ListParagraph"/>
        <w:rPr>
          <w:color w:val="018A27" w:themeColor="accent2"/>
          <w:lang w:val="fr-CA"/>
        </w:rPr>
      </w:pPr>
      <w:r w:rsidRPr="00D3382E">
        <w:rPr>
          <w:color w:val="018A27" w:themeColor="accent2"/>
          <w:lang w:val="fr-CA"/>
        </w:rPr>
        <w:t xml:space="preserve">communiquer au Comité des finances et d’audit des recommandations relativement à l’évaluation </w:t>
      </w:r>
      <w:r w:rsidR="009F635B" w:rsidRPr="00D3382E">
        <w:rPr>
          <w:color w:val="018A27" w:themeColor="accent2"/>
          <w:lang w:val="fr-CA"/>
        </w:rPr>
        <w:t>préliminaire</w:t>
      </w:r>
      <w:r w:rsidRPr="00D3382E">
        <w:rPr>
          <w:color w:val="018A27" w:themeColor="accent2"/>
          <w:lang w:val="fr-CA"/>
        </w:rPr>
        <w:t xml:space="preserve"> des risques associés aux fonds</w:t>
      </w:r>
      <w:r w:rsidR="000A358F" w:rsidRPr="00D3382E">
        <w:rPr>
          <w:color w:val="018A27" w:themeColor="accent2"/>
          <w:lang w:val="fr-CA"/>
        </w:rPr>
        <w:t xml:space="preserve"> de placement</w:t>
      </w:r>
      <w:r w:rsidRPr="00D3382E">
        <w:rPr>
          <w:color w:val="018A27" w:themeColor="accent2"/>
          <w:lang w:val="fr-CA"/>
        </w:rPr>
        <w:t>, à la sélection du gestionnaire de placements, aux fonds à investir, à la surveillance du rendement, au rééquilibrage du portefeuille et au rachat des fonds investis</w:t>
      </w:r>
    </w:p>
    <w:p w14:paraId="0C04FB37" w14:textId="10D49FB9" w:rsidR="00D02B5A" w:rsidRPr="00D3382E" w:rsidRDefault="009D203C" w:rsidP="00D02B5A">
      <w:pPr>
        <w:pStyle w:val="Heading3"/>
        <w:rPr>
          <w:lang w:val="fr-CA"/>
        </w:rPr>
      </w:pPr>
      <w:r w:rsidRPr="00D3382E">
        <w:rPr>
          <w:lang w:val="fr-CA"/>
        </w:rPr>
        <w:t>Le directeur des finances a les responsabilités suivantes :</w:t>
      </w:r>
    </w:p>
    <w:p w14:paraId="36262BFF" w14:textId="48134442" w:rsidR="00D02B5A" w:rsidRPr="00D3382E" w:rsidRDefault="00163E25" w:rsidP="00D02B5A">
      <w:pPr>
        <w:pStyle w:val="ListParagraph"/>
        <w:rPr>
          <w:color w:val="018A27" w:themeColor="accent2"/>
          <w:lang w:val="fr-CA"/>
        </w:rPr>
      </w:pPr>
      <w:r w:rsidRPr="00D3382E">
        <w:rPr>
          <w:color w:val="018A27" w:themeColor="accent2"/>
          <w:lang w:val="fr-CA"/>
        </w:rPr>
        <w:t>analyser les propositions présentées par les gestionnaires de placements</w:t>
      </w:r>
    </w:p>
    <w:p w14:paraId="7172A642" w14:textId="34943551" w:rsidR="00D02B5A" w:rsidRPr="00D3382E" w:rsidRDefault="00163E25" w:rsidP="00D02B5A">
      <w:pPr>
        <w:pStyle w:val="ListParagraph"/>
        <w:rPr>
          <w:color w:val="005FA5" w:themeColor="accent1"/>
          <w:lang w:val="fr-CA"/>
        </w:rPr>
      </w:pPr>
      <w:r w:rsidRPr="00D3382E">
        <w:rPr>
          <w:color w:val="005FA5" w:themeColor="accent1"/>
          <w:lang w:val="fr-CA"/>
        </w:rPr>
        <w:t xml:space="preserve">réaliser une évaluation </w:t>
      </w:r>
      <w:r w:rsidR="009F635B" w:rsidRPr="00D3382E">
        <w:rPr>
          <w:color w:val="005FA5" w:themeColor="accent1"/>
          <w:lang w:val="fr-CA"/>
        </w:rPr>
        <w:t>préliminaire</w:t>
      </w:r>
      <w:r w:rsidRPr="00D3382E">
        <w:rPr>
          <w:color w:val="005FA5" w:themeColor="accent1"/>
          <w:lang w:val="fr-CA"/>
        </w:rPr>
        <w:t xml:space="preserve"> des risques par rapport aux critères à respecter avant la prise de décisions de placement par le conseil de Première Nation</w:t>
      </w:r>
    </w:p>
    <w:p w14:paraId="1450223E" w14:textId="296177E4" w:rsidR="00163E25" w:rsidRPr="00D3382E" w:rsidRDefault="00163E25" w:rsidP="00D02B5A">
      <w:pPr>
        <w:pStyle w:val="ListParagraph"/>
        <w:rPr>
          <w:color w:val="018A27" w:themeColor="accent2"/>
          <w:lang w:val="fr-CA"/>
        </w:rPr>
      </w:pPr>
      <w:bookmarkStart w:id="376" w:name="lt_pId1173"/>
      <w:r w:rsidRPr="00D3382E">
        <w:rPr>
          <w:color w:val="018A27" w:themeColor="accent2"/>
          <w:lang w:val="fr-CA"/>
        </w:rPr>
        <w:t xml:space="preserve">superviser le rééquilibrage </w:t>
      </w:r>
      <w:r w:rsidR="008B28DC" w:rsidRPr="00D3382E">
        <w:rPr>
          <w:color w:val="018A27" w:themeColor="accent2"/>
          <w:lang w:val="fr-CA"/>
        </w:rPr>
        <w:t xml:space="preserve">de la répartition de l’actif </w:t>
      </w:r>
      <w:r w:rsidRPr="00D3382E">
        <w:rPr>
          <w:color w:val="018A27" w:themeColor="accent2"/>
          <w:lang w:val="fr-CA"/>
        </w:rPr>
        <w:t>du portefeuille de placements conform</w:t>
      </w:r>
      <w:r w:rsidR="002E035A" w:rsidRPr="00D3382E">
        <w:rPr>
          <w:color w:val="018A27" w:themeColor="accent2"/>
          <w:lang w:val="fr-CA"/>
        </w:rPr>
        <w:t>ément aux directives du conseil de Première Nation</w:t>
      </w:r>
    </w:p>
    <w:bookmarkEnd w:id="376"/>
    <w:p w14:paraId="56611CE6" w14:textId="60B16963" w:rsidR="00D02B5A" w:rsidRPr="00D3382E" w:rsidRDefault="002E035A" w:rsidP="00D02B5A">
      <w:pPr>
        <w:pStyle w:val="ListParagraph"/>
        <w:rPr>
          <w:color w:val="018A27" w:themeColor="accent2"/>
          <w:lang w:val="fr-CA"/>
        </w:rPr>
      </w:pPr>
      <w:r w:rsidRPr="00D3382E">
        <w:rPr>
          <w:color w:val="018A27" w:themeColor="accent2"/>
          <w:lang w:val="fr-CA"/>
        </w:rPr>
        <w:t>superviser ou réaliser les transferts entre les comptes de placements conformément aux directives du conseil de Première Nation</w:t>
      </w:r>
    </w:p>
    <w:p w14:paraId="669E852F" w14:textId="6925D8A6" w:rsidR="00D02B5A" w:rsidRPr="00D3382E" w:rsidRDefault="002E035A" w:rsidP="00D02B5A">
      <w:pPr>
        <w:pStyle w:val="ListParagraph"/>
        <w:rPr>
          <w:color w:val="018A27" w:themeColor="accent2"/>
          <w:lang w:val="fr-CA"/>
        </w:rPr>
      </w:pPr>
      <w:r w:rsidRPr="00D3382E">
        <w:rPr>
          <w:color w:val="018A27" w:themeColor="accent2"/>
          <w:lang w:val="fr-CA"/>
        </w:rPr>
        <w:t xml:space="preserve">recevoir ou préparer un rapport trimestriel de suivi des placements comprenant </w:t>
      </w:r>
      <w:r w:rsidR="008B28DC" w:rsidRPr="00D3382E">
        <w:rPr>
          <w:color w:val="018A27" w:themeColor="accent2"/>
          <w:lang w:val="fr-CA"/>
        </w:rPr>
        <w:t xml:space="preserve">notamment </w:t>
      </w:r>
      <w:r w:rsidRPr="00D3382E">
        <w:rPr>
          <w:color w:val="018A27" w:themeColor="accent2"/>
          <w:lang w:val="fr-CA"/>
        </w:rPr>
        <w:t>les rendements des placements et un sommaire des frais de gestion du portefeuille (le cas échéant)</w:t>
      </w:r>
    </w:p>
    <w:p w14:paraId="6A684FE9" w14:textId="47659DC4" w:rsidR="00D02B5A" w:rsidRPr="00D3382E" w:rsidRDefault="002E035A" w:rsidP="00D02B5A">
      <w:pPr>
        <w:pStyle w:val="ListParagraph"/>
        <w:rPr>
          <w:color w:val="018A27" w:themeColor="accent2"/>
          <w:lang w:val="fr-CA"/>
        </w:rPr>
      </w:pPr>
      <w:r w:rsidRPr="00D3382E">
        <w:rPr>
          <w:color w:val="018A27" w:themeColor="accent2"/>
          <w:lang w:val="fr-CA"/>
        </w:rPr>
        <w:t>faire des recommandations à l’égard de</w:t>
      </w:r>
      <w:r w:rsidR="008B28DC" w:rsidRPr="00D3382E">
        <w:rPr>
          <w:color w:val="018A27" w:themeColor="accent2"/>
          <w:lang w:val="fr-CA"/>
        </w:rPr>
        <w:t>s</w:t>
      </w:r>
      <w:r w:rsidRPr="00D3382E">
        <w:rPr>
          <w:color w:val="018A27" w:themeColor="accent2"/>
          <w:lang w:val="fr-CA"/>
        </w:rPr>
        <w:t xml:space="preserve"> transferts, du rééquilibrage, des activités de surveillance</w:t>
      </w:r>
      <w:r w:rsidR="005F6C53" w:rsidRPr="00D3382E">
        <w:rPr>
          <w:color w:val="018A27" w:themeColor="accent2"/>
          <w:lang w:val="fr-CA"/>
        </w:rPr>
        <w:t xml:space="preserve"> ou</w:t>
      </w:r>
      <w:r w:rsidRPr="00D3382E">
        <w:rPr>
          <w:color w:val="018A27" w:themeColor="accent2"/>
          <w:lang w:val="fr-CA"/>
        </w:rPr>
        <w:t xml:space="preserve"> </w:t>
      </w:r>
      <w:r w:rsidR="008B28DC" w:rsidRPr="00D3382E">
        <w:rPr>
          <w:color w:val="018A27" w:themeColor="accent2"/>
          <w:lang w:val="fr-CA"/>
        </w:rPr>
        <w:t>de</w:t>
      </w:r>
      <w:r w:rsidRPr="00D3382E">
        <w:rPr>
          <w:color w:val="018A27" w:themeColor="accent2"/>
          <w:lang w:val="fr-CA"/>
        </w:rPr>
        <w:t xml:space="preserve"> changement</w:t>
      </w:r>
      <w:r w:rsidR="008B28DC" w:rsidRPr="00D3382E">
        <w:rPr>
          <w:color w:val="018A27" w:themeColor="accent2"/>
          <w:lang w:val="fr-CA"/>
        </w:rPr>
        <w:t>s touchant le</w:t>
      </w:r>
      <w:r w:rsidRPr="00D3382E">
        <w:rPr>
          <w:color w:val="018A27" w:themeColor="accent2"/>
          <w:lang w:val="fr-CA"/>
        </w:rPr>
        <w:t xml:space="preserve"> gestionnaire de placements ou toute autre recommandation pertinente</w:t>
      </w:r>
    </w:p>
    <w:p w14:paraId="167C2BAA" w14:textId="77777777" w:rsidR="00D02B5A" w:rsidRPr="00D3382E" w:rsidRDefault="000447AD" w:rsidP="00D02B5A">
      <w:pPr>
        <w:pStyle w:val="14ptCAPS"/>
        <w:rPr>
          <w:lang w:val="fr-CA"/>
        </w:rPr>
      </w:pPr>
      <w:r w:rsidRPr="00D3382E">
        <w:rPr>
          <w:lang w:val="fr-CA"/>
        </w:rPr>
        <w:t>PROCÉDURES ADMINISTRATIVES</w:t>
      </w:r>
    </w:p>
    <w:p w14:paraId="34A3CF88" w14:textId="31EC91C0" w:rsidR="00D02B5A" w:rsidRPr="00D3382E" w:rsidRDefault="00EB5828" w:rsidP="00D02B5A">
      <w:pPr>
        <w:pStyle w:val="14ptheading"/>
        <w:rPr>
          <w:lang w:val="fr-CA"/>
        </w:rPr>
      </w:pPr>
      <w:r w:rsidRPr="00D3382E">
        <w:rPr>
          <w:lang w:val="fr-CA"/>
        </w:rPr>
        <w:t>Procédures</w:t>
      </w:r>
    </w:p>
    <w:p w14:paraId="0B5D65C8" w14:textId="255D5295" w:rsidR="00D02B5A" w:rsidRPr="00D3382E" w:rsidRDefault="00F1400B" w:rsidP="00D02B5A">
      <w:pPr>
        <w:pStyle w:val="Heading2"/>
        <w:rPr>
          <w:lang w:val="fr-CA"/>
        </w:rPr>
      </w:pPr>
      <w:bookmarkStart w:id="377" w:name="lt_pId1179"/>
      <w:bookmarkStart w:id="378" w:name="_Toc17874728"/>
      <w:r>
        <w:rPr>
          <w:lang w:val="fr-CA"/>
        </w:rPr>
        <w:t>Établissement de</w:t>
      </w:r>
      <w:r w:rsidR="001F7AE7" w:rsidRPr="00D3382E">
        <w:rPr>
          <w:lang w:val="fr-CA"/>
        </w:rPr>
        <w:t xml:space="preserve"> la s</w:t>
      </w:r>
      <w:r w:rsidR="00D02B5A" w:rsidRPr="00D3382E">
        <w:rPr>
          <w:lang w:val="fr-CA"/>
        </w:rPr>
        <w:t>tratégie de gestion des placements</w:t>
      </w:r>
      <w:bookmarkEnd w:id="377"/>
      <w:bookmarkEnd w:id="378"/>
    </w:p>
    <w:p w14:paraId="7FE892E4" w14:textId="1E7C2609" w:rsidR="001F7AE7" w:rsidRPr="00D3382E" w:rsidRDefault="001F7AE7" w:rsidP="00D02B5A">
      <w:pPr>
        <w:rPr>
          <w:lang w:val="fr-CA"/>
        </w:rPr>
      </w:pPr>
      <w:bookmarkStart w:id="379" w:name="lt_pId1180"/>
      <w:r w:rsidRPr="00D3382E">
        <w:rPr>
          <w:lang w:val="fr-CA"/>
        </w:rPr>
        <w:t xml:space="preserve">Le conseil de Première Nation établit et met en œuvre une stratégie de gestion des placements documentée pour les fonds de la Première Nation qui respecte les exigences de la Loi sur l’administration financière. </w:t>
      </w:r>
    </w:p>
    <w:bookmarkEnd w:id="379"/>
    <w:p w14:paraId="1916672D" w14:textId="734BEBE4" w:rsidR="00D02B5A" w:rsidRPr="00D3382E" w:rsidRDefault="001F7AE7" w:rsidP="00D02B5A">
      <w:pPr>
        <w:rPr>
          <w:lang w:val="fr-CA"/>
        </w:rPr>
      </w:pPr>
      <w:r w:rsidRPr="00D3382E">
        <w:rPr>
          <w:lang w:val="fr-CA"/>
        </w:rPr>
        <w:t>La stratégie de gestion des placements doit comprendre des stratégies à court et à long terme et établir les usages permis pour les fonds disponibles.</w:t>
      </w:r>
    </w:p>
    <w:p w14:paraId="6A5F33EA" w14:textId="5BB4D3C2" w:rsidR="00D02B5A" w:rsidRPr="00D3382E" w:rsidRDefault="001F7AE7" w:rsidP="00D02B5A">
      <w:pPr>
        <w:pStyle w:val="Heading2"/>
        <w:rPr>
          <w:lang w:val="fr-CA"/>
        </w:rPr>
      </w:pPr>
      <w:bookmarkStart w:id="380" w:name="_Toc17874729"/>
      <w:r w:rsidRPr="00D3382E">
        <w:rPr>
          <w:lang w:val="fr-CA"/>
        </w:rPr>
        <w:t>Sélection du gestionnaire de placements</w:t>
      </w:r>
      <w:bookmarkEnd w:id="380"/>
    </w:p>
    <w:p w14:paraId="200B1CE0" w14:textId="4B4E687F" w:rsidR="001F7AE7" w:rsidRPr="00D3382E" w:rsidRDefault="001F7AE7" w:rsidP="00D02B5A">
      <w:pPr>
        <w:rPr>
          <w:color w:val="018A27" w:themeColor="accent2"/>
          <w:lang w:val="fr-CA"/>
        </w:rPr>
      </w:pPr>
      <w:bookmarkStart w:id="381" w:name="lt_pId1183"/>
      <w:r w:rsidRPr="00D3382E">
        <w:rPr>
          <w:color w:val="018A27" w:themeColor="accent2"/>
          <w:lang w:val="fr-CA"/>
        </w:rPr>
        <w:t>Le conseil de Première Nation sélectionne le gestionnaire de placements. Le directeur des finances peut examiner et analyser les propositions, ou le conseil de Première Nation peut retenir les services d’un conseiller externe pour faciliter la sélection du gestionnaire de placements :</w:t>
      </w:r>
    </w:p>
    <w:bookmarkEnd w:id="381"/>
    <w:p w14:paraId="787FC0E6" w14:textId="536BD13A" w:rsidR="00D02B5A" w:rsidRPr="00D3382E" w:rsidRDefault="001F7AE7" w:rsidP="00D02B5A">
      <w:pPr>
        <w:pStyle w:val="ListParagraph"/>
        <w:rPr>
          <w:color w:val="018A27" w:themeColor="accent2"/>
          <w:lang w:val="fr-CA"/>
        </w:rPr>
      </w:pPr>
      <w:r w:rsidRPr="00D3382E">
        <w:rPr>
          <w:color w:val="018A27" w:themeColor="accent2"/>
          <w:lang w:val="fr-CA"/>
        </w:rPr>
        <w:lastRenderedPageBreak/>
        <w:t xml:space="preserve">les propositions présentées par les gestionnaires de placements </w:t>
      </w:r>
      <w:r w:rsidR="00B314A5" w:rsidRPr="00D3382E">
        <w:rPr>
          <w:color w:val="018A27" w:themeColor="accent2"/>
          <w:lang w:val="fr-CA"/>
        </w:rPr>
        <w:t xml:space="preserve">sont analysées au moyen de </w:t>
      </w:r>
      <w:r w:rsidR="009F635B" w:rsidRPr="00D3382E">
        <w:rPr>
          <w:color w:val="018A27" w:themeColor="accent2"/>
          <w:lang w:val="fr-CA"/>
        </w:rPr>
        <w:t>plusieurs</w:t>
      </w:r>
      <w:r w:rsidR="00B314A5" w:rsidRPr="00D3382E">
        <w:rPr>
          <w:color w:val="018A27" w:themeColor="accent2"/>
          <w:lang w:val="fr-CA"/>
        </w:rPr>
        <w:t xml:space="preserve"> critères, notamment, l’expérience, les compétences, le style de gestion, les coûts, les rendements passés, la </w:t>
      </w:r>
      <w:r w:rsidR="009F635B" w:rsidRPr="00D3382E">
        <w:rPr>
          <w:color w:val="018A27" w:themeColor="accent2"/>
          <w:lang w:val="fr-CA"/>
        </w:rPr>
        <w:t>volatilité</w:t>
      </w:r>
      <w:r w:rsidR="00B314A5" w:rsidRPr="00D3382E">
        <w:rPr>
          <w:color w:val="018A27" w:themeColor="accent2"/>
          <w:lang w:val="fr-CA"/>
        </w:rPr>
        <w:t xml:space="preserve"> des rendements, les frais de gestion et tout autre critère déterminé par le conseil de Première Nation</w:t>
      </w:r>
    </w:p>
    <w:p w14:paraId="58182AF1" w14:textId="58AD0C48" w:rsidR="00D02B5A" w:rsidRPr="00D3382E" w:rsidRDefault="00B314A5" w:rsidP="00D02B5A">
      <w:pPr>
        <w:rPr>
          <w:lang w:val="fr-CA"/>
        </w:rPr>
      </w:pPr>
      <w:r w:rsidRPr="00D3382E">
        <w:rPr>
          <w:color w:val="018A27" w:themeColor="accent2"/>
          <w:lang w:val="fr-CA"/>
        </w:rPr>
        <w:t xml:space="preserve">La convention de gestion de placements doit être conforme à la présente procédure et favoriser la réalisation des stratégies de placement à court et à long terme. La convention doit être signée avant que des fonds ne puissent être transférés dans le compte de placements. </w:t>
      </w:r>
    </w:p>
    <w:p w14:paraId="32345544" w14:textId="75A78F81" w:rsidR="00D02B5A" w:rsidRPr="00D3382E" w:rsidRDefault="00F40AF4" w:rsidP="00D02B5A">
      <w:pPr>
        <w:pStyle w:val="Heading2"/>
        <w:rPr>
          <w:lang w:val="fr-CA"/>
        </w:rPr>
      </w:pPr>
      <w:bookmarkStart w:id="382" w:name="_Toc17874730"/>
      <w:r w:rsidRPr="00D3382E">
        <w:rPr>
          <w:lang w:val="fr-CA"/>
        </w:rPr>
        <w:t>Destitution d’un gestionnaire de placements</w:t>
      </w:r>
      <w:bookmarkEnd w:id="382"/>
    </w:p>
    <w:p w14:paraId="1CB7D2E5" w14:textId="6BACF1A7" w:rsidR="00D02B5A" w:rsidRPr="00D3382E" w:rsidRDefault="00F40AF4" w:rsidP="00D02B5A">
      <w:pPr>
        <w:rPr>
          <w:color w:val="018A27" w:themeColor="accent2"/>
          <w:lang w:val="fr-CA"/>
        </w:rPr>
      </w:pPr>
      <w:r w:rsidRPr="00D3382E">
        <w:rPr>
          <w:color w:val="018A27" w:themeColor="accent2"/>
          <w:lang w:val="fr-CA"/>
        </w:rPr>
        <w:t>Le conseil de Première Nation stipule dans la convention de gestion de placements les conditions selon lesquelles la convention peut être résiliée, notamment :</w:t>
      </w:r>
    </w:p>
    <w:p w14:paraId="53224FB7" w14:textId="6E49EDEB" w:rsidR="00D02B5A" w:rsidRPr="00D3382E" w:rsidRDefault="009F635B" w:rsidP="00D02B5A">
      <w:pPr>
        <w:pStyle w:val="ListParagraph"/>
        <w:rPr>
          <w:color w:val="018A27" w:themeColor="accent2"/>
          <w:lang w:val="fr-CA"/>
        </w:rPr>
      </w:pPr>
      <w:r w:rsidRPr="00D3382E">
        <w:rPr>
          <w:color w:val="018A27" w:themeColor="accent2"/>
          <w:lang w:val="fr-CA"/>
        </w:rPr>
        <w:t>incapacité</w:t>
      </w:r>
      <w:r w:rsidR="00F40AF4" w:rsidRPr="00D3382E">
        <w:rPr>
          <w:color w:val="018A27" w:themeColor="accent2"/>
          <w:lang w:val="fr-CA"/>
        </w:rPr>
        <w:t xml:space="preserve"> </w:t>
      </w:r>
      <w:r w:rsidR="005F6C53" w:rsidRPr="00D3382E">
        <w:rPr>
          <w:color w:val="018A27" w:themeColor="accent2"/>
          <w:lang w:val="fr-CA"/>
        </w:rPr>
        <w:t>d’</w:t>
      </w:r>
      <w:r w:rsidR="00F40AF4" w:rsidRPr="00D3382E">
        <w:rPr>
          <w:color w:val="018A27" w:themeColor="accent2"/>
          <w:lang w:val="fr-CA"/>
        </w:rPr>
        <w:t>atteindre les objectifs de placement et les rendements sur les placements</w:t>
      </w:r>
    </w:p>
    <w:p w14:paraId="74899D18" w14:textId="0C201657" w:rsidR="00F40AF4" w:rsidRPr="00D3382E" w:rsidRDefault="00C32CF6" w:rsidP="00D02B5A">
      <w:pPr>
        <w:pStyle w:val="ListParagraph"/>
        <w:rPr>
          <w:color w:val="018A27" w:themeColor="accent2"/>
          <w:lang w:val="fr-CA"/>
        </w:rPr>
      </w:pPr>
      <w:bookmarkStart w:id="383" w:name="lt_pId1191"/>
      <w:r w:rsidRPr="00D3382E">
        <w:rPr>
          <w:color w:val="018A27" w:themeColor="accent2"/>
          <w:lang w:val="fr-CA"/>
        </w:rPr>
        <w:t>changements</w:t>
      </w:r>
      <w:r w:rsidR="00F40AF4" w:rsidRPr="00D3382E">
        <w:rPr>
          <w:color w:val="018A27" w:themeColor="accent2"/>
          <w:lang w:val="fr-CA"/>
        </w:rPr>
        <w:t xml:space="preserve"> au sein de la Première Nation ou dans la stratégie de placement de la Première Nation faisant en sorte qu’il n’est plus nécessaire de recourir à un gestionnaire de placements</w:t>
      </w:r>
    </w:p>
    <w:bookmarkEnd w:id="383"/>
    <w:p w14:paraId="665905FB" w14:textId="4605BE9A" w:rsidR="00D02B5A" w:rsidRPr="00D3382E" w:rsidRDefault="00F40AF4" w:rsidP="00D02B5A">
      <w:pPr>
        <w:pStyle w:val="ListParagraph"/>
        <w:rPr>
          <w:color w:val="018A27" w:themeColor="accent2"/>
          <w:lang w:val="fr-CA"/>
        </w:rPr>
      </w:pPr>
      <w:r w:rsidRPr="00D3382E">
        <w:rPr>
          <w:color w:val="018A27" w:themeColor="accent2"/>
          <w:lang w:val="fr-CA"/>
        </w:rPr>
        <w:t>changements au sein du personnel du gestionnaire de placement</w:t>
      </w:r>
      <w:r w:rsidR="00C32CF6" w:rsidRPr="00D3382E">
        <w:rPr>
          <w:color w:val="018A27" w:themeColor="accent2"/>
          <w:lang w:val="fr-CA"/>
        </w:rPr>
        <w:t>s</w:t>
      </w:r>
      <w:r w:rsidRPr="00D3382E">
        <w:rPr>
          <w:color w:val="018A27" w:themeColor="accent2"/>
          <w:lang w:val="fr-CA"/>
        </w:rPr>
        <w:t>, de sa structure d’entreprise ou de propriété, de sa philosophie de placement, de son style ou de son approche pouvant avoir une incidence défavorable sur les rendements potentiels ou sur le niveau de risque</w:t>
      </w:r>
    </w:p>
    <w:p w14:paraId="4C6BBFC7" w14:textId="54986F91" w:rsidR="00D02B5A" w:rsidRPr="00D3382E" w:rsidRDefault="00BB088D" w:rsidP="00D02B5A">
      <w:pPr>
        <w:pStyle w:val="Heading2"/>
        <w:rPr>
          <w:lang w:val="fr-CA"/>
        </w:rPr>
      </w:pPr>
      <w:bookmarkStart w:id="384" w:name="_Toc17874731"/>
      <w:r w:rsidRPr="00D3382E">
        <w:rPr>
          <w:lang w:val="fr-CA"/>
        </w:rPr>
        <w:t>Désignation et transfert des fonds</w:t>
      </w:r>
      <w:bookmarkEnd w:id="384"/>
    </w:p>
    <w:p w14:paraId="5CA91C78" w14:textId="54E830FA" w:rsidR="00D02B5A" w:rsidRPr="00D3382E" w:rsidRDefault="00BB088D" w:rsidP="00D02B5A">
      <w:pPr>
        <w:rPr>
          <w:color w:val="018A27" w:themeColor="accent2"/>
          <w:lang w:val="fr-CA"/>
        </w:rPr>
      </w:pPr>
      <w:r w:rsidRPr="00D3382E">
        <w:rPr>
          <w:color w:val="018A27" w:themeColor="accent2"/>
          <w:lang w:val="fr-CA"/>
        </w:rPr>
        <w:t xml:space="preserve">Le directeur des finances informe par écrit le Comité des finances et d’audit de la disponibilité de fonds à transférer dans le compte de placements. Cet avis écrit doit indiquer la provenance des fonds disponibles (p. ex. transferts gouvernementaux, recettes locales, fonds non soumis à restrictions) et </w:t>
      </w:r>
      <w:r w:rsidR="009F635B" w:rsidRPr="00D3382E">
        <w:rPr>
          <w:color w:val="018A27" w:themeColor="accent2"/>
          <w:lang w:val="fr-CA"/>
        </w:rPr>
        <w:t>s’ils doivent</w:t>
      </w:r>
      <w:r w:rsidRPr="00D3382E">
        <w:rPr>
          <w:color w:val="018A27" w:themeColor="accent2"/>
          <w:lang w:val="fr-CA"/>
        </w:rPr>
        <w:t xml:space="preserve"> être investis conformément à la stratégie de placement. </w:t>
      </w:r>
    </w:p>
    <w:p w14:paraId="5EB61463" w14:textId="44C575DA" w:rsidR="00D02B5A" w:rsidRPr="00D3382E" w:rsidRDefault="00FD3EB2" w:rsidP="00D02B5A">
      <w:pPr>
        <w:rPr>
          <w:color w:val="018A27" w:themeColor="accent2"/>
          <w:lang w:val="fr-CA"/>
        </w:rPr>
      </w:pPr>
      <w:r w:rsidRPr="00D3382E">
        <w:rPr>
          <w:color w:val="018A27" w:themeColor="accent2"/>
          <w:lang w:val="fr-CA"/>
        </w:rPr>
        <w:t>Le conseil de Première Nation doit approuver le transfert de fonds vers le compte de placements et hors de celui-ci.</w:t>
      </w:r>
    </w:p>
    <w:p w14:paraId="0A391048" w14:textId="7A6DB46C" w:rsidR="00D02B5A" w:rsidRPr="00D3382E" w:rsidRDefault="00FD3EB2" w:rsidP="00D02B5A">
      <w:pPr>
        <w:rPr>
          <w:lang w:val="fr-CA"/>
        </w:rPr>
      </w:pPr>
      <w:r w:rsidRPr="00D3382E">
        <w:rPr>
          <w:color w:val="018A27" w:themeColor="accent2"/>
          <w:lang w:val="fr-CA"/>
        </w:rPr>
        <w:t>Le directeur des finances communique et supervise les demandes approuvées de rachat de placements et de transfert du produit de ces placements</w:t>
      </w:r>
      <w:r w:rsidR="00E21A0D" w:rsidRPr="00D3382E">
        <w:rPr>
          <w:color w:val="018A27" w:themeColor="accent2"/>
          <w:lang w:val="fr-CA"/>
        </w:rPr>
        <w:t xml:space="preserve"> à la Première Nation</w:t>
      </w:r>
      <w:r w:rsidRPr="00D3382E">
        <w:rPr>
          <w:color w:val="018A27" w:themeColor="accent2"/>
          <w:lang w:val="fr-CA"/>
        </w:rPr>
        <w:t xml:space="preserve">. </w:t>
      </w:r>
    </w:p>
    <w:p w14:paraId="4A32465D" w14:textId="3A6E03E2" w:rsidR="00D02B5A" w:rsidRPr="00D3382E" w:rsidRDefault="001B0FA6" w:rsidP="00D02B5A">
      <w:pPr>
        <w:pStyle w:val="Heading2"/>
        <w:rPr>
          <w:lang w:val="fr-CA"/>
        </w:rPr>
      </w:pPr>
      <w:bookmarkStart w:id="385" w:name="_Toc17874732"/>
      <w:r w:rsidRPr="00D3382E">
        <w:rPr>
          <w:lang w:val="fr-CA"/>
        </w:rPr>
        <w:t>Placements permis pour les recettes locales</w:t>
      </w:r>
      <w:bookmarkEnd w:id="385"/>
    </w:p>
    <w:p w14:paraId="05C23E12" w14:textId="52F701E5" w:rsidR="00D02B5A" w:rsidRPr="00D3382E" w:rsidRDefault="00762BE7" w:rsidP="00D02B5A">
      <w:pPr>
        <w:rPr>
          <w:lang w:val="fr-CA"/>
        </w:rPr>
      </w:pPr>
      <w:r w:rsidRPr="00D3382E">
        <w:rPr>
          <w:lang w:val="fr-CA"/>
        </w:rPr>
        <w:t>Si une Première Nation perçoit des recettes locales, ces dernières ne peuvent être investies que dans les placements suivants :</w:t>
      </w:r>
    </w:p>
    <w:p w14:paraId="07D3FBAE" w14:textId="656E0038" w:rsidR="00D02B5A" w:rsidRPr="00D3382E" w:rsidRDefault="00D02B5A" w:rsidP="00D02B5A">
      <w:pPr>
        <w:pStyle w:val="ListParagraph"/>
        <w:rPr>
          <w:lang w:val="fr-CA"/>
        </w:rPr>
      </w:pPr>
      <w:bookmarkStart w:id="386" w:name="lt_pId1200"/>
      <w:r w:rsidRPr="00D3382E">
        <w:rPr>
          <w:lang w:val="fr-CA"/>
        </w:rPr>
        <w:t>titres émis ou garantis par le Canada</w:t>
      </w:r>
      <w:r w:rsidR="00762BE7" w:rsidRPr="00D3382E">
        <w:rPr>
          <w:lang w:val="fr-CA"/>
        </w:rPr>
        <w:t xml:space="preserve"> ou</w:t>
      </w:r>
      <w:r w:rsidRPr="00D3382E">
        <w:rPr>
          <w:lang w:val="fr-CA"/>
        </w:rPr>
        <w:t xml:space="preserve"> par une province</w:t>
      </w:r>
      <w:bookmarkEnd w:id="386"/>
    </w:p>
    <w:p w14:paraId="6A6AEC18" w14:textId="480B6239" w:rsidR="00D02B5A" w:rsidRPr="00D3382E" w:rsidRDefault="00D02B5A" w:rsidP="00D02B5A">
      <w:pPr>
        <w:pStyle w:val="ListParagraph"/>
        <w:rPr>
          <w:lang w:val="fr-CA"/>
        </w:rPr>
      </w:pPr>
      <w:bookmarkStart w:id="387" w:name="lt_pId1201"/>
      <w:r w:rsidRPr="00D3382E">
        <w:rPr>
          <w:lang w:val="fr-CA"/>
        </w:rPr>
        <w:t>titres d’un gouvernement local, municipal ou régional au Canada</w:t>
      </w:r>
      <w:bookmarkEnd w:id="387"/>
    </w:p>
    <w:p w14:paraId="22F0432A" w14:textId="77C4048A" w:rsidR="00D02B5A" w:rsidRPr="00D3382E" w:rsidRDefault="00D02B5A" w:rsidP="00D02B5A">
      <w:pPr>
        <w:pStyle w:val="ListParagraph"/>
        <w:rPr>
          <w:lang w:val="fr-CA"/>
        </w:rPr>
      </w:pPr>
      <w:bookmarkStart w:id="388" w:name="lt_pId1202"/>
      <w:r w:rsidRPr="00D3382E">
        <w:rPr>
          <w:lang w:val="fr-CA"/>
        </w:rPr>
        <w:t xml:space="preserve">placements garantis par une banque, une </w:t>
      </w:r>
      <w:r w:rsidR="00762BE7" w:rsidRPr="00D3382E">
        <w:rPr>
          <w:lang w:val="fr-CA"/>
        </w:rPr>
        <w:t xml:space="preserve">société de </w:t>
      </w:r>
      <w:r w:rsidRPr="00D3382E">
        <w:rPr>
          <w:lang w:val="fr-CA"/>
        </w:rPr>
        <w:t>fiducie ou une coopérative de crédit</w:t>
      </w:r>
      <w:bookmarkEnd w:id="388"/>
    </w:p>
    <w:p w14:paraId="764D720E" w14:textId="16B6D245" w:rsidR="00D02B5A" w:rsidRPr="00D3382E" w:rsidRDefault="00D02B5A" w:rsidP="00D02B5A">
      <w:pPr>
        <w:pStyle w:val="ListParagraph"/>
        <w:rPr>
          <w:lang w:val="fr-CA"/>
        </w:rPr>
      </w:pPr>
      <w:bookmarkStart w:id="389" w:name="lt_pId1203"/>
      <w:r w:rsidRPr="00D3382E">
        <w:rPr>
          <w:lang w:val="fr-CA"/>
        </w:rPr>
        <w:t xml:space="preserve">dépôts dans une banque ou une </w:t>
      </w:r>
      <w:r w:rsidR="00762BE7" w:rsidRPr="00D3382E">
        <w:rPr>
          <w:lang w:val="fr-CA"/>
        </w:rPr>
        <w:t xml:space="preserve">société de </w:t>
      </w:r>
      <w:r w:rsidRPr="00D3382E">
        <w:rPr>
          <w:lang w:val="fr-CA"/>
        </w:rPr>
        <w:t>fiducie au Canada</w:t>
      </w:r>
      <w:r w:rsidR="005F6C53" w:rsidRPr="00D3382E">
        <w:rPr>
          <w:lang w:val="fr-CA"/>
        </w:rPr>
        <w:t xml:space="preserve"> et</w:t>
      </w:r>
      <w:r w:rsidRPr="00D3382E">
        <w:rPr>
          <w:lang w:val="fr-CA"/>
        </w:rPr>
        <w:t xml:space="preserve"> parts sociales ou sans droit de participation dans une coopérative de crédit</w:t>
      </w:r>
      <w:bookmarkEnd w:id="389"/>
    </w:p>
    <w:p w14:paraId="141D6E16" w14:textId="78874092" w:rsidR="00D02B5A" w:rsidRPr="00D3382E" w:rsidRDefault="00D02B5A" w:rsidP="00D02B5A">
      <w:pPr>
        <w:pStyle w:val="ListParagraph"/>
        <w:rPr>
          <w:lang w:val="fr-CA"/>
        </w:rPr>
      </w:pPr>
      <w:bookmarkStart w:id="390" w:name="lt_pId1204"/>
      <w:r w:rsidRPr="00D3382E">
        <w:rPr>
          <w:lang w:val="fr-CA"/>
        </w:rPr>
        <w:t>titres émis par l’</w:t>
      </w:r>
      <w:r w:rsidR="006D487C" w:rsidRPr="00D3382E">
        <w:rPr>
          <w:lang w:val="fr-CA"/>
        </w:rPr>
        <w:t>Administration financière des Premières nations</w:t>
      </w:r>
      <w:r w:rsidRPr="00D3382E">
        <w:rPr>
          <w:lang w:val="fr-CA"/>
        </w:rPr>
        <w:t xml:space="preserve"> ou une autorité financière municipale établie </w:t>
      </w:r>
      <w:r w:rsidR="00762BE7" w:rsidRPr="00D3382E">
        <w:rPr>
          <w:lang w:val="fr-CA"/>
        </w:rPr>
        <w:t>par</w:t>
      </w:r>
      <w:r w:rsidRPr="00D3382E">
        <w:rPr>
          <w:lang w:val="fr-CA"/>
        </w:rPr>
        <w:t xml:space="preserve"> une province</w:t>
      </w:r>
      <w:bookmarkEnd w:id="390"/>
    </w:p>
    <w:p w14:paraId="48150427" w14:textId="09180E0D" w:rsidR="00D02B5A" w:rsidRPr="00D3382E" w:rsidRDefault="00A6296B" w:rsidP="00D02B5A">
      <w:pPr>
        <w:pStyle w:val="Heading2"/>
        <w:rPr>
          <w:lang w:val="fr-CA"/>
        </w:rPr>
      </w:pPr>
      <w:bookmarkStart w:id="391" w:name="_Toc17874733"/>
      <w:r w:rsidRPr="00D3382E">
        <w:rPr>
          <w:lang w:val="fr-CA"/>
        </w:rPr>
        <w:lastRenderedPageBreak/>
        <w:t>Surveillance des placements</w:t>
      </w:r>
      <w:bookmarkEnd w:id="391"/>
    </w:p>
    <w:p w14:paraId="694D34EA" w14:textId="7BA73243" w:rsidR="00D02B5A" w:rsidRPr="00D3382E" w:rsidRDefault="00A6296B" w:rsidP="00D02B5A">
      <w:pPr>
        <w:rPr>
          <w:color w:val="018A27" w:themeColor="accent2"/>
          <w:lang w:val="fr-CA"/>
        </w:rPr>
      </w:pPr>
      <w:r w:rsidRPr="00D3382E">
        <w:rPr>
          <w:color w:val="018A27" w:themeColor="accent2"/>
          <w:lang w:val="fr-CA"/>
        </w:rPr>
        <w:t xml:space="preserve">Le directeur des finances </w:t>
      </w:r>
      <w:r w:rsidR="00BD787C" w:rsidRPr="00D3382E">
        <w:rPr>
          <w:color w:val="018A27" w:themeColor="accent2"/>
          <w:lang w:val="fr-CA"/>
        </w:rPr>
        <w:t>réalise</w:t>
      </w:r>
      <w:r w:rsidRPr="00D3382E">
        <w:rPr>
          <w:color w:val="018A27" w:themeColor="accent2"/>
          <w:lang w:val="fr-CA"/>
        </w:rPr>
        <w:t xml:space="preserve"> le rapprochement des soldes des comptes de placements avec le grand livre général et les relevés de placement</w:t>
      </w:r>
      <w:r w:rsidR="00382BFD" w:rsidRPr="00D3382E">
        <w:rPr>
          <w:color w:val="018A27" w:themeColor="accent2"/>
          <w:lang w:val="fr-CA"/>
        </w:rPr>
        <w:t>s</w:t>
      </w:r>
      <w:r w:rsidRPr="00D3382E">
        <w:rPr>
          <w:color w:val="018A27" w:themeColor="accent2"/>
          <w:lang w:val="fr-CA"/>
        </w:rPr>
        <w:t>.</w:t>
      </w:r>
    </w:p>
    <w:p w14:paraId="51F3F2A9" w14:textId="16B0CDD4" w:rsidR="00D02B5A" w:rsidRPr="00D3382E" w:rsidRDefault="00A6296B" w:rsidP="00D02B5A">
      <w:pPr>
        <w:rPr>
          <w:color w:val="018A27" w:themeColor="accent2"/>
          <w:lang w:val="fr-CA"/>
        </w:rPr>
      </w:pPr>
      <w:r w:rsidRPr="00D3382E">
        <w:rPr>
          <w:color w:val="018A27" w:themeColor="accent2"/>
          <w:lang w:val="fr-CA"/>
        </w:rPr>
        <w:t xml:space="preserve">Le directeur des finances vérifie les frais de gestion de placements facturés pour s’assurer qu’ils sont conformes aux contrats </w:t>
      </w:r>
      <w:r w:rsidR="00BD787C" w:rsidRPr="00D3382E">
        <w:rPr>
          <w:color w:val="018A27" w:themeColor="accent2"/>
          <w:lang w:val="fr-CA"/>
        </w:rPr>
        <w:t>sous-jacents</w:t>
      </w:r>
      <w:r w:rsidRPr="00D3382E">
        <w:rPr>
          <w:color w:val="018A27" w:themeColor="accent2"/>
          <w:lang w:val="fr-CA"/>
        </w:rPr>
        <w:t xml:space="preserve">. </w:t>
      </w:r>
    </w:p>
    <w:p w14:paraId="16B12EB0" w14:textId="7762C6CF" w:rsidR="00D02B5A" w:rsidRPr="00D3382E" w:rsidRDefault="00A6296B" w:rsidP="00D02B5A">
      <w:pPr>
        <w:rPr>
          <w:color w:val="018A27" w:themeColor="accent2"/>
          <w:lang w:val="fr-CA"/>
        </w:rPr>
      </w:pPr>
      <w:r w:rsidRPr="00D3382E">
        <w:rPr>
          <w:color w:val="018A27" w:themeColor="accent2"/>
          <w:lang w:val="fr-CA"/>
        </w:rPr>
        <w:t xml:space="preserve">Le directeur des finances prépare un rapport de suivi </w:t>
      </w:r>
      <w:r w:rsidR="00BD787C" w:rsidRPr="00D3382E">
        <w:rPr>
          <w:color w:val="018A27" w:themeColor="accent2"/>
          <w:lang w:val="fr-CA"/>
        </w:rPr>
        <w:t xml:space="preserve">trimestriel </w:t>
      </w:r>
      <w:r w:rsidRPr="00D3382E">
        <w:rPr>
          <w:color w:val="018A27" w:themeColor="accent2"/>
          <w:lang w:val="fr-CA"/>
        </w:rPr>
        <w:t>et le remet au directeur général. Ce rapport fait état de ce qui suit :</w:t>
      </w:r>
    </w:p>
    <w:p w14:paraId="4DF3C7AC" w14:textId="0EB70593" w:rsidR="00A6296B" w:rsidRPr="00D3382E" w:rsidRDefault="00A6296B" w:rsidP="00D02B5A">
      <w:pPr>
        <w:pStyle w:val="ListParagraph"/>
        <w:rPr>
          <w:color w:val="018A27" w:themeColor="accent2"/>
          <w:lang w:val="fr-CA"/>
        </w:rPr>
      </w:pPr>
      <w:bookmarkStart w:id="392" w:name="lt_pId1210"/>
      <w:r w:rsidRPr="00D3382E">
        <w:rPr>
          <w:color w:val="018A27" w:themeColor="accent2"/>
          <w:lang w:val="fr-CA"/>
        </w:rPr>
        <w:t>le rendement des placements sous gestion par rapport aux références pertinentes</w:t>
      </w:r>
    </w:p>
    <w:bookmarkEnd w:id="392"/>
    <w:p w14:paraId="2658E1FE" w14:textId="51ECE714" w:rsidR="00D02B5A" w:rsidRPr="00D3382E" w:rsidRDefault="00A6296B" w:rsidP="00D02B5A">
      <w:pPr>
        <w:pStyle w:val="ListParagraph"/>
        <w:rPr>
          <w:color w:val="018A27" w:themeColor="accent2"/>
          <w:lang w:val="fr-CA"/>
        </w:rPr>
      </w:pPr>
      <w:r w:rsidRPr="00D3382E">
        <w:rPr>
          <w:color w:val="018A27" w:themeColor="accent2"/>
          <w:lang w:val="fr-CA"/>
        </w:rPr>
        <w:t>la pondération du portefeuille de placements et une comparaison avec la répartition cible du portefeuille</w:t>
      </w:r>
    </w:p>
    <w:p w14:paraId="3AE28EC3" w14:textId="0B75BF42" w:rsidR="00D02B5A" w:rsidRPr="00D3382E" w:rsidRDefault="00A6296B" w:rsidP="00D02B5A">
      <w:pPr>
        <w:pStyle w:val="ListParagraph"/>
        <w:rPr>
          <w:color w:val="018A27" w:themeColor="accent2"/>
          <w:lang w:val="fr-CA"/>
        </w:rPr>
      </w:pPr>
      <w:r w:rsidRPr="00D3382E">
        <w:rPr>
          <w:color w:val="018A27" w:themeColor="accent2"/>
          <w:lang w:val="fr-CA"/>
        </w:rPr>
        <w:t>tout article pertinent paru dans les médias à propos du gestionnaire de placements</w:t>
      </w:r>
    </w:p>
    <w:p w14:paraId="208B9F3D" w14:textId="1856C35D" w:rsidR="00D02B5A" w:rsidRPr="00D3382E" w:rsidRDefault="00A6296B" w:rsidP="00D02B5A">
      <w:pPr>
        <w:pStyle w:val="ListParagraph"/>
        <w:rPr>
          <w:color w:val="018A27" w:themeColor="accent2"/>
          <w:lang w:val="fr-CA"/>
        </w:rPr>
      </w:pPr>
      <w:r w:rsidRPr="00D3382E">
        <w:rPr>
          <w:color w:val="018A27" w:themeColor="accent2"/>
          <w:lang w:val="fr-CA"/>
        </w:rPr>
        <w:t>tout changement touchant le personnel ou la structure de propriété du gestionnaire de placements</w:t>
      </w:r>
    </w:p>
    <w:p w14:paraId="0DECBAF3" w14:textId="61D50CE6" w:rsidR="00A6296B" w:rsidRPr="00D3382E" w:rsidRDefault="00A6296B" w:rsidP="00D02B5A">
      <w:pPr>
        <w:rPr>
          <w:color w:val="018A27" w:themeColor="accent2"/>
          <w:lang w:val="fr-CA"/>
        </w:rPr>
      </w:pPr>
      <w:bookmarkStart w:id="393" w:name="lt_pId1214"/>
      <w:r w:rsidRPr="00D3382E">
        <w:rPr>
          <w:color w:val="018A27" w:themeColor="accent2"/>
          <w:lang w:val="fr-CA"/>
        </w:rPr>
        <w:t xml:space="preserve">Le directeur général examine le rapport et peut fournir des recommandations supplémentaires avant de le remettre au Comité des finances et d’audit. </w:t>
      </w:r>
    </w:p>
    <w:bookmarkEnd w:id="393"/>
    <w:p w14:paraId="782E5544" w14:textId="141B593A" w:rsidR="00D02B5A" w:rsidRPr="00D3382E" w:rsidRDefault="007F68FE" w:rsidP="00D02B5A">
      <w:pPr>
        <w:rPr>
          <w:color w:val="018A27" w:themeColor="accent2"/>
          <w:lang w:val="fr-CA"/>
        </w:rPr>
      </w:pPr>
      <w:r w:rsidRPr="00D3382E">
        <w:rPr>
          <w:color w:val="018A27" w:themeColor="accent2"/>
          <w:lang w:val="fr-CA"/>
        </w:rPr>
        <w:t xml:space="preserve">Le Comité des finances et d’audit examine le rapport trimestriel de suivi des placements et peut fournir des recommandations supplémentaires avant de le remettre au conseil de Première Nation pour approbation. </w:t>
      </w:r>
    </w:p>
    <w:p w14:paraId="2489FD74" w14:textId="457D66D6" w:rsidR="00D02B5A" w:rsidRPr="00D3382E" w:rsidRDefault="007F68FE" w:rsidP="00D02B5A">
      <w:pPr>
        <w:rPr>
          <w:color w:val="018A27" w:themeColor="accent2"/>
          <w:lang w:val="fr-CA"/>
        </w:rPr>
      </w:pPr>
      <w:r w:rsidRPr="00D3382E">
        <w:rPr>
          <w:color w:val="018A27" w:themeColor="accent2"/>
          <w:lang w:val="fr-CA"/>
        </w:rPr>
        <w:t xml:space="preserve">Le </w:t>
      </w:r>
      <w:r w:rsidR="009F635B" w:rsidRPr="00D3382E">
        <w:rPr>
          <w:color w:val="018A27" w:themeColor="accent2"/>
          <w:lang w:val="fr-CA"/>
        </w:rPr>
        <w:t>gestionnaire</w:t>
      </w:r>
      <w:r w:rsidRPr="00D3382E">
        <w:rPr>
          <w:color w:val="018A27" w:themeColor="accent2"/>
          <w:lang w:val="fr-CA"/>
        </w:rPr>
        <w:t xml:space="preserve"> de placements peut assister à la réunion du conseil de Première Nation pour discuter du rendement des placements, des changements de personnel et de la stratégie de placement.</w:t>
      </w:r>
    </w:p>
    <w:p w14:paraId="407BB79F" w14:textId="4744B023" w:rsidR="00D02B5A" w:rsidRPr="00D3382E" w:rsidRDefault="009F635B" w:rsidP="00D02B5A">
      <w:pPr>
        <w:pStyle w:val="Heading2"/>
        <w:rPr>
          <w:lang w:val="fr-CA"/>
        </w:rPr>
      </w:pPr>
      <w:bookmarkStart w:id="394" w:name="_Toc17874734"/>
      <w:r w:rsidRPr="00D3382E">
        <w:rPr>
          <w:lang w:val="fr-CA"/>
        </w:rPr>
        <w:t>Rééquilibrage</w:t>
      </w:r>
      <w:r w:rsidR="00AE155E" w:rsidRPr="00D3382E">
        <w:rPr>
          <w:lang w:val="fr-CA"/>
        </w:rPr>
        <w:t xml:space="preserve"> du portefeuille de placements</w:t>
      </w:r>
      <w:bookmarkEnd w:id="394"/>
    </w:p>
    <w:p w14:paraId="50A8FB2A" w14:textId="43FB8567" w:rsidR="00AE155E" w:rsidRPr="00D3382E" w:rsidRDefault="00AE155E" w:rsidP="00D02B5A">
      <w:pPr>
        <w:rPr>
          <w:color w:val="018A27" w:themeColor="accent2"/>
          <w:lang w:val="fr-CA"/>
        </w:rPr>
      </w:pPr>
      <w:bookmarkStart w:id="395" w:name="lt_pId1218"/>
      <w:r w:rsidRPr="00D3382E">
        <w:rPr>
          <w:color w:val="018A27" w:themeColor="accent2"/>
          <w:lang w:val="fr-CA"/>
        </w:rPr>
        <w:t xml:space="preserve">Un dirigeant communique </w:t>
      </w:r>
      <w:r w:rsidR="00861583" w:rsidRPr="00D3382E">
        <w:rPr>
          <w:color w:val="018A27" w:themeColor="accent2"/>
          <w:lang w:val="fr-CA"/>
        </w:rPr>
        <w:t>toute</w:t>
      </w:r>
      <w:r w:rsidRPr="00D3382E">
        <w:rPr>
          <w:color w:val="018A27" w:themeColor="accent2"/>
          <w:lang w:val="fr-CA"/>
        </w:rPr>
        <w:t xml:space="preserve"> directive relative au rééquilibrage</w:t>
      </w:r>
      <w:r w:rsidR="00861583" w:rsidRPr="00D3382E">
        <w:rPr>
          <w:color w:val="018A27" w:themeColor="accent2"/>
          <w:lang w:val="fr-CA"/>
        </w:rPr>
        <w:t xml:space="preserve"> du portefeuille </w:t>
      </w:r>
      <w:r w:rsidR="00382BFD" w:rsidRPr="00D3382E">
        <w:rPr>
          <w:color w:val="018A27" w:themeColor="accent2"/>
          <w:lang w:val="fr-CA"/>
        </w:rPr>
        <w:t xml:space="preserve">de placements </w:t>
      </w:r>
      <w:r w:rsidR="00861583" w:rsidRPr="00D3382E">
        <w:rPr>
          <w:color w:val="018A27" w:themeColor="accent2"/>
          <w:lang w:val="fr-CA"/>
        </w:rPr>
        <w:t xml:space="preserve">au gestionnaire de </w:t>
      </w:r>
      <w:r w:rsidR="009F635B" w:rsidRPr="00D3382E">
        <w:rPr>
          <w:color w:val="018A27" w:themeColor="accent2"/>
          <w:lang w:val="fr-CA"/>
        </w:rPr>
        <w:t>placements</w:t>
      </w:r>
      <w:r w:rsidR="00861583" w:rsidRPr="00D3382E">
        <w:rPr>
          <w:color w:val="018A27" w:themeColor="accent2"/>
          <w:lang w:val="fr-CA"/>
        </w:rPr>
        <w:t xml:space="preserve">, après approbation </w:t>
      </w:r>
      <w:r w:rsidR="00186B4A" w:rsidRPr="00D3382E">
        <w:rPr>
          <w:color w:val="018A27" w:themeColor="accent2"/>
          <w:lang w:val="fr-CA"/>
        </w:rPr>
        <w:t>du</w:t>
      </w:r>
      <w:r w:rsidR="00861583" w:rsidRPr="00D3382E">
        <w:rPr>
          <w:color w:val="018A27" w:themeColor="accent2"/>
          <w:lang w:val="fr-CA"/>
        </w:rPr>
        <w:t xml:space="preserve"> conseil de Première Nation.</w:t>
      </w:r>
    </w:p>
    <w:bookmarkEnd w:id="395"/>
    <w:p w14:paraId="685439C6" w14:textId="0D38E5B3" w:rsidR="00D02B5A" w:rsidRPr="00D3382E" w:rsidRDefault="00D654F7" w:rsidP="00D02B5A">
      <w:pPr>
        <w:pStyle w:val="14ptheading"/>
        <w:rPr>
          <w:lang w:val="fr-CA"/>
        </w:rPr>
      </w:pPr>
      <w:r w:rsidRPr="00D3382E">
        <w:rPr>
          <w:lang w:val="fr-CA"/>
        </w:rPr>
        <w:t>Références</w:t>
      </w:r>
    </w:p>
    <w:p w14:paraId="279D1790" w14:textId="77777777" w:rsidR="00D654F7" w:rsidRPr="00D3382E" w:rsidRDefault="00D654F7" w:rsidP="00D654F7">
      <w:pPr>
        <w:rPr>
          <w:lang w:val="fr-CA"/>
        </w:rPr>
      </w:pPr>
      <w:bookmarkStart w:id="396" w:name="lt_pId1224"/>
      <w:r w:rsidRPr="00D3382E">
        <w:rPr>
          <w:i/>
          <w:iCs/>
          <w:lang w:val="fr-CA"/>
        </w:rPr>
        <w:t>Normes relatives au système de gestion financière</w:t>
      </w:r>
      <w:r w:rsidRPr="00D3382E">
        <w:rPr>
          <w:lang w:val="fr-CA"/>
        </w:rPr>
        <w:t xml:space="preserve"> du CGF</w:t>
      </w:r>
    </w:p>
    <w:p w14:paraId="509DABEE" w14:textId="08948367" w:rsidR="00D654F7" w:rsidRPr="00D3382E" w:rsidRDefault="00D654F7" w:rsidP="00D654F7">
      <w:pPr>
        <w:pStyle w:val="ListParagraph"/>
        <w:rPr>
          <w:lang w:val="fr-CA"/>
        </w:rPr>
      </w:pPr>
      <w:r w:rsidRPr="00D3382E">
        <w:rPr>
          <w:lang w:val="fr-CA"/>
        </w:rPr>
        <w:t xml:space="preserve">Norme </w:t>
      </w:r>
      <w:r w:rsidR="00186B4A" w:rsidRPr="00D3382E">
        <w:rPr>
          <w:lang w:val="fr-CA"/>
        </w:rPr>
        <w:t>20</w:t>
      </w:r>
      <w:r w:rsidRPr="00D3382E">
        <w:rPr>
          <w:lang w:val="fr-CA"/>
        </w:rPr>
        <w:t xml:space="preserve">.0 – </w:t>
      </w:r>
      <w:r w:rsidR="00186B4A" w:rsidRPr="00D3382E">
        <w:rPr>
          <w:lang w:val="fr-CA"/>
        </w:rPr>
        <w:t>Gestion des risques</w:t>
      </w:r>
    </w:p>
    <w:p w14:paraId="346C1EC8" w14:textId="77777777" w:rsidR="00D654F7" w:rsidRPr="00D3382E" w:rsidRDefault="00D654F7" w:rsidP="00D654F7">
      <w:pPr>
        <w:rPr>
          <w:lang w:val="fr-CA"/>
        </w:rPr>
      </w:pPr>
      <w:r w:rsidRPr="00D3382E">
        <w:rPr>
          <w:i/>
          <w:iCs/>
          <w:lang w:val="fr-CA"/>
        </w:rPr>
        <w:t>Normes relatives à la Loi sur l’administration financière</w:t>
      </w:r>
      <w:r w:rsidRPr="00D3382E">
        <w:rPr>
          <w:lang w:val="fr-CA"/>
        </w:rPr>
        <w:t xml:space="preserve"> du CGF</w:t>
      </w:r>
    </w:p>
    <w:p w14:paraId="4965C5CF" w14:textId="3614394F" w:rsidR="00186B4A" w:rsidRPr="00D3382E" w:rsidRDefault="00186B4A" w:rsidP="00186B4A">
      <w:pPr>
        <w:pStyle w:val="ListParagraph"/>
        <w:rPr>
          <w:lang w:val="fr-CA"/>
        </w:rPr>
      </w:pPr>
      <w:r w:rsidRPr="00D3382E">
        <w:rPr>
          <w:lang w:val="fr-CA"/>
        </w:rPr>
        <w:t>Norme 19.0 – Gestion des risques</w:t>
      </w:r>
    </w:p>
    <w:p w14:paraId="51EA0923" w14:textId="786FED6B" w:rsidR="00D02B5A" w:rsidRPr="00D3382E" w:rsidRDefault="00D02B5A" w:rsidP="00D02B5A">
      <w:pPr>
        <w:pStyle w:val="Heading1"/>
        <w:pageBreakBefore/>
        <w:rPr>
          <w:lang w:val="fr-CA"/>
        </w:rPr>
      </w:pPr>
      <w:bookmarkStart w:id="397" w:name="_Toc17874735"/>
      <w:r w:rsidRPr="00D3382E">
        <w:rPr>
          <w:lang w:val="fr-CA"/>
        </w:rPr>
        <w:lastRenderedPageBreak/>
        <w:t>Immobilisations</w:t>
      </w:r>
      <w:bookmarkEnd w:id="396"/>
      <w:r w:rsidR="00D737FC" w:rsidRPr="00D3382E">
        <w:rPr>
          <w:lang w:val="fr-CA"/>
        </w:rPr>
        <w:t xml:space="preserve"> CORPORELLES</w:t>
      </w:r>
      <w:bookmarkEnd w:id="397"/>
    </w:p>
    <w:p w14:paraId="1A6D6593" w14:textId="2AA8F459" w:rsidR="00D02B5A" w:rsidRPr="00D3382E" w:rsidRDefault="00D02B5A" w:rsidP="00D02B5A">
      <w:pPr>
        <w:pStyle w:val="14ptCAPS"/>
        <w:rPr>
          <w:lang w:val="fr-CA"/>
        </w:rPr>
      </w:pPr>
      <w:bookmarkStart w:id="398" w:name="lt_pId1225"/>
      <w:r w:rsidRPr="00D3382E">
        <w:rPr>
          <w:lang w:val="fr-CA"/>
        </w:rPr>
        <w:t xml:space="preserve">Politique </w:t>
      </w:r>
      <w:bookmarkEnd w:id="398"/>
    </w:p>
    <w:p w14:paraId="71DE746B" w14:textId="77777777" w:rsidR="00D02B5A" w:rsidRPr="00D3382E" w:rsidRDefault="000447AD" w:rsidP="00D02B5A">
      <w:pPr>
        <w:pStyle w:val="14ptheading"/>
        <w:rPr>
          <w:lang w:val="fr-CA"/>
        </w:rPr>
      </w:pPr>
      <w:r w:rsidRPr="00D3382E">
        <w:rPr>
          <w:lang w:val="fr-CA"/>
        </w:rPr>
        <w:t>Énoncé de politique</w:t>
      </w:r>
    </w:p>
    <w:p w14:paraId="7E2519AA" w14:textId="1C5330D5" w:rsidR="00D02B5A" w:rsidRPr="00D3382E" w:rsidRDefault="00485689" w:rsidP="00D02B5A">
      <w:pPr>
        <w:rPr>
          <w:lang w:val="fr-CA"/>
        </w:rPr>
      </w:pPr>
      <w:bookmarkStart w:id="399" w:name="lt_pId1227"/>
      <w:r w:rsidRPr="00D3382E">
        <w:rPr>
          <w:lang w:val="fr-CA"/>
        </w:rPr>
        <w:t>Le conseil de Première Nation a pour politique</w:t>
      </w:r>
      <w:r w:rsidR="00DF6014" w:rsidRPr="00D3382E">
        <w:rPr>
          <w:lang w:val="fr-CA"/>
        </w:rPr>
        <w:t xml:space="preserve"> d’établir un processus concernant les immobilisations corporelles comprenant une approche fondée sur le cycle de vie </w:t>
      </w:r>
      <w:r w:rsidR="00281B82" w:rsidRPr="00D3382E">
        <w:rPr>
          <w:lang w:val="fr-CA"/>
        </w:rPr>
        <w:t xml:space="preserve">efficace </w:t>
      </w:r>
      <w:r w:rsidR="00E2495D" w:rsidRPr="00D3382E">
        <w:rPr>
          <w:lang w:val="fr-CA"/>
        </w:rPr>
        <w:t>à l’égard de la</w:t>
      </w:r>
      <w:r w:rsidR="00DF6014" w:rsidRPr="00D3382E">
        <w:rPr>
          <w:lang w:val="fr-CA"/>
        </w:rPr>
        <w:t xml:space="preserve"> </w:t>
      </w:r>
      <w:r w:rsidR="00E2495D" w:rsidRPr="00D3382E">
        <w:rPr>
          <w:lang w:val="fr-CA"/>
        </w:rPr>
        <w:t>planification, de la gestion, de la comptabilisation et de la cession d’</w:t>
      </w:r>
      <w:r w:rsidR="00DF6014" w:rsidRPr="00D3382E">
        <w:rPr>
          <w:lang w:val="fr-CA"/>
        </w:rPr>
        <w:t>immobilisations corporelles</w:t>
      </w:r>
      <w:r w:rsidR="002D16EF" w:rsidRPr="00D3382E">
        <w:rPr>
          <w:lang w:val="fr-CA"/>
        </w:rPr>
        <w:t>,</w:t>
      </w:r>
      <w:r w:rsidR="00DF6014" w:rsidRPr="00D3382E">
        <w:rPr>
          <w:lang w:val="fr-CA"/>
        </w:rPr>
        <w:t xml:space="preserve"> conformément à la stratégie de la Première Nation relative aux immobilisations corporelles</w:t>
      </w:r>
      <w:r w:rsidR="002D16EF" w:rsidRPr="00D3382E">
        <w:rPr>
          <w:lang w:val="fr-CA"/>
        </w:rPr>
        <w:t>,</w:t>
      </w:r>
      <w:r w:rsidR="00DF6014" w:rsidRPr="00D3382E">
        <w:rPr>
          <w:lang w:val="fr-CA"/>
        </w:rPr>
        <w:t xml:space="preserve"> et de les refléter avec exactitude dans les états financiers de la Première Nation</w:t>
      </w:r>
      <w:r w:rsidR="00D02B5A" w:rsidRPr="00D3382E">
        <w:rPr>
          <w:lang w:val="fr-CA"/>
        </w:rPr>
        <w:t>.</w:t>
      </w:r>
      <w:bookmarkEnd w:id="399"/>
      <w:r w:rsidR="00D02B5A" w:rsidRPr="00D3382E">
        <w:rPr>
          <w:lang w:val="fr-CA"/>
        </w:rPr>
        <w:t xml:space="preserve">  </w:t>
      </w:r>
    </w:p>
    <w:p w14:paraId="3F76CB78" w14:textId="77777777" w:rsidR="00244115" w:rsidRPr="00D3382E" w:rsidRDefault="00244115" w:rsidP="00244115">
      <w:pPr>
        <w:pStyle w:val="14ptheading"/>
        <w:rPr>
          <w:lang w:val="fr-CA"/>
        </w:rPr>
      </w:pPr>
      <w:bookmarkStart w:id="400" w:name="lt_pId1232"/>
      <w:r w:rsidRPr="00D3382E">
        <w:rPr>
          <w:lang w:val="fr-CA"/>
        </w:rPr>
        <w:t>Objectif</w:t>
      </w:r>
    </w:p>
    <w:p w14:paraId="4B6887EB" w14:textId="7927ACB2" w:rsidR="00244115" w:rsidRPr="00D3382E" w:rsidRDefault="00244115" w:rsidP="00244115">
      <w:pPr>
        <w:rPr>
          <w:lang w:val="fr-CA"/>
        </w:rPr>
      </w:pPr>
      <w:r w:rsidRPr="00D3382E">
        <w:rPr>
          <w:lang w:val="fr-CA"/>
        </w:rPr>
        <w:t xml:space="preserve">L’objectif de la présente politique est d’établir des directives relatives à la </w:t>
      </w:r>
      <w:r w:rsidR="009F635B" w:rsidRPr="00D3382E">
        <w:rPr>
          <w:lang w:val="fr-CA"/>
        </w:rPr>
        <w:t>planification</w:t>
      </w:r>
      <w:r w:rsidRPr="00D3382E">
        <w:rPr>
          <w:lang w:val="fr-CA"/>
        </w:rPr>
        <w:t xml:space="preserve">, à la gestion et au traitement comptable des immobilisations corporelles sur la totalité du cycle de vie des immobilisations corporelles pour que la Première Nation puisse gérer ses ressources de façon efficace et efficiente afin d’atteindre ses objectifs et </w:t>
      </w:r>
      <w:r w:rsidR="00EA21F7" w:rsidRPr="00D3382E">
        <w:rPr>
          <w:lang w:val="fr-CA"/>
        </w:rPr>
        <w:t xml:space="preserve">de respecter </w:t>
      </w:r>
      <w:r w:rsidRPr="00D3382E">
        <w:rPr>
          <w:lang w:val="fr-CA"/>
        </w:rPr>
        <w:t>ses priorités.</w:t>
      </w:r>
    </w:p>
    <w:p w14:paraId="04332D99" w14:textId="0F195EFE" w:rsidR="00244115" w:rsidRPr="00D3382E" w:rsidRDefault="00F415B0" w:rsidP="00244115">
      <w:pPr>
        <w:pStyle w:val="14ptheading"/>
        <w:rPr>
          <w:lang w:val="fr-CA"/>
        </w:rPr>
      </w:pPr>
      <w:r w:rsidRPr="00D3382E">
        <w:rPr>
          <w:lang w:val="fr-CA"/>
        </w:rPr>
        <w:t>Portée et application</w:t>
      </w:r>
    </w:p>
    <w:p w14:paraId="3A68F749" w14:textId="79F3C875" w:rsidR="00244115" w:rsidRPr="00D3382E" w:rsidRDefault="00244115" w:rsidP="00244115">
      <w:pPr>
        <w:rPr>
          <w:lang w:val="fr-CA"/>
        </w:rPr>
      </w:pPr>
      <w:r w:rsidRPr="00D3382E">
        <w:rPr>
          <w:lang w:val="fr-CA"/>
        </w:rPr>
        <w:t xml:space="preserve">La présente politique s’applique au conseil de Première Nation, au Comité des finances et d’audit ainsi qu’aux dirigeants et aux employés participant directement à la gestion des </w:t>
      </w:r>
      <w:r w:rsidR="009F635B" w:rsidRPr="00D3382E">
        <w:rPr>
          <w:lang w:val="fr-CA"/>
        </w:rPr>
        <w:t>immobilisations</w:t>
      </w:r>
      <w:r w:rsidRPr="00D3382E">
        <w:rPr>
          <w:lang w:val="fr-CA"/>
        </w:rPr>
        <w:t xml:space="preserve"> corporelles. </w:t>
      </w:r>
    </w:p>
    <w:p w14:paraId="1AE7ACEC" w14:textId="77777777" w:rsidR="00D02B5A" w:rsidRPr="00D3382E" w:rsidRDefault="00D02B5A" w:rsidP="00D02B5A">
      <w:pPr>
        <w:pStyle w:val="14ptheading"/>
        <w:rPr>
          <w:lang w:val="fr-CA"/>
        </w:rPr>
      </w:pPr>
      <w:r w:rsidRPr="00D3382E">
        <w:rPr>
          <w:lang w:val="fr-CA"/>
        </w:rPr>
        <w:t>Responsabilités</w:t>
      </w:r>
      <w:bookmarkEnd w:id="400"/>
    </w:p>
    <w:p w14:paraId="5DEECA91" w14:textId="77777777" w:rsidR="00E96D6A" w:rsidRPr="00D3382E" w:rsidRDefault="00E96D6A" w:rsidP="00E96D6A">
      <w:pPr>
        <w:pStyle w:val="Heading3"/>
        <w:rPr>
          <w:lang w:val="fr-CA"/>
        </w:rPr>
      </w:pPr>
      <w:bookmarkStart w:id="401" w:name="lt_pId1234"/>
      <w:r w:rsidRPr="00D3382E">
        <w:rPr>
          <w:lang w:val="fr-CA"/>
        </w:rPr>
        <w:t>Le conseil de Première Nation a les responsabilités suivantes :</w:t>
      </w:r>
    </w:p>
    <w:p w14:paraId="3B99035D" w14:textId="1A0480A0" w:rsidR="00497B3A" w:rsidRPr="00D3382E" w:rsidRDefault="00497B3A" w:rsidP="00D02B5A">
      <w:pPr>
        <w:pStyle w:val="ListParagraph"/>
        <w:rPr>
          <w:lang w:val="fr-CA"/>
        </w:rPr>
      </w:pPr>
      <w:r w:rsidRPr="00D3382E">
        <w:rPr>
          <w:lang w:val="fr-CA"/>
        </w:rPr>
        <w:t>approuver les politiques relatives à la préservation des immobilisations corporelles conformément à la Loi sur l’administration financière</w:t>
      </w:r>
    </w:p>
    <w:bookmarkEnd w:id="401"/>
    <w:p w14:paraId="1E90E429" w14:textId="24597BA4" w:rsidR="00D02B5A" w:rsidRPr="00D3382E" w:rsidRDefault="00497B3A" w:rsidP="00D02B5A">
      <w:pPr>
        <w:pStyle w:val="ListParagraph"/>
        <w:rPr>
          <w:lang w:val="fr-CA"/>
        </w:rPr>
      </w:pPr>
      <w:r w:rsidRPr="00D3382E">
        <w:rPr>
          <w:lang w:val="fr-CA"/>
        </w:rPr>
        <w:t>approuver le registre des immobilisations corporelles</w:t>
      </w:r>
    </w:p>
    <w:p w14:paraId="378DAACC" w14:textId="34E4C550" w:rsidR="00D02B5A" w:rsidRPr="00D3382E" w:rsidRDefault="00497B3A" w:rsidP="00D02B5A">
      <w:pPr>
        <w:pStyle w:val="ListParagraph"/>
        <w:rPr>
          <w:lang w:val="fr-CA"/>
        </w:rPr>
      </w:pPr>
      <w:r w:rsidRPr="00D3382E">
        <w:rPr>
          <w:lang w:val="fr-CA"/>
        </w:rPr>
        <w:t xml:space="preserve">approuver les plans de projets d’immobilisations et les </w:t>
      </w:r>
      <w:r w:rsidR="002D16EF" w:rsidRPr="00D3382E">
        <w:rPr>
          <w:lang w:val="fr-CA"/>
        </w:rPr>
        <w:t>opérations</w:t>
      </w:r>
      <w:r w:rsidRPr="00D3382E">
        <w:rPr>
          <w:lang w:val="fr-CA"/>
        </w:rPr>
        <w:t xml:space="preserve"> réalisées à partir du fonds de réserve pour immobilisations corporelles</w:t>
      </w:r>
    </w:p>
    <w:p w14:paraId="50DE2CE6" w14:textId="293C7F88" w:rsidR="00D02B5A" w:rsidRPr="00D3382E" w:rsidRDefault="00497B3A" w:rsidP="00D02B5A">
      <w:pPr>
        <w:pStyle w:val="ListParagraph"/>
        <w:rPr>
          <w:lang w:val="fr-CA"/>
        </w:rPr>
      </w:pPr>
      <w:r w:rsidRPr="00D3382E">
        <w:rPr>
          <w:lang w:val="fr-CA"/>
        </w:rPr>
        <w:t xml:space="preserve">veiller à ce que les exigences budgétaires relatives aux projets d’immobilisations soient </w:t>
      </w:r>
      <w:r w:rsidR="00281B82" w:rsidRPr="00D3382E">
        <w:rPr>
          <w:lang w:val="fr-CA"/>
        </w:rPr>
        <w:t>observées</w:t>
      </w:r>
      <w:r w:rsidRPr="00D3382E">
        <w:rPr>
          <w:lang w:val="fr-CA"/>
        </w:rPr>
        <w:t xml:space="preserve"> </w:t>
      </w:r>
    </w:p>
    <w:p w14:paraId="766D56C2" w14:textId="3B79D91D" w:rsidR="00D02B5A" w:rsidRPr="00D3382E" w:rsidRDefault="000A75A9" w:rsidP="00D02B5A">
      <w:pPr>
        <w:pStyle w:val="ListParagraph"/>
        <w:rPr>
          <w:lang w:val="fr-CA"/>
        </w:rPr>
      </w:pPr>
      <w:r w:rsidRPr="00D3382E">
        <w:rPr>
          <w:lang w:val="fr-CA"/>
        </w:rPr>
        <w:t>établir un fonds de réserve pour immobilisations corporelles</w:t>
      </w:r>
    </w:p>
    <w:p w14:paraId="5BA63D32" w14:textId="10F53ACF" w:rsidR="00D02B5A" w:rsidRPr="00D3382E" w:rsidRDefault="000A75A9" w:rsidP="00D02B5A">
      <w:pPr>
        <w:pStyle w:val="ListParagraph"/>
        <w:rPr>
          <w:lang w:val="fr-CA"/>
        </w:rPr>
      </w:pPr>
      <w:r w:rsidRPr="00D3382E">
        <w:rPr>
          <w:lang w:val="fr-CA"/>
        </w:rPr>
        <w:t>établir des critères de comptabilisation des immobilisations corporelles</w:t>
      </w:r>
    </w:p>
    <w:p w14:paraId="13869696" w14:textId="7FF68C45" w:rsidR="00D02B5A" w:rsidRPr="00D3382E" w:rsidRDefault="000A75A9" w:rsidP="00D02B5A">
      <w:pPr>
        <w:pStyle w:val="ListParagraph"/>
        <w:rPr>
          <w:lang w:val="fr-CA"/>
        </w:rPr>
      </w:pPr>
      <w:r w:rsidRPr="00D3382E">
        <w:rPr>
          <w:lang w:val="fr-CA"/>
        </w:rPr>
        <w:t>déterminer le seuil de déclanchement d’un projet d’immobilisations</w:t>
      </w:r>
    </w:p>
    <w:p w14:paraId="4BA3B42B" w14:textId="7D8B8A0E" w:rsidR="00D02B5A" w:rsidRPr="00D3382E" w:rsidRDefault="000A75A9" w:rsidP="00D02B5A">
      <w:pPr>
        <w:pStyle w:val="ListParagraph"/>
        <w:rPr>
          <w:lang w:val="fr-CA"/>
        </w:rPr>
      </w:pPr>
      <w:bookmarkStart w:id="402" w:name="lt_pId1241"/>
      <w:r w:rsidRPr="00D3382E">
        <w:rPr>
          <w:lang w:val="fr-CA"/>
        </w:rPr>
        <w:t>informer ou solliciter les</w:t>
      </w:r>
      <w:r w:rsidR="00D02B5A" w:rsidRPr="00D3382E">
        <w:rPr>
          <w:lang w:val="fr-CA"/>
        </w:rPr>
        <w:t xml:space="preserve"> membres de la Première Nation au sujet des projets d’immobilisations et des emprunts se rattachant à </w:t>
      </w:r>
      <w:r w:rsidR="0078181E" w:rsidRPr="00D3382E">
        <w:rPr>
          <w:lang w:val="fr-CA"/>
        </w:rPr>
        <w:t>ces</w:t>
      </w:r>
      <w:r w:rsidR="00D02B5A" w:rsidRPr="00D3382E">
        <w:rPr>
          <w:lang w:val="fr-CA"/>
        </w:rPr>
        <w:t xml:space="preserve"> projets</w:t>
      </w:r>
      <w:bookmarkEnd w:id="402"/>
    </w:p>
    <w:p w14:paraId="79B1FED8" w14:textId="77777777" w:rsidR="00E96D6A" w:rsidRPr="00D3382E" w:rsidRDefault="00E96D6A" w:rsidP="00E96D6A">
      <w:pPr>
        <w:pStyle w:val="Heading3"/>
        <w:rPr>
          <w:lang w:val="fr-CA"/>
        </w:rPr>
      </w:pPr>
      <w:bookmarkStart w:id="403" w:name="lt_pId1243"/>
      <w:r w:rsidRPr="00D3382E">
        <w:rPr>
          <w:lang w:val="fr-CA"/>
        </w:rPr>
        <w:t>Le Comité des finances et d’audit a les responsabilités suivantes :</w:t>
      </w:r>
    </w:p>
    <w:p w14:paraId="5C9D51C9" w14:textId="7C8B492A" w:rsidR="00D02B5A" w:rsidRPr="00D3382E" w:rsidRDefault="00261EA9" w:rsidP="00D02B5A">
      <w:pPr>
        <w:pStyle w:val="ListParagraph"/>
        <w:rPr>
          <w:lang w:val="fr-CA"/>
        </w:rPr>
      </w:pPr>
      <w:r w:rsidRPr="00D3382E">
        <w:rPr>
          <w:lang w:val="fr-CA"/>
        </w:rPr>
        <w:t>examiner au plus tard le</w:t>
      </w:r>
      <w:r w:rsidR="00D02B5A" w:rsidRPr="00D3382E">
        <w:rPr>
          <w:color w:val="018A27" w:themeColor="accent2"/>
          <w:lang w:val="fr-CA"/>
        </w:rPr>
        <w:t xml:space="preserve"> [15</w:t>
      </w:r>
      <w:r w:rsidRPr="00D3382E">
        <w:rPr>
          <w:color w:val="018A27" w:themeColor="accent2"/>
          <w:lang w:val="fr-CA"/>
        </w:rPr>
        <w:t xml:space="preserve"> janvier</w:t>
      </w:r>
      <w:r w:rsidR="00D02B5A" w:rsidRPr="00D3382E">
        <w:rPr>
          <w:color w:val="018A27" w:themeColor="accent2"/>
          <w:lang w:val="fr-CA"/>
        </w:rPr>
        <w:t>]</w:t>
      </w:r>
      <w:r w:rsidR="00D02B5A" w:rsidRPr="00D3382E">
        <w:rPr>
          <w:lang w:val="fr-CA"/>
        </w:rPr>
        <w:t xml:space="preserve"> </w:t>
      </w:r>
      <w:bookmarkEnd w:id="403"/>
      <w:r w:rsidRPr="00D3382E">
        <w:rPr>
          <w:lang w:val="fr-CA"/>
        </w:rPr>
        <w:t>l’information financière fournie par le directeur des finances relativement au programme de gestion du cycle de vie</w:t>
      </w:r>
    </w:p>
    <w:p w14:paraId="62F182AC" w14:textId="4F4D2D9F" w:rsidR="00261EA9" w:rsidRPr="00D3382E" w:rsidRDefault="00261EA9" w:rsidP="00D02B5A">
      <w:pPr>
        <w:pStyle w:val="ListParagraph"/>
        <w:rPr>
          <w:lang w:val="fr-CA"/>
        </w:rPr>
      </w:pPr>
      <w:bookmarkStart w:id="404" w:name="lt_pId1244"/>
      <w:r w:rsidRPr="00D3382E">
        <w:rPr>
          <w:lang w:val="fr-CA"/>
        </w:rPr>
        <w:lastRenderedPageBreak/>
        <w:t>examiner le budget annuel relatif aux immobilisations corporelles et faire des recommandations à cet égard au conseil de Première Nation</w:t>
      </w:r>
    </w:p>
    <w:p w14:paraId="394C7B40" w14:textId="58B3C963" w:rsidR="00261EA9" w:rsidRPr="00D3382E" w:rsidRDefault="00261EA9" w:rsidP="00D02B5A">
      <w:pPr>
        <w:pStyle w:val="ListParagraph"/>
        <w:rPr>
          <w:color w:val="018A27" w:themeColor="accent2"/>
          <w:lang w:val="fr-CA"/>
        </w:rPr>
      </w:pPr>
      <w:bookmarkStart w:id="405" w:name="lt_pId1245"/>
      <w:bookmarkEnd w:id="404"/>
      <w:r w:rsidRPr="00D3382E">
        <w:rPr>
          <w:color w:val="018A27" w:themeColor="accent2"/>
          <w:lang w:val="fr-CA"/>
        </w:rPr>
        <w:t>examiner les procédures visant la préservation des immobilisations corporelles et faires des recommandations à cet égard au conseil de Première Nation</w:t>
      </w:r>
    </w:p>
    <w:bookmarkEnd w:id="405"/>
    <w:p w14:paraId="25A39DD4" w14:textId="70971C0D" w:rsidR="00D02B5A" w:rsidRPr="00D3382E" w:rsidRDefault="00261EA9" w:rsidP="00D02B5A">
      <w:pPr>
        <w:pStyle w:val="ListParagraph"/>
        <w:rPr>
          <w:color w:val="018A27" w:themeColor="accent2"/>
          <w:lang w:val="fr-CA"/>
        </w:rPr>
      </w:pPr>
      <w:r w:rsidRPr="00D3382E">
        <w:rPr>
          <w:color w:val="018A27" w:themeColor="accent2"/>
          <w:lang w:val="fr-CA"/>
        </w:rPr>
        <w:t>examiner les rapports de situation du fonds de réserve pour immobilisations corporelles et faire des recommandations à l’égard de tout apport supplémentaire au conseil de Première Nation</w:t>
      </w:r>
    </w:p>
    <w:p w14:paraId="00938A97" w14:textId="2669207A" w:rsidR="00261EA9" w:rsidRPr="00D3382E" w:rsidRDefault="00261EA9" w:rsidP="00D02B5A">
      <w:pPr>
        <w:pStyle w:val="ListParagraph"/>
        <w:rPr>
          <w:lang w:val="fr-CA"/>
        </w:rPr>
      </w:pPr>
      <w:bookmarkStart w:id="406" w:name="lt_pId1247"/>
      <w:r w:rsidRPr="00D3382E">
        <w:rPr>
          <w:lang w:val="fr-CA"/>
        </w:rPr>
        <w:t xml:space="preserve">examiner </w:t>
      </w:r>
      <w:r w:rsidR="006C3FB0" w:rsidRPr="00D3382E">
        <w:rPr>
          <w:lang w:val="fr-CA"/>
        </w:rPr>
        <w:t>les plans</w:t>
      </w:r>
      <w:r w:rsidRPr="00D3382E">
        <w:rPr>
          <w:lang w:val="fr-CA"/>
        </w:rPr>
        <w:t xml:space="preserve"> de projets d’immobilisations prévus, y compris l’information complémentaire et les budgets s’y rattachant, et faire des recommandations à cet égard au conseil de Première Nation</w:t>
      </w:r>
    </w:p>
    <w:bookmarkEnd w:id="406"/>
    <w:p w14:paraId="6F74F314" w14:textId="35C72764" w:rsidR="00D02B5A" w:rsidRPr="00D3382E" w:rsidRDefault="00CC745E" w:rsidP="00D02B5A">
      <w:pPr>
        <w:pStyle w:val="Heading3"/>
        <w:rPr>
          <w:lang w:val="fr-CA"/>
        </w:rPr>
      </w:pPr>
      <w:r w:rsidRPr="00D3382E">
        <w:rPr>
          <w:lang w:val="fr-CA"/>
        </w:rPr>
        <w:t>Le directeur général a les responsabilités suivantes :</w:t>
      </w:r>
    </w:p>
    <w:p w14:paraId="50536C65" w14:textId="2FEFE49C" w:rsidR="000122F2" w:rsidRPr="00D3382E" w:rsidRDefault="000122F2" w:rsidP="00D02B5A">
      <w:pPr>
        <w:pStyle w:val="ListParagraph"/>
        <w:rPr>
          <w:color w:val="005FA5" w:themeColor="accent1"/>
          <w:lang w:val="fr-CA"/>
        </w:rPr>
      </w:pPr>
      <w:bookmarkStart w:id="407" w:name="lt_pId1249"/>
      <w:r w:rsidRPr="00D3382E">
        <w:rPr>
          <w:color w:val="005FA5" w:themeColor="accent1"/>
          <w:lang w:val="fr-CA"/>
        </w:rPr>
        <w:t xml:space="preserve">élaborer </w:t>
      </w:r>
      <w:r w:rsidR="008E16F7" w:rsidRPr="00D3382E">
        <w:rPr>
          <w:color w:val="005FA5" w:themeColor="accent1"/>
          <w:lang w:val="fr-CA"/>
        </w:rPr>
        <w:t>le</w:t>
      </w:r>
      <w:r w:rsidRPr="00D3382E">
        <w:rPr>
          <w:color w:val="005FA5" w:themeColor="accent1"/>
          <w:lang w:val="fr-CA"/>
        </w:rPr>
        <w:t xml:space="preserve"> programme de gestion du cycle de vie conformément aux exigences de la présente politique et de la Loi sur l’administration financière et faire des recommandations au Comité des finances et d’audit sur </w:t>
      </w:r>
      <w:r w:rsidR="006C3FB0" w:rsidRPr="00D3382E">
        <w:rPr>
          <w:color w:val="005FA5" w:themeColor="accent1"/>
          <w:lang w:val="fr-CA"/>
        </w:rPr>
        <w:t>les questions relatives</w:t>
      </w:r>
      <w:r w:rsidRPr="00D3382E">
        <w:rPr>
          <w:color w:val="005FA5" w:themeColor="accent1"/>
          <w:lang w:val="fr-CA"/>
        </w:rPr>
        <w:t xml:space="preserve"> à la gestion des immobilisations corporelles de la Première Nation</w:t>
      </w:r>
    </w:p>
    <w:bookmarkEnd w:id="407"/>
    <w:p w14:paraId="749E4903" w14:textId="47727038" w:rsidR="00D02B5A" w:rsidRPr="00D3382E" w:rsidRDefault="000122F2" w:rsidP="00D02B5A">
      <w:pPr>
        <w:pStyle w:val="ListParagraph"/>
        <w:rPr>
          <w:color w:val="005FA5" w:themeColor="accent1"/>
          <w:lang w:val="fr-CA"/>
        </w:rPr>
      </w:pPr>
      <w:r w:rsidRPr="00D3382E">
        <w:rPr>
          <w:color w:val="005FA5" w:themeColor="accent1"/>
          <w:lang w:val="fr-CA"/>
        </w:rPr>
        <w:t>maintenir le registre des immobilisations corporelles, comme l’exigent la présente politique et la Loi sur l’administration financière, y compris organiser l’inspection annuelle visant à obtenir de l’information à jour sur chacune des immobilisations (p. ex. condition physique, durée de vie utile restante, etc.)</w:t>
      </w:r>
    </w:p>
    <w:p w14:paraId="7763F6F1" w14:textId="7CEA5AA5" w:rsidR="00D02B5A" w:rsidRPr="00D3382E" w:rsidRDefault="00341F0E" w:rsidP="00D02B5A">
      <w:pPr>
        <w:pStyle w:val="ListParagraph"/>
        <w:rPr>
          <w:color w:val="005FA5" w:themeColor="accent1"/>
          <w:lang w:val="fr-CA"/>
        </w:rPr>
      </w:pPr>
      <w:r w:rsidRPr="00D3382E">
        <w:rPr>
          <w:color w:val="005FA5" w:themeColor="accent1"/>
          <w:lang w:val="fr-CA"/>
        </w:rPr>
        <w:t>veiller à ce que les membres de la Première Nation soient informés ou sollicités relativement aux projets d’immobilisations et aux emprunts pour construction, comme l’exige la Loi sur l’administration financière</w:t>
      </w:r>
    </w:p>
    <w:p w14:paraId="57A64CAC" w14:textId="47A7A1A0" w:rsidR="00D02B5A" w:rsidRPr="00D3382E" w:rsidRDefault="00A90EA6" w:rsidP="00A90EA6">
      <w:pPr>
        <w:pStyle w:val="ListParagraph"/>
        <w:rPr>
          <w:lang w:val="fr-CA"/>
        </w:rPr>
      </w:pPr>
      <w:bookmarkStart w:id="408" w:name="lt_pId1252"/>
      <w:r w:rsidRPr="00D3382E">
        <w:rPr>
          <w:lang w:val="fr-CA"/>
        </w:rPr>
        <w:t xml:space="preserve">établir les critères, y compris les seuils financiers, déterminant le besoin d’immobilisations corporelles et de projets d’immobilisations conformément au </w:t>
      </w:r>
      <w:r w:rsidR="00F47896">
        <w:rPr>
          <w:lang w:val="fr-CA"/>
        </w:rPr>
        <w:t>Tableau de délégation des pouvoirs</w:t>
      </w:r>
      <w:r w:rsidR="00D02B5A" w:rsidRPr="00D3382E">
        <w:rPr>
          <w:lang w:val="fr-CA"/>
        </w:rPr>
        <w:t xml:space="preserve"> </w:t>
      </w:r>
      <w:bookmarkEnd w:id="408"/>
      <w:r w:rsidRPr="00D3382E">
        <w:rPr>
          <w:lang w:val="fr-CA"/>
        </w:rPr>
        <w:t>et faire des recommandations à cet égard au conseil de Première Nation aux fins d’</w:t>
      </w:r>
      <w:r w:rsidR="006C3FB0" w:rsidRPr="00D3382E">
        <w:rPr>
          <w:lang w:val="fr-CA"/>
        </w:rPr>
        <w:t>approbation</w:t>
      </w:r>
    </w:p>
    <w:p w14:paraId="21D8532E" w14:textId="44DB38B8" w:rsidR="00D02B5A" w:rsidRPr="00D3382E" w:rsidRDefault="00430197" w:rsidP="00D02B5A">
      <w:pPr>
        <w:pStyle w:val="Heading3"/>
        <w:rPr>
          <w:lang w:val="fr-CA"/>
        </w:rPr>
      </w:pPr>
      <w:r w:rsidRPr="00D3382E">
        <w:rPr>
          <w:lang w:val="fr-CA"/>
        </w:rPr>
        <w:t>Le directeur des finances a les responsabilités suivantes :</w:t>
      </w:r>
    </w:p>
    <w:p w14:paraId="2BDC0226" w14:textId="7CBFD988" w:rsidR="00430197" w:rsidRPr="00D3382E" w:rsidRDefault="00430197" w:rsidP="00D02B5A">
      <w:pPr>
        <w:pStyle w:val="ListParagraph"/>
        <w:rPr>
          <w:lang w:val="fr-CA"/>
        </w:rPr>
      </w:pPr>
      <w:bookmarkStart w:id="409" w:name="lt_pId1254"/>
      <w:r w:rsidRPr="00D3382E">
        <w:rPr>
          <w:lang w:val="fr-CA"/>
        </w:rPr>
        <w:t xml:space="preserve">veiller à la comptabilisation </w:t>
      </w:r>
      <w:r w:rsidR="008E16F7" w:rsidRPr="00D3382E">
        <w:rPr>
          <w:lang w:val="fr-CA"/>
        </w:rPr>
        <w:t xml:space="preserve">et à la présentation </w:t>
      </w:r>
      <w:r w:rsidRPr="00D3382E">
        <w:rPr>
          <w:lang w:val="fr-CA"/>
        </w:rPr>
        <w:t>exacte et en temps opportun des immobilisations corporelles dans les états financiers</w:t>
      </w:r>
      <w:r w:rsidR="008E16F7" w:rsidRPr="00D3382E">
        <w:rPr>
          <w:lang w:val="fr-CA"/>
        </w:rPr>
        <w:t>,</w:t>
      </w:r>
      <w:r w:rsidRPr="00D3382E">
        <w:rPr>
          <w:lang w:val="fr-CA"/>
        </w:rPr>
        <w:t xml:space="preserve"> conformément aux PCGR du Canada</w:t>
      </w:r>
    </w:p>
    <w:bookmarkEnd w:id="409"/>
    <w:p w14:paraId="02FBC662" w14:textId="73F62199" w:rsidR="00D02B5A" w:rsidRPr="00D3382E" w:rsidRDefault="002618D7" w:rsidP="00D02B5A">
      <w:pPr>
        <w:pStyle w:val="ListParagraph"/>
        <w:rPr>
          <w:lang w:val="fr-CA"/>
        </w:rPr>
      </w:pPr>
      <w:r w:rsidRPr="00D3382E">
        <w:rPr>
          <w:lang w:val="fr-CA"/>
        </w:rPr>
        <w:t>mettre à jour la présente politique de façon périodique et en surveiller l’application</w:t>
      </w:r>
    </w:p>
    <w:p w14:paraId="0FF659B3" w14:textId="6BE3E985" w:rsidR="00D02B5A" w:rsidRPr="00D3382E" w:rsidRDefault="002618D7" w:rsidP="00D02B5A">
      <w:pPr>
        <w:pStyle w:val="ListParagraph"/>
        <w:rPr>
          <w:lang w:val="fr-CA"/>
        </w:rPr>
      </w:pPr>
      <w:r w:rsidRPr="00D3382E">
        <w:rPr>
          <w:lang w:val="fr-CA"/>
        </w:rPr>
        <w:t xml:space="preserve">préparer, au plus tard le </w:t>
      </w:r>
      <w:r w:rsidRPr="00D3382E">
        <w:rPr>
          <w:color w:val="018A27" w:themeColor="accent2"/>
          <w:lang w:val="fr-CA"/>
        </w:rPr>
        <w:t xml:space="preserve">[31 décembre] </w:t>
      </w:r>
      <w:r w:rsidRPr="00D3382E">
        <w:rPr>
          <w:lang w:val="fr-CA"/>
        </w:rPr>
        <w:t>de chaque année, l’information financière relative à l’entretien ou au remplacement des immobilisations corporelles, comme l’exigent la Loi sur l’administration financière et la présente politique</w:t>
      </w:r>
    </w:p>
    <w:p w14:paraId="78DBCF10" w14:textId="340FB45E" w:rsidR="00D02B5A" w:rsidRPr="00D3382E" w:rsidRDefault="00EB2F9F" w:rsidP="00D02B5A">
      <w:pPr>
        <w:pStyle w:val="ListParagraph"/>
        <w:rPr>
          <w:lang w:val="fr-CA"/>
        </w:rPr>
      </w:pPr>
      <w:r w:rsidRPr="00D3382E">
        <w:rPr>
          <w:lang w:val="fr-CA"/>
        </w:rPr>
        <w:t xml:space="preserve">préparer, une fois par trimestre ou plus souvent au besoin, le rapport destiné au Comité des finances et d’audit sur </w:t>
      </w:r>
      <w:r w:rsidR="008E16F7" w:rsidRPr="00D3382E">
        <w:rPr>
          <w:lang w:val="fr-CA"/>
        </w:rPr>
        <w:t>la situation</w:t>
      </w:r>
      <w:r w:rsidRPr="00D3382E">
        <w:rPr>
          <w:lang w:val="fr-CA"/>
        </w:rPr>
        <w:t xml:space="preserve"> du fonds de réserve pour immobilisations corporelles</w:t>
      </w:r>
    </w:p>
    <w:p w14:paraId="578AF0AE" w14:textId="5814E64D" w:rsidR="00D02B5A" w:rsidRPr="00D3382E" w:rsidRDefault="00D02B5A" w:rsidP="00D02B5A">
      <w:pPr>
        <w:pStyle w:val="ListParagraph"/>
        <w:rPr>
          <w:lang w:val="fr-CA"/>
        </w:rPr>
      </w:pPr>
      <w:bookmarkStart w:id="410" w:name="lt_pId1258"/>
      <w:r w:rsidRPr="00D3382E">
        <w:rPr>
          <w:lang w:val="fr-CA"/>
        </w:rPr>
        <w:t xml:space="preserve">élaborer et recommander des procédures visant à </w:t>
      </w:r>
      <w:r w:rsidR="00EB2F9F" w:rsidRPr="00D3382E">
        <w:rPr>
          <w:lang w:val="fr-CA"/>
        </w:rPr>
        <w:t>préserver</w:t>
      </w:r>
      <w:r w:rsidRPr="00D3382E">
        <w:rPr>
          <w:lang w:val="fr-CA"/>
        </w:rPr>
        <w:t xml:space="preserve"> les actifs et </w:t>
      </w:r>
      <w:r w:rsidR="00EB2F9F" w:rsidRPr="00D3382E">
        <w:rPr>
          <w:lang w:val="fr-CA"/>
        </w:rPr>
        <w:t>veiller à ce</w:t>
      </w:r>
      <w:r w:rsidRPr="00D3382E">
        <w:rPr>
          <w:lang w:val="fr-CA"/>
        </w:rPr>
        <w:t xml:space="preserve"> que les procédures approuvées </w:t>
      </w:r>
      <w:r w:rsidR="00EB2F9F" w:rsidRPr="00D3382E">
        <w:rPr>
          <w:lang w:val="fr-CA"/>
        </w:rPr>
        <w:t>soient</w:t>
      </w:r>
      <w:r w:rsidRPr="00D3382E">
        <w:rPr>
          <w:lang w:val="fr-CA"/>
        </w:rPr>
        <w:t xml:space="preserve"> suivies</w:t>
      </w:r>
      <w:bookmarkEnd w:id="410"/>
    </w:p>
    <w:p w14:paraId="084027C5" w14:textId="46207870" w:rsidR="00D02B5A" w:rsidRPr="00D3382E" w:rsidRDefault="00EB2F9F" w:rsidP="00D02B5A">
      <w:pPr>
        <w:pStyle w:val="ListParagraph"/>
        <w:rPr>
          <w:lang w:val="fr-CA"/>
        </w:rPr>
      </w:pPr>
      <w:r w:rsidRPr="00D3382E">
        <w:rPr>
          <w:lang w:val="fr-CA"/>
        </w:rPr>
        <w:t xml:space="preserve">établir le budget relatif aux plans de projets d’immobilisations et aux plans </w:t>
      </w:r>
      <w:r w:rsidR="008E16F7" w:rsidRPr="00D3382E">
        <w:rPr>
          <w:lang w:val="fr-CA"/>
        </w:rPr>
        <w:t xml:space="preserve">de dépenses en </w:t>
      </w:r>
      <w:r w:rsidRPr="00D3382E">
        <w:rPr>
          <w:lang w:val="fr-CA"/>
        </w:rPr>
        <w:t xml:space="preserve">immobilisations </w:t>
      </w:r>
      <w:r w:rsidR="00086BC5" w:rsidRPr="00D3382E">
        <w:rPr>
          <w:lang w:val="fr-CA"/>
        </w:rPr>
        <w:t>annuels</w:t>
      </w:r>
    </w:p>
    <w:p w14:paraId="20425AE7" w14:textId="54285E15" w:rsidR="00D02B5A" w:rsidRPr="00D3382E" w:rsidRDefault="002E3D41" w:rsidP="00D02B5A">
      <w:pPr>
        <w:pStyle w:val="Heading3"/>
        <w:rPr>
          <w:lang w:val="fr-CA"/>
        </w:rPr>
      </w:pPr>
      <w:r w:rsidRPr="00D3382E">
        <w:rPr>
          <w:lang w:val="fr-CA"/>
        </w:rPr>
        <w:lastRenderedPageBreak/>
        <w:t>Les employés participant au programme de gestion du cycle de vie ont les responsabilités suivantes :</w:t>
      </w:r>
    </w:p>
    <w:p w14:paraId="2CA61B72" w14:textId="15D515C5" w:rsidR="00D02B5A" w:rsidRPr="00D3382E" w:rsidRDefault="002E3D41" w:rsidP="00D02B5A">
      <w:pPr>
        <w:pStyle w:val="ListParagraph"/>
        <w:rPr>
          <w:color w:val="018A27" w:themeColor="accent2"/>
          <w:lang w:val="fr-CA"/>
        </w:rPr>
      </w:pPr>
      <w:r w:rsidRPr="00D3382E">
        <w:rPr>
          <w:color w:val="018A27" w:themeColor="accent2"/>
          <w:lang w:val="fr-CA"/>
        </w:rPr>
        <w:t xml:space="preserve">maintenir l’information sur les immobilisations corporelles et mettre en œuvre les mesures </w:t>
      </w:r>
      <w:r w:rsidR="00212CDE" w:rsidRPr="00D3382E">
        <w:rPr>
          <w:color w:val="018A27" w:themeColor="accent2"/>
          <w:lang w:val="fr-CA"/>
        </w:rPr>
        <w:t>de préservation des</w:t>
      </w:r>
      <w:r w:rsidRPr="00D3382E">
        <w:rPr>
          <w:color w:val="018A27" w:themeColor="accent2"/>
          <w:lang w:val="fr-CA"/>
        </w:rPr>
        <w:t xml:space="preserve"> immobilisations corporelles, comme le prévoient </w:t>
      </w:r>
      <w:r w:rsidR="00CB2945" w:rsidRPr="00D3382E">
        <w:rPr>
          <w:color w:val="018A27" w:themeColor="accent2"/>
          <w:lang w:val="fr-CA"/>
        </w:rPr>
        <w:t>la</w:t>
      </w:r>
      <w:r w:rsidRPr="00D3382E">
        <w:rPr>
          <w:color w:val="018A27" w:themeColor="accent2"/>
          <w:lang w:val="fr-CA"/>
        </w:rPr>
        <w:t xml:space="preserve"> présente politique et les procédures de préservation approuvées par le conseil de Première Nation</w:t>
      </w:r>
    </w:p>
    <w:p w14:paraId="7B77C1D9" w14:textId="760BF418" w:rsidR="00D02B5A" w:rsidRPr="00D3382E" w:rsidRDefault="00212CDE" w:rsidP="00D02B5A">
      <w:pPr>
        <w:pStyle w:val="ListParagraph"/>
        <w:rPr>
          <w:lang w:val="fr-CA"/>
        </w:rPr>
      </w:pPr>
      <w:r w:rsidRPr="00D3382E">
        <w:rPr>
          <w:color w:val="018A27" w:themeColor="accent2"/>
          <w:lang w:val="fr-CA"/>
        </w:rPr>
        <w:t>documenter et communiquer les changements touchant les immobilisations corporelles au directeur général</w:t>
      </w:r>
    </w:p>
    <w:p w14:paraId="3C548F14" w14:textId="77777777" w:rsidR="00D02B5A" w:rsidRPr="00D3382E" w:rsidRDefault="000447AD" w:rsidP="00D02B5A">
      <w:pPr>
        <w:pStyle w:val="14ptCAPS"/>
        <w:rPr>
          <w:lang w:val="fr-CA"/>
        </w:rPr>
      </w:pPr>
      <w:r w:rsidRPr="00D3382E">
        <w:rPr>
          <w:lang w:val="fr-CA"/>
        </w:rPr>
        <w:t>PROCÉDURES ADMINISTRATIVES</w:t>
      </w:r>
    </w:p>
    <w:p w14:paraId="1301C5D0" w14:textId="37432060" w:rsidR="00D02B5A" w:rsidRPr="00D3382E" w:rsidRDefault="00693427" w:rsidP="00D02B5A">
      <w:pPr>
        <w:pStyle w:val="14ptheading"/>
        <w:rPr>
          <w:lang w:val="fr-CA"/>
        </w:rPr>
      </w:pPr>
      <w:r w:rsidRPr="00D3382E">
        <w:rPr>
          <w:lang w:val="fr-CA"/>
        </w:rPr>
        <w:t>Procédures</w:t>
      </w:r>
    </w:p>
    <w:p w14:paraId="460E8458" w14:textId="6CABB194" w:rsidR="00D02B5A" w:rsidRPr="00D3382E" w:rsidRDefault="002725DB" w:rsidP="00D02B5A">
      <w:pPr>
        <w:pStyle w:val="Heading2"/>
        <w:rPr>
          <w:lang w:val="fr-CA"/>
        </w:rPr>
      </w:pPr>
      <w:bookmarkStart w:id="411" w:name="_Toc17874736"/>
      <w:r w:rsidRPr="00D3382E">
        <w:rPr>
          <w:lang w:val="fr-CA"/>
        </w:rPr>
        <w:t>Registre des immobilisations corporelles</w:t>
      </w:r>
      <w:bookmarkEnd w:id="411"/>
    </w:p>
    <w:p w14:paraId="35F7FE42" w14:textId="09058465" w:rsidR="00D02B5A" w:rsidRPr="00D3382E" w:rsidRDefault="0009708F" w:rsidP="00D02B5A">
      <w:pPr>
        <w:rPr>
          <w:lang w:val="fr-CA"/>
        </w:rPr>
      </w:pPr>
      <w:r w:rsidRPr="00D3382E">
        <w:rPr>
          <w:lang w:val="fr-CA"/>
        </w:rPr>
        <w:t xml:space="preserve">Un registre des immobilisations corporelles est établi et mis à jour par le directeur général. Ce registre </w:t>
      </w:r>
      <w:r w:rsidR="00CB2945" w:rsidRPr="00D3382E">
        <w:rPr>
          <w:lang w:val="fr-CA"/>
        </w:rPr>
        <w:t>tient compte du</w:t>
      </w:r>
      <w:r w:rsidRPr="00D3382E">
        <w:rPr>
          <w:lang w:val="fr-CA"/>
        </w:rPr>
        <w:t xml:space="preserve"> programme de gestion du cycle de vie, y compris </w:t>
      </w:r>
      <w:r w:rsidR="002B3EA6" w:rsidRPr="00D3382E">
        <w:rPr>
          <w:lang w:val="fr-CA"/>
        </w:rPr>
        <w:t>d</w:t>
      </w:r>
      <w:r w:rsidRPr="00D3382E">
        <w:rPr>
          <w:lang w:val="fr-CA"/>
        </w:rPr>
        <w:t xml:space="preserve">es </w:t>
      </w:r>
      <w:r w:rsidR="00CB2945" w:rsidRPr="00D3382E">
        <w:rPr>
          <w:lang w:val="fr-CA"/>
        </w:rPr>
        <w:t>travaux</w:t>
      </w:r>
      <w:r w:rsidRPr="00D3382E">
        <w:rPr>
          <w:lang w:val="fr-CA"/>
        </w:rPr>
        <w:t xml:space="preserve"> d’entretien, de remise en état et de remplacement, en plus de </w:t>
      </w:r>
      <w:r w:rsidR="006C3FB0" w:rsidRPr="00D3382E">
        <w:rPr>
          <w:lang w:val="fr-CA"/>
        </w:rPr>
        <w:t>répertorier</w:t>
      </w:r>
      <w:r w:rsidRPr="00D3382E">
        <w:rPr>
          <w:lang w:val="fr-CA"/>
        </w:rPr>
        <w:t xml:space="preserve"> avec exactitude toutes les immobilisations corporelles.</w:t>
      </w:r>
    </w:p>
    <w:p w14:paraId="05E1FF19" w14:textId="308ED04F" w:rsidR="00D02B5A" w:rsidRPr="00D3382E" w:rsidRDefault="009C18DA" w:rsidP="00D02B5A">
      <w:pPr>
        <w:keepNext/>
        <w:rPr>
          <w:color w:val="018A27" w:themeColor="accent2"/>
          <w:lang w:val="fr-CA"/>
        </w:rPr>
      </w:pPr>
      <w:r w:rsidRPr="00D3382E">
        <w:rPr>
          <w:color w:val="018A27" w:themeColor="accent2"/>
          <w:lang w:val="fr-CA"/>
        </w:rPr>
        <w:t>Le registre des immobilisations corporelles peut comprendre ce qui suit :</w:t>
      </w:r>
    </w:p>
    <w:p w14:paraId="4A0422BF" w14:textId="61427F3E" w:rsidR="00D02B5A" w:rsidRPr="00D3382E" w:rsidRDefault="009C18DA" w:rsidP="00D02B5A">
      <w:pPr>
        <w:pStyle w:val="ListParagraph"/>
        <w:rPr>
          <w:color w:val="018A27" w:themeColor="accent2"/>
          <w:lang w:val="fr-CA"/>
        </w:rPr>
      </w:pPr>
      <w:r w:rsidRPr="00D3382E">
        <w:rPr>
          <w:color w:val="018A27" w:themeColor="accent2"/>
          <w:lang w:val="fr-CA"/>
        </w:rPr>
        <w:t>emplacement ou adresse</w:t>
      </w:r>
    </w:p>
    <w:p w14:paraId="1BB5C9DD" w14:textId="61C5B4BC" w:rsidR="00D02B5A" w:rsidRPr="00D3382E" w:rsidRDefault="009C18DA" w:rsidP="00D02B5A">
      <w:pPr>
        <w:pStyle w:val="ListParagraph"/>
        <w:rPr>
          <w:color w:val="018A27" w:themeColor="accent2"/>
          <w:lang w:val="fr-CA"/>
        </w:rPr>
      </w:pPr>
      <w:r w:rsidRPr="00D3382E">
        <w:rPr>
          <w:color w:val="018A27" w:themeColor="accent2"/>
          <w:lang w:val="fr-CA"/>
        </w:rPr>
        <w:t>date d’acquisition</w:t>
      </w:r>
    </w:p>
    <w:p w14:paraId="280DD9E9" w14:textId="6167B99D" w:rsidR="00D02B5A" w:rsidRPr="00D3382E" w:rsidRDefault="009C18DA" w:rsidP="00D02B5A">
      <w:pPr>
        <w:pStyle w:val="ListParagraph"/>
        <w:rPr>
          <w:color w:val="018A27" w:themeColor="accent2"/>
          <w:lang w:val="fr-CA"/>
        </w:rPr>
      </w:pPr>
      <w:r w:rsidRPr="00D3382E">
        <w:rPr>
          <w:color w:val="018A27" w:themeColor="accent2"/>
          <w:lang w:val="fr-CA"/>
        </w:rPr>
        <w:t>coût d’acquisition</w:t>
      </w:r>
    </w:p>
    <w:p w14:paraId="366D8315" w14:textId="6AC4A513" w:rsidR="00D02B5A" w:rsidRPr="00D3382E" w:rsidRDefault="009C18DA" w:rsidP="00D02B5A">
      <w:pPr>
        <w:pStyle w:val="ListParagraph"/>
        <w:rPr>
          <w:color w:val="018A27" w:themeColor="accent2"/>
          <w:lang w:val="fr-CA"/>
        </w:rPr>
      </w:pPr>
      <w:bookmarkStart w:id="412" w:name="lt_pId1272"/>
      <w:r w:rsidRPr="00D3382E">
        <w:rPr>
          <w:color w:val="018A27" w:themeColor="accent2"/>
          <w:lang w:val="fr-CA"/>
        </w:rPr>
        <w:t>d</w:t>
      </w:r>
      <w:r w:rsidR="00D02B5A" w:rsidRPr="00D3382E">
        <w:rPr>
          <w:color w:val="018A27" w:themeColor="accent2"/>
          <w:lang w:val="fr-CA"/>
        </w:rPr>
        <w:t>urée de vie utile restante</w:t>
      </w:r>
      <w:bookmarkEnd w:id="412"/>
      <w:r w:rsidRPr="00D3382E">
        <w:rPr>
          <w:color w:val="018A27" w:themeColor="accent2"/>
          <w:lang w:val="fr-CA"/>
        </w:rPr>
        <w:t>, en années</w:t>
      </w:r>
    </w:p>
    <w:p w14:paraId="224A8264" w14:textId="401B343C" w:rsidR="00D02B5A" w:rsidRPr="00D3382E" w:rsidRDefault="006C3FB0" w:rsidP="00D02B5A">
      <w:pPr>
        <w:pStyle w:val="ListParagraph"/>
        <w:rPr>
          <w:color w:val="018A27" w:themeColor="accent2"/>
          <w:lang w:val="fr-CA"/>
        </w:rPr>
      </w:pPr>
      <w:bookmarkStart w:id="413" w:name="lt_pId1273"/>
      <w:r w:rsidRPr="00D3382E">
        <w:rPr>
          <w:color w:val="018A27" w:themeColor="accent2"/>
          <w:lang w:val="fr-CA"/>
        </w:rPr>
        <w:t>coûts estimés</w:t>
      </w:r>
      <w:r w:rsidR="009C18DA" w:rsidRPr="00D3382E">
        <w:rPr>
          <w:color w:val="018A27" w:themeColor="accent2"/>
          <w:lang w:val="fr-CA"/>
        </w:rPr>
        <w:t xml:space="preserve"> pour </w:t>
      </w:r>
      <w:r w:rsidR="00D02B5A" w:rsidRPr="00D3382E">
        <w:rPr>
          <w:color w:val="018A27" w:themeColor="accent2"/>
          <w:lang w:val="fr-CA"/>
        </w:rPr>
        <w:t>les réparations et l’entretien</w:t>
      </w:r>
      <w:bookmarkEnd w:id="413"/>
    </w:p>
    <w:p w14:paraId="1F78EDED" w14:textId="4C15A8CA" w:rsidR="00D02B5A" w:rsidRPr="00D3382E" w:rsidRDefault="009C18DA" w:rsidP="00D02B5A">
      <w:pPr>
        <w:pStyle w:val="ListParagraph"/>
        <w:rPr>
          <w:color w:val="018A27" w:themeColor="accent2"/>
          <w:lang w:val="fr-CA"/>
        </w:rPr>
      </w:pPr>
      <w:r w:rsidRPr="00D3382E">
        <w:rPr>
          <w:color w:val="018A27" w:themeColor="accent2"/>
          <w:lang w:val="fr-CA"/>
        </w:rPr>
        <w:t xml:space="preserve">cumul, depuis le début de l’exercice, </w:t>
      </w:r>
      <w:r w:rsidR="00CB2945" w:rsidRPr="00D3382E">
        <w:rPr>
          <w:color w:val="018A27" w:themeColor="accent2"/>
          <w:lang w:val="fr-CA"/>
        </w:rPr>
        <w:t>des</w:t>
      </w:r>
      <w:r w:rsidRPr="00D3382E">
        <w:rPr>
          <w:color w:val="018A27" w:themeColor="accent2"/>
          <w:lang w:val="fr-CA"/>
        </w:rPr>
        <w:t xml:space="preserve"> coût</w:t>
      </w:r>
      <w:r w:rsidR="00CB2945" w:rsidRPr="00D3382E">
        <w:rPr>
          <w:color w:val="018A27" w:themeColor="accent2"/>
          <w:lang w:val="fr-CA"/>
        </w:rPr>
        <w:t>s</w:t>
      </w:r>
      <w:r w:rsidRPr="00D3382E">
        <w:rPr>
          <w:color w:val="018A27" w:themeColor="accent2"/>
          <w:lang w:val="fr-CA"/>
        </w:rPr>
        <w:t xml:space="preserve"> de réparation et d’entretien</w:t>
      </w:r>
    </w:p>
    <w:p w14:paraId="7D4C6E64" w14:textId="20DCA7DD" w:rsidR="00D02B5A" w:rsidRPr="00D3382E" w:rsidRDefault="009C18DA" w:rsidP="00D02B5A">
      <w:pPr>
        <w:pStyle w:val="ListParagraph"/>
        <w:rPr>
          <w:color w:val="018A27" w:themeColor="accent2"/>
          <w:lang w:val="fr-CA"/>
        </w:rPr>
      </w:pPr>
      <w:bookmarkStart w:id="414" w:name="lt_pId1275"/>
      <w:r w:rsidRPr="00D3382E">
        <w:rPr>
          <w:color w:val="018A27" w:themeColor="accent2"/>
          <w:lang w:val="fr-CA"/>
        </w:rPr>
        <w:t>v</w:t>
      </w:r>
      <w:r w:rsidR="00D02B5A" w:rsidRPr="00D3382E">
        <w:rPr>
          <w:color w:val="018A27" w:themeColor="accent2"/>
          <w:lang w:val="fr-CA"/>
        </w:rPr>
        <w:t>aleur assurée</w:t>
      </w:r>
      <w:bookmarkEnd w:id="414"/>
    </w:p>
    <w:p w14:paraId="7833F599" w14:textId="6895F86D" w:rsidR="00D02B5A" w:rsidRPr="00D3382E" w:rsidRDefault="009C18DA" w:rsidP="00D02B5A">
      <w:pPr>
        <w:pStyle w:val="ListParagraph"/>
        <w:rPr>
          <w:color w:val="018A27" w:themeColor="accent2"/>
          <w:lang w:val="fr-CA"/>
        </w:rPr>
      </w:pPr>
      <w:r w:rsidRPr="00D3382E">
        <w:rPr>
          <w:color w:val="018A27" w:themeColor="accent2"/>
          <w:lang w:val="fr-CA"/>
        </w:rPr>
        <w:t>valeur de cession (pour les cessions au cours de l’exercice courant seulement)</w:t>
      </w:r>
    </w:p>
    <w:p w14:paraId="7C61F7C6" w14:textId="4C97D2E6" w:rsidR="00D02B5A" w:rsidRPr="00D3382E" w:rsidRDefault="009C18DA" w:rsidP="00D02B5A">
      <w:pPr>
        <w:pStyle w:val="ListParagraph"/>
        <w:rPr>
          <w:color w:val="018A27" w:themeColor="accent2"/>
          <w:lang w:val="fr-CA"/>
        </w:rPr>
      </w:pPr>
      <w:r w:rsidRPr="00D3382E">
        <w:rPr>
          <w:color w:val="018A27" w:themeColor="accent2"/>
          <w:lang w:val="fr-CA"/>
        </w:rPr>
        <w:t>date d’inspection</w:t>
      </w:r>
    </w:p>
    <w:p w14:paraId="556B573F" w14:textId="483B43B3" w:rsidR="00D02B5A" w:rsidRPr="00D3382E" w:rsidRDefault="006C3FB0" w:rsidP="00D02B5A">
      <w:pPr>
        <w:pStyle w:val="ListParagraph"/>
        <w:rPr>
          <w:color w:val="018A27" w:themeColor="accent2"/>
          <w:lang w:val="fr-CA"/>
        </w:rPr>
      </w:pPr>
      <w:r w:rsidRPr="00D3382E">
        <w:rPr>
          <w:color w:val="018A27" w:themeColor="accent2"/>
          <w:lang w:val="fr-CA"/>
        </w:rPr>
        <w:t>commentaires généraux</w:t>
      </w:r>
    </w:p>
    <w:p w14:paraId="11FEF085" w14:textId="5077494F" w:rsidR="00D02B5A" w:rsidRPr="00D3382E" w:rsidRDefault="006C3FB0" w:rsidP="00D02B5A">
      <w:pPr>
        <w:rPr>
          <w:lang w:val="fr-CA"/>
        </w:rPr>
      </w:pPr>
      <w:r w:rsidRPr="00D3382E">
        <w:rPr>
          <w:color w:val="018A27" w:themeColor="accent2"/>
          <w:lang w:val="fr-CA"/>
        </w:rPr>
        <w:t>Le service</w:t>
      </w:r>
      <w:r w:rsidR="00FC539A" w:rsidRPr="00D3382E">
        <w:rPr>
          <w:color w:val="018A27" w:themeColor="accent2"/>
          <w:lang w:val="fr-CA"/>
        </w:rPr>
        <w:t xml:space="preserve"> des finances doit effectuer régulièrement un rapprochement du registre des immobilisations corporelles et du grand livre général.</w:t>
      </w:r>
    </w:p>
    <w:p w14:paraId="7C5DCF9E" w14:textId="20585CB9" w:rsidR="00D02B5A" w:rsidRPr="00D3382E" w:rsidRDefault="00540522" w:rsidP="00D02B5A">
      <w:pPr>
        <w:pStyle w:val="Heading2"/>
        <w:rPr>
          <w:lang w:val="fr-CA"/>
        </w:rPr>
      </w:pPr>
      <w:bookmarkStart w:id="415" w:name="_Toc17874737"/>
      <w:r w:rsidRPr="00D3382E">
        <w:rPr>
          <w:lang w:val="fr-CA"/>
        </w:rPr>
        <w:t>Inspection annuelle et évaluation</w:t>
      </w:r>
      <w:bookmarkEnd w:id="415"/>
    </w:p>
    <w:p w14:paraId="35F2CE2B" w14:textId="66AB1319" w:rsidR="00D02B5A" w:rsidRPr="00D3382E" w:rsidRDefault="00540522" w:rsidP="00D02B5A">
      <w:pPr>
        <w:rPr>
          <w:color w:val="005FA5" w:themeColor="accent1"/>
          <w:lang w:val="fr-CA"/>
        </w:rPr>
      </w:pPr>
      <w:bookmarkStart w:id="416" w:name="lt_pId1281"/>
      <w:r w:rsidRPr="00D3382E">
        <w:rPr>
          <w:color w:val="005FA5" w:themeColor="accent1"/>
          <w:lang w:val="fr-CA"/>
        </w:rPr>
        <w:t xml:space="preserve">Au plus tard le </w:t>
      </w:r>
      <w:r w:rsidR="00D02B5A" w:rsidRPr="00D3382E">
        <w:rPr>
          <w:color w:val="005FA5" w:themeColor="accent1"/>
          <w:lang w:val="fr-CA"/>
        </w:rPr>
        <w:t>[30</w:t>
      </w:r>
      <w:r w:rsidRPr="00D3382E">
        <w:rPr>
          <w:color w:val="005FA5" w:themeColor="accent1"/>
          <w:lang w:val="fr-CA"/>
        </w:rPr>
        <w:t xml:space="preserve"> novembre</w:t>
      </w:r>
      <w:r w:rsidR="00D02B5A" w:rsidRPr="00D3382E">
        <w:rPr>
          <w:color w:val="005FA5" w:themeColor="accent1"/>
          <w:lang w:val="fr-CA"/>
        </w:rPr>
        <w:t xml:space="preserve">], </w:t>
      </w:r>
      <w:bookmarkStart w:id="417" w:name="lt_pId1282"/>
      <w:bookmarkEnd w:id="416"/>
      <w:r w:rsidRPr="00D3382E">
        <w:rPr>
          <w:color w:val="005FA5" w:themeColor="accent1"/>
          <w:lang w:val="fr-CA"/>
        </w:rPr>
        <w:t>le directeur général doit organiser l’inspection annuelle de toutes les immobilisations corporelles de la Première Nation. Le directeur général attribue cette tâche à des employés du service de gestion immobilière</w:t>
      </w:r>
      <w:r w:rsidR="00D02B5A" w:rsidRPr="00D3382E">
        <w:rPr>
          <w:color w:val="005FA5" w:themeColor="accent1"/>
          <w:lang w:val="fr-CA"/>
        </w:rPr>
        <w:t>.</w:t>
      </w:r>
      <w:bookmarkEnd w:id="417"/>
      <w:r w:rsidR="00D02B5A" w:rsidRPr="00D3382E">
        <w:rPr>
          <w:color w:val="005FA5" w:themeColor="accent1"/>
          <w:lang w:val="fr-CA"/>
        </w:rPr>
        <w:t xml:space="preserve"> </w:t>
      </w:r>
      <w:bookmarkStart w:id="418" w:name="lt_pId1283"/>
      <w:r w:rsidRPr="00D3382E">
        <w:rPr>
          <w:color w:val="018A27" w:themeColor="accent2"/>
          <w:lang w:val="fr-CA"/>
        </w:rPr>
        <w:t xml:space="preserve">S’il y a lieu, le directeur général peut décider de retenir les services d’un spécialiste externe pour participer à l’évaluation des </w:t>
      </w:r>
      <w:r w:rsidR="00CB2945" w:rsidRPr="00D3382E">
        <w:rPr>
          <w:color w:val="018A27" w:themeColor="accent2"/>
          <w:lang w:val="fr-CA"/>
        </w:rPr>
        <w:t>immobilisations</w:t>
      </w:r>
      <w:r w:rsidR="00D02B5A" w:rsidRPr="00D3382E">
        <w:rPr>
          <w:color w:val="018A27" w:themeColor="accent2"/>
          <w:lang w:val="fr-CA"/>
        </w:rPr>
        <w:t>.</w:t>
      </w:r>
      <w:bookmarkEnd w:id="418"/>
    </w:p>
    <w:p w14:paraId="3EDC2582" w14:textId="5B8FCE71" w:rsidR="00D02B5A" w:rsidRPr="00D3382E" w:rsidRDefault="004A3DFC" w:rsidP="00D02B5A">
      <w:pPr>
        <w:rPr>
          <w:color w:val="018A27" w:themeColor="accent2"/>
          <w:lang w:val="fr-CA"/>
        </w:rPr>
      </w:pPr>
      <w:r w:rsidRPr="00D3382E">
        <w:rPr>
          <w:color w:val="005FA5" w:themeColor="accent1"/>
          <w:lang w:val="fr-CA"/>
        </w:rPr>
        <w:t>Toute modification apportée au registre des immobilisations corporelles doit être documentée et communiquée au directeur général aux fins d’examen et d’approbation. Une fois examiné</w:t>
      </w:r>
      <w:r w:rsidR="00A13C43" w:rsidRPr="00D3382E">
        <w:rPr>
          <w:color w:val="005FA5" w:themeColor="accent1"/>
          <w:lang w:val="fr-CA"/>
        </w:rPr>
        <w:t>e</w:t>
      </w:r>
      <w:r w:rsidRPr="00D3382E">
        <w:rPr>
          <w:color w:val="005FA5" w:themeColor="accent1"/>
          <w:lang w:val="fr-CA"/>
        </w:rPr>
        <w:t>s et approuvé</w:t>
      </w:r>
      <w:r w:rsidR="00A13C43" w:rsidRPr="00D3382E">
        <w:rPr>
          <w:color w:val="005FA5" w:themeColor="accent1"/>
          <w:lang w:val="fr-CA"/>
        </w:rPr>
        <w:t>e</w:t>
      </w:r>
      <w:r w:rsidRPr="00D3382E">
        <w:rPr>
          <w:color w:val="005FA5" w:themeColor="accent1"/>
          <w:lang w:val="fr-CA"/>
        </w:rPr>
        <w:t xml:space="preserve">s par le directeur général, les modifications sont enregistrées dans le registre des immobilisations corporelles. </w:t>
      </w:r>
    </w:p>
    <w:p w14:paraId="1E97B68F" w14:textId="36EF9B12" w:rsidR="00D02B5A" w:rsidRPr="00D3382E" w:rsidRDefault="004E4E71" w:rsidP="00D02B5A">
      <w:pPr>
        <w:rPr>
          <w:color w:val="018A27" w:themeColor="accent2"/>
          <w:lang w:val="fr-CA"/>
        </w:rPr>
      </w:pPr>
      <w:r w:rsidRPr="00D3382E">
        <w:rPr>
          <w:color w:val="018A27" w:themeColor="accent2"/>
          <w:lang w:val="fr-CA"/>
        </w:rPr>
        <w:lastRenderedPageBreak/>
        <w:t xml:space="preserve">Le directeur général doit faire rapport au Comité des finances et d’audit du résultat de l’inspection annuelle des immobilisations corporelles en faisant ressortir toute constatation ou </w:t>
      </w:r>
      <w:r w:rsidR="0089242A" w:rsidRPr="00D3382E">
        <w:rPr>
          <w:color w:val="018A27" w:themeColor="accent2"/>
          <w:lang w:val="fr-CA"/>
        </w:rPr>
        <w:t>évolution</w:t>
      </w:r>
      <w:r w:rsidRPr="00D3382E">
        <w:rPr>
          <w:color w:val="018A27" w:themeColor="accent2"/>
          <w:lang w:val="fr-CA"/>
        </w:rPr>
        <w:t xml:space="preserve"> </w:t>
      </w:r>
      <w:r w:rsidR="0089242A" w:rsidRPr="00D3382E">
        <w:rPr>
          <w:color w:val="018A27" w:themeColor="accent2"/>
          <w:lang w:val="fr-CA"/>
        </w:rPr>
        <w:t>importante</w:t>
      </w:r>
      <w:r w:rsidRPr="00D3382E">
        <w:rPr>
          <w:color w:val="018A27" w:themeColor="accent2"/>
          <w:lang w:val="fr-CA"/>
        </w:rPr>
        <w:t>.</w:t>
      </w:r>
    </w:p>
    <w:p w14:paraId="3D43469E" w14:textId="75A9ED1C" w:rsidR="00D02B5A" w:rsidRPr="00D3382E" w:rsidRDefault="0089242A" w:rsidP="00D02B5A">
      <w:pPr>
        <w:rPr>
          <w:color w:val="018A27" w:themeColor="accent2"/>
          <w:lang w:val="fr-CA"/>
        </w:rPr>
      </w:pPr>
      <w:r w:rsidRPr="00D3382E">
        <w:rPr>
          <w:color w:val="018A27" w:themeColor="accent2"/>
          <w:lang w:val="fr-CA"/>
        </w:rPr>
        <w:t>Si des dommages ou de</w:t>
      </w:r>
      <w:r w:rsidR="00A13C43" w:rsidRPr="00D3382E">
        <w:rPr>
          <w:color w:val="018A27" w:themeColor="accent2"/>
          <w:lang w:val="fr-CA"/>
        </w:rPr>
        <w:t>s</w:t>
      </w:r>
      <w:r w:rsidRPr="00D3382E">
        <w:rPr>
          <w:color w:val="018A27" w:themeColor="accent2"/>
          <w:lang w:val="fr-CA"/>
        </w:rPr>
        <w:t xml:space="preserve"> pertes subis par une immobilisation sont </w:t>
      </w:r>
      <w:r w:rsidR="00D3382E" w:rsidRPr="00D3382E">
        <w:rPr>
          <w:color w:val="018A27" w:themeColor="accent2"/>
          <w:lang w:val="fr-CA"/>
        </w:rPr>
        <w:t>révélés</w:t>
      </w:r>
      <w:r w:rsidRPr="00D3382E">
        <w:rPr>
          <w:color w:val="018A27" w:themeColor="accent2"/>
          <w:lang w:val="fr-CA"/>
        </w:rPr>
        <w:t xml:space="preserve"> au cours du processus d’inspection ou à tout autre moment au cours de l’exercice, le directeur général doit procéder à une investigation et entamer le processus de déclaration de sinistre à l’assureur, s’il y a lieu. Le registre des immobilisations corporelles doit être mis à jour pour refléter </w:t>
      </w:r>
      <w:r w:rsidR="006C3FB0" w:rsidRPr="00D3382E">
        <w:rPr>
          <w:color w:val="018A27" w:themeColor="accent2"/>
          <w:lang w:val="fr-CA"/>
        </w:rPr>
        <w:t>cette nouvelle</w:t>
      </w:r>
      <w:r w:rsidRPr="00D3382E">
        <w:rPr>
          <w:color w:val="018A27" w:themeColor="accent2"/>
          <w:lang w:val="fr-CA"/>
        </w:rPr>
        <w:t xml:space="preserve"> information. </w:t>
      </w:r>
    </w:p>
    <w:p w14:paraId="58F8FDDA" w14:textId="47EC2D26" w:rsidR="00D02B5A" w:rsidRPr="00D3382E" w:rsidRDefault="001B5C00" w:rsidP="00D02B5A">
      <w:pPr>
        <w:rPr>
          <w:color w:val="018A27" w:themeColor="accent2"/>
          <w:lang w:val="fr-CA"/>
        </w:rPr>
      </w:pPr>
      <w:r w:rsidRPr="00D3382E">
        <w:rPr>
          <w:color w:val="018A27" w:themeColor="accent2"/>
          <w:lang w:val="fr-CA"/>
        </w:rPr>
        <w:t xml:space="preserve">Lorsque la condition d’une immobilisation corporelle fait en sorte qu’elle ne peut plus être utilisée par la Première Nation pour fournir des biens et des services, </w:t>
      </w:r>
      <w:r w:rsidR="00A13C43" w:rsidRPr="00D3382E">
        <w:rPr>
          <w:color w:val="018A27" w:themeColor="accent2"/>
          <w:lang w:val="fr-CA"/>
        </w:rPr>
        <w:t>ou lorsque la valeur des</w:t>
      </w:r>
      <w:r w:rsidRPr="00D3382E">
        <w:rPr>
          <w:color w:val="018A27" w:themeColor="accent2"/>
          <w:lang w:val="fr-CA"/>
        </w:rPr>
        <w:t xml:space="preserve"> avantages économiques futurs </w:t>
      </w:r>
      <w:r w:rsidR="00A13C43" w:rsidRPr="00D3382E">
        <w:rPr>
          <w:color w:val="018A27" w:themeColor="accent2"/>
          <w:lang w:val="fr-CA"/>
        </w:rPr>
        <w:t>de l’immobilisation devient inférieure à sa</w:t>
      </w:r>
      <w:r w:rsidRPr="00D3382E">
        <w:rPr>
          <w:color w:val="018A27" w:themeColor="accent2"/>
          <w:lang w:val="fr-CA"/>
        </w:rPr>
        <w:t xml:space="preserve"> valeur comptable nette, le coût de cette immobilisation doit être réduit pour refléter </w:t>
      </w:r>
      <w:r w:rsidR="00E05474" w:rsidRPr="00D3382E">
        <w:rPr>
          <w:color w:val="018A27" w:themeColor="accent2"/>
          <w:lang w:val="fr-CA"/>
        </w:rPr>
        <w:t>la perte</w:t>
      </w:r>
      <w:r w:rsidRPr="00D3382E">
        <w:rPr>
          <w:color w:val="018A27" w:themeColor="accent2"/>
          <w:lang w:val="fr-CA"/>
        </w:rPr>
        <w:t xml:space="preserve"> de valeur. </w:t>
      </w:r>
    </w:p>
    <w:p w14:paraId="632F87F5" w14:textId="30F5964B" w:rsidR="00D02B5A" w:rsidRPr="00D3382E" w:rsidRDefault="00E05474" w:rsidP="00D02B5A">
      <w:pPr>
        <w:rPr>
          <w:color w:val="018A27" w:themeColor="accent2"/>
          <w:lang w:val="fr-CA"/>
        </w:rPr>
      </w:pPr>
      <w:r w:rsidRPr="00D3382E">
        <w:rPr>
          <w:color w:val="018A27" w:themeColor="accent2"/>
          <w:lang w:val="fr-CA"/>
        </w:rPr>
        <w:t xml:space="preserve">Les pertes de valeur d’immobilisations corporelles doivent être comptabilisées dans les dépenses à l’état des résultats. </w:t>
      </w:r>
    </w:p>
    <w:p w14:paraId="317FB432" w14:textId="0167C0C7" w:rsidR="00D02B5A" w:rsidRPr="00D3382E" w:rsidRDefault="00E05474" w:rsidP="00D02B5A">
      <w:pPr>
        <w:ind w:left="360" w:hanging="360"/>
        <w:rPr>
          <w:lang w:val="fr-CA"/>
        </w:rPr>
      </w:pPr>
      <w:r w:rsidRPr="00D3382E">
        <w:rPr>
          <w:color w:val="018A27" w:themeColor="accent2"/>
          <w:lang w:val="fr-CA"/>
        </w:rPr>
        <w:t>Une perte de valeur ne peut pas faire l’objet d’une reprise.</w:t>
      </w:r>
    </w:p>
    <w:p w14:paraId="0B30B51D" w14:textId="1E073B94" w:rsidR="00D02B5A" w:rsidRPr="00D3382E" w:rsidRDefault="002D769F" w:rsidP="00D02B5A">
      <w:pPr>
        <w:pStyle w:val="Heading2"/>
        <w:rPr>
          <w:lang w:val="fr-CA"/>
        </w:rPr>
      </w:pPr>
      <w:bookmarkStart w:id="419" w:name="_Toc17874738"/>
      <w:r w:rsidRPr="00D3382E">
        <w:rPr>
          <w:lang w:val="fr-CA"/>
        </w:rPr>
        <w:t>Préservation des immobilisations corporelles</w:t>
      </w:r>
      <w:bookmarkEnd w:id="419"/>
    </w:p>
    <w:p w14:paraId="66A0CFEE" w14:textId="3B158B2E" w:rsidR="00D02B5A" w:rsidRPr="00D3382E" w:rsidRDefault="0079331C" w:rsidP="00D02B5A">
      <w:pPr>
        <w:rPr>
          <w:color w:val="018A27" w:themeColor="accent2"/>
          <w:lang w:val="fr-CA"/>
        </w:rPr>
      </w:pPr>
      <w:r w:rsidRPr="00D3382E">
        <w:rPr>
          <w:color w:val="018A27" w:themeColor="accent2"/>
          <w:lang w:val="fr-CA"/>
        </w:rPr>
        <w:t xml:space="preserve">Les mesures de préservation physique des immobilisations corporelles doivent être passées en revue annuellement par le directeur des finances, et le résultat de cet examen doit être communiqué au Comité des finances et d’audit, qui </w:t>
      </w:r>
      <w:r w:rsidR="00F70736" w:rsidRPr="00D3382E">
        <w:rPr>
          <w:color w:val="018A27" w:themeColor="accent2"/>
          <w:lang w:val="fr-CA"/>
        </w:rPr>
        <w:t>en fera l’examen</w:t>
      </w:r>
      <w:r w:rsidRPr="00D3382E">
        <w:rPr>
          <w:color w:val="018A27" w:themeColor="accent2"/>
          <w:lang w:val="fr-CA"/>
        </w:rPr>
        <w:t xml:space="preserve"> avant de faire toute recommandation au conseil de Première Nation.</w:t>
      </w:r>
    </w:p>
    <w:p w14:paraId="4255D8B8" w14:textId="5A15F093" w:rsidR="00D02B5A" w:rsidRPr="00D3382E" w:rsidRDefault="00601AFB" w:rsidP="00D02B5A">
      <w:pPr>
        <w:rPr>
          <w:lang w:val="fr-CA"/>
        </w:rPr>
      </w:pPr>
      <w:r w:rsidRPr="00D3382E">
        <w:rPr>
          <w:lang w:val="fr-CA"/>
        </w:rPr>
        <w:t xml:space="preserve">Des </w:t>
      </w:r>
      <w:r w:rsidR="006377B7" w:rsidRPr="00D3382E">
        <w:rPr>
          <w:lang w:val="fr-CA"/>
        </w:rPr>
        <w:t>protections d’assurance</w:t>
      </w:r>
      <w:r w:rsidRPr="00D3382E">
        <w:rPr>
          <w:lang w:val="fr-CA"/>
        </w:rPr>
        <w:t xml:space="preserve"> à l’égard des immobilisations corporelles doivent être souscrites et </w:t>
      </w:r>
      <w:r w:rsidR="004446A9" w:rsidRPr="00D3382E">
        <w:rPr>
          <w:lang w:val="fr-CA"/>
        </w:rPr>
        <w:t>maintenues</w:t>
      </w:r>
      <w:r w:rsidRPr="00D3382E">
        <w:rPr>
          <w:lang w:val="fr-CA"/>
        </w:rPr>
        <w:t xml:space="preserve"> en vigueur, sauf si une immobilisation est auto-assurée en raison d’une évaluation du risque montrant que le coût d’une assurance </w:t>
      </w:r>
      <w:r w:rsidR="002B3EA6" w:rsidRPr="00D3382E">
        <w:rPr>
          <w:lang w:val="fr-CA"/>
        </w:rPr>
        <w:t>équivaut</w:t>
      </w:r>
      <w:r w:rsidRPr="00D3382E">
        <w:rPr>
          <w:lang w:val="fr-CA"/>
        </w:rPr>
        <w:t xml:space="preserve"> à celui de toute perte potentielle, au coût de remplacement, etc. Les </w:t>
      </w:r>
      <w:r w:rsidR="006377B7" w:rsidRPr="00D3382E">
        <w:rPr>
          <w:lang w:val="fr-CA"/>
        </w:rPr>
        <w:t>protections d’assurance</w:t>
      </w:r>
      <w:r w:rsidRPr="00D3382E">
        <w:rPr>
          <w:lang w:val="fr-CA"/>
        </w:rPr>
        <w:t xml:space="preserve"> doivent être souscrites conformément à la politique pertinente. </w:t>
      </w:r>
    </w:p>
    <w:p w14:paraId="7267DCF6" w14:textId="67571B33" w:rsidR="00D02B5A" w:rsidRPr="00D3382E" w:rsidRDefault="004446A9" w:rsidP="00D02B5A">
      <w:pPr>
        <w:pStyle w:val="Heading2"/>
        <w:rPr>
          <w:lang w:val="fr-CA"/>
        </w:rPr>
      </w:pPr>
      <w:bookmarkStart w:id="420" w:name="_Toc17874739"/>
      <w:r w:rsidRPr="00D3382E">
        <w:rPr>
          <w:lang w:val="fr-CA"/>
        </w:rPr>
        <w:t>Entretien des immobilisations corporelles</w:t>
      </w:r>
      <w:bookmarkEnd w:id="420"/>
    </w:p>
    <w:p w14:paraId="1594CC92" w14:textId="6BAAB5A9" w:rsidR="00D02B5A" w:rsidRPr="00D3382E" w:rsidRDefault="00D71A84" w:rsidP="00D02B5A">
      <w:pPr>
        <w:rPr>
          <w:color w:val="018A27" w:themeColor="accent2"/>
          <w:lang w:val="fr-CA"/>
        </w:rPr>
      </w:pPr>
      <w:r w:rsidRPr="00D3382E">
        <w:rPr>
          <w:color w:val="018A27" w:themeColor="accent2"/>
          <w:lang w:val="fr-CA"/>
        </w:rPr>
        <w:t xml:space="preserve">Le directeur général doit établir </w:t>
      </w:r>
      <w:r w:rsidR="00613F87" w:rsidRPr="00D3382E">
        <w:rPr>
          <w:color w:val="018A27" w:themeColor="accent2"/>
          <w:lang w:val="fr-CA"/>
        </w:rPr>
        <w:t>la priorité</w:t>
      </w:r>
      <w:r w:rsidRPr="00D3382E">
        <w:rPr>
          <w:color w:val="018A27" w:themeColor="accent2"/>
          <w:lang w:val="fr-CA"/>
        </w:rPr>
        <w:t xml:space="preserve"> des immobilisations corporelles dans le registre des immobilisations corporelles en fonction de leur importance</w:t>
      </w:r>
      <w:r w:rsidR="00A11A8B" w:rsidRPr="00D3382E">
        <w:rPr>
          <w:color w:val="018A27" w:themeColor="accent2"/>
          <w:lang w:val="fr-CA"/>
        </w:rPr>
        <w:t xml:space="preserve"> pour la Première Nation</w:t>
      </w:r>
      <w:r w:rsidRPr="00D3382E">
        <w:rPr>
          <w:color w:val="018A27" w:themeColor="accent2"/>
          <w:lang w:val="fr-CA"/>
        </w:rPr>
        <w:t xml:space="preserve"> et de leur incidence sur </w:t>
      </w:r>
      <w:r w:rsidR="00A11A8B" w:rsidRPr="00D3382E">
        <w:rPr>
          <w:color w:val="018A27" w:themeColor="accent2"/>
          <w:lang w:val="fr-CA"/>
        </w:rPr>
        <w:t>sa</w:t>
      </w:r>
      <w:r w:rsidRPr="00D3382E">
        <w:rPr>
          <w:color w:val="018A27" w:themeColor="accent2"/>
          <w:lang w:val="fr-CA"/>
        </w:rPr>
        <w:t xml:space="preserve"> sécurité et </w:t>
      </w:r>
      <w:r w:rsidR="00A11A8B" w:rsidRPr="00D3382E">
        <w:rPr>
          <w:color w:val="018A27" w:themeColor="accent2"/>
          <w:lang w:val="fr-CA"/>
        </w:rPr>
        <w:t>son</w:t>
      </w:r>
      <w:r w:rsidRPr="00D3382E">
        <w:rPr>
          <w:color w:val="018A27" w:themeColor="accent2"/>
          <w:lang w:val="fr-CA"/>
        </w:rPr>
        <w:t xml:space="preserve"> bien-être. </w:t>
      </w:r>
      <w:r w:rsidR="00D978C3" w:rsidRPr="00D3382E">
        <w:rPr>
          <w:color w:val="018A27" w:themeColor="accent2"/>
          <w:lang w:val="fr-CA"/>
        </w:rPr>
        <w:t xml:space="preserve">Les immobilisations jugées les plus importantes seront considérées en priorité pour la </w:t>
      </w:r>
      <w:r w:rsidR="006C3FB0" w:rsidRPr="00D3382E">
        <w:rPr>
          <w:color w:val="018A27" w:themeColor="accent2"/>
          <w:lang w:val="fr-CA"/>
        </w:rPr>
        <w:t>planification</w:t>
      </w:r>
      <w:r w:rsidR="00D978C3" w:rsidRPr="00D3382E">
        <w:rPr>
          <w:color w:val="018A27" w:themeColor="accent2"/>
          <w:lang w:val="fr-CA"/>
        </w:rPr>
        <w:t xml:space="preserve"> </w:t>
      </w:r>
      <w:r w:rsidR="00A11A8B" w:rsidRPr="00D3382E">
        <w:rPr>
          <w:color w:val="018A27" w:themeColor="accent2"/>
          <w:lang w:val="fr-CA"/>
        </w:rPr>
        <w:t>de leur</w:t>
      </w:r>
      <w:r w:rsidR="00D978C3" w:rsidRPr="00D3382E">
        <w:rPr>
          <w:color w:val="018A27" w:themeColor="accent2"/>
          <w:lang w:val="fr-CA"/>
        </w:rPr>
        <w:t xml:space="preserve"> remplacement ou de </w:t>
      </w:r>
      <w:r w:rsidR="00A11A8B" w:rsidRPr="00D3382E">
        <w:rPr>
          <w:color w:val="018A27" w:themeColor="accent2"/>
          <w:lang w:val="fr-CA"/>
        </w:rPr>
        <w:t>leur</w:t>
      </w:r>
      <w:r w:rsidR="00D978C3" w:rsidRPr="00D3382E">
        <w:rPr>
          <w:color w:val="018A27" w:themeColor="accent2"/>
          <w:lang w:val="fr-CA"/>
        </w:rPr>
        <w:t xml:space="preserve"> remise en état dans l’avenir. </w:t>
      </w:r>
    </w:p>
    <w:p w14:paraId="0878B29E" w14:textId="3C03AAEC" w:rsidR="00D02B5A" w:rsidRPr="00D3382E" w:rsidRDefault="00A11A8B" w:rsidP="00D02B5A">
      <w:pPr>
        <w:rPr>
          <w:color w:val="018A27" w:themeColor="accent2"/>
          <w:lang w:val="fr-CA"/>
        </w:rPr>
      </w:pPr>
      <w:r w:rsidRPr="00D3382E">
        <w:rPr>
          <w:color w:val="018A27" w:themeColor="accent2"/>
          <w:lang w:val="fr-CA"/>
        </w:rPr>
        <w:t xml:space="preserve">Une liste de toutes les immobilisations corporelles </w:t>
      </w:r>
      <w:r w:rsidR="006C3FB0" w:rsidRPr="00D3382E">
        <w:rPr>
          <w:color w:val="018A27" w:themeColor="accent2"/>
          <w:lang w:val="fr-CA"/>
        </w:rPr>
        <w:t>déterminées</w:t>
      </w:r>
      <w:r w:rsidRPr="00D3382E">
        <w:rPr>
          <w:color w:val="018A27" w:themeColor="accent2"/>
          <w:lang w:val="fr-CA"/>
        </w:rPr>
        <w:t xml:space="preserve"> comme n’étant plus utilisées est établie et communiquée au directeur général. Des mesures doivent être prises pour </w:t>
      </w:r>
      <w:r w:rsidR="00613F87" w:rsidRPr="00D3382E">
        <w:rPr>
          <w:color w:val="018A27" w:themeColor="accent2"/>
          <w:lang w:val="fr-CA"/>
        </w:rPr>
        <w:t>les</w:t>
      </w:r>
      <w:r w:rsidRPr="00D3382E">
        <w:rPr>
          <w:color w:val="018A27" w:themeColor="accent2"/>
          <w:lang w:val="fr-CA"/>
        </w:rPr>
        <w:t xml:space="preserve"> mettre hors service ou en faire la cession conformément aux lois </w:t>
      </w:r>
      <w:r w:rsidR="00753060" w:rsidRPr="00D3382E">
        <w:rPr>
          <w:color w:val="018A27" w:themeColor="accent2"/>
          <w:lang w:val="fr-CA"/>
        </w:rPr>
        <w:t>ou</w:t>
      </w:r>
      <w:r w:rsidRPr="00D3382E">
        <w:rPr>
          <w:color w:val="018A27" w:themeColor="accent2"/>
          <w:lang w:val="fr-CA"/>
        </w:rPr>
        <w:t xml:space="preserve"> </w:t>
      </w:r>
      <w:r w:rsidR="00753060" w:rsidRPr="00D3382E">
        <w:rPr>
          <w:color w:val="018A27" w:themeColor="accent2"/>
          <w:lang w:val="fr-CA"/>
        </w:rPr>
        <w:t>à la réglementation</w:t>
      </w:r>
      <w:r w:rsidRPr="00D3382E">
        <w:rPr>
          <w:color w:val="018A27" w:themeColor="accent2"/>
          <w:lang w:val="fr-CA"/>
        </w:rPr>
        <w:t xml:space="preserve"> applicables. </w:t>
      </w:r>
    </w:p>
    <w:p w14:paraId="19690602" w14:textId="6B7387C3" w:rsidR="00D02B5A" w:rsidRPr="00D3382E" w:rsidRDefault="00753060" w:rsidP="00D02B5A">
      <w:pPr>
        <w:rPr>
          <w:color w:val="018A27" w:themeColor="accent2"/>
          <w:lang w:val="fr-CA"/>
        </w:rPr>
      </w:pPr>
      <w:r w:rsidRPr="00D3382E">
        <w:rPr>
          <w:color w:val="018A27" w:themeColor="accent2"/>
          <w:lang w:val="fr-CA"/>
        </w:rPr>
        <w:t>Toutes les garanties et</w:t>
      </w:r>
      <w:r w:rsidR="00280E1C" w:rsidRPr="00D3382E">
        <w:rPr>
          <w:color w:val="018A27" w:themeColor="accent2"/>
          <w:lang w:val="fr-CA"/>
        </w:rPr>
        <w:t xml:space="preserve"> tous</w:t>
      </w:r>
      <w:r w:rsidRPr="00D3382E">
        <w:rPr>
          <w:color w:val="018A27" w:themeColor="accent2"/>
          <w:lang w:val="fr-CA"/>
        </w:rPr>
        <w:t xml:space="preserve"> les travaux s’y rattachant, y compris les inspections, doivent être entrepris en temps opportun.</w:t>
      </w:r>
    </w:p>
    <w:p w14:paraId="6D182D73" w14:textId="34B72AC2" w:rsidR="00D02B5A" w:rsidRPr="00D3382E" w:rsidRDefault="001938C1" w:rsidP="00D02B5A">
      <w:pPr>
        <w:rPr>
          <w:color w:val="018A27" w:themeColor="accent2"/>
          <w:lang w:val="fr-CA"/>
        </w:rPr>
      </w:pPr>
      <w:r w:rsidRPr="00D3382E">
        <w:rPr>
          <w:color w:val="018A27" w:themeColor="accent2"/>
          <w:lang w:val="fr-CA"/>
        </w:rPr>
        <w:lastRenderedPageBreak/>
        <w:t>Le directeur général doit veiller à ce que le personnel soit form</w:t>
      </w:r>
      <w:r w:rsidR="00086BC5" w:rsidRPr="00D3382E">
        <w:rPr>
          <w:color w:val="018A27" w:themeColor="accent2"/>
          <w:lang w:val="fr-CA"/>
        </w:rPr>
        <w:t>é</w:t>
      </w:r>
      <w:r w:rsidRPr="00D3382E">
        <w:rPr>
          <w:color w:val="018A27" w:themeColor="accent2"/>
          <w:lang w:val="fr-CA"/>
        </w:rPr>
        <w:t xml:space="preserve"> adéquatement pour utiliser les immobilisations corporelles. </w:t>
      </w:r>
    </w:p>
    <w:p w14:paraId="539493DB" w14:textId="49E74217" w:rsidR="00D02B5A" w:rsidRPr="00D3382E" w:rsidRDefault="001938C1" w:rsidP="00D02B5A">
      <w:pPr>
        <w:rPr>
          <w:lang w:val="fr-CA"/>
        </w:rPr>
      </w:pPr>
      <w:r w:rsidRPr="00D3382E">
        <w:rPr>
          <w:color w:val="018A27" w:themeColor="accent2"/>
          <w:lang w:val="fr-CA"/>
        </w:rPr>
        <w:t xml:space="preserve">Les dirigeants doivent s’assurer que le registre des immobilisations corporelles et les registres comptables sont mis à jour, et ils doivent faire des recommandations au Comité des finances et d’audit à l’égard de toute modification </w:t>
      </w:r>
      <w:r w:rsidR="00F16B4E" w:rsidRPr="00D3382E">
        <w:rPr>
          <w:color w:val="018A27" w:themeColor="accent2"/>
          <w:lang w:val="fr-CA"/>
        </w:rPr>
        <w:t xml:space="preserve">devant être apportée </w:t>
      </w:r>
      <w:r w:rsidRPr="00D3382E">
        <w:rPr>
          <w:color w:val="018A27" w:themeColor="accent2"/>
          <w:lang w:val="fr-CA"/>
        </w:rPr>
        <w:t xml:space="preserve">au </w:t>
      </w:r>
      <w:r w:rsidR="00A6006F" w:rsidRPr="00D3382E">
        <w:rPr>
          <w:color w:val="018A27" w:themeColor="accent2"/>
          <w:lang w:val="fr-CA"/>
        </w:rPr>
        <w:t>plan de dépenses en immobilisations</w:t>
      </w:r>
      <w:r w:rsidRPr="00D3382E">
        <w:rPr>
          <w:color w:val="018A27" w:themeColor="accent2"/>
          <w:lang w:val="fr-CA"/>
        </w:rPr>
        <w:t xml:space="preserve"> annuel </w:t>
      </w:r>
      <w:r w:rsidR="00F16B4E" w:rsidRPr="00D3382E">
        <w:rPr>
          <w:color w:val="018A27" w:themeColor="accent2"/>
          <w:lang w:val="fr-CA"/>
        </w:rPr>
        <w:t>à la lumière</w:t>
      </w:r>
      <w:r w:rsidRPr="00D3382E">
        <w:rPr>
          <w:color w:val="018A27" w:themeColor="accent2"/>
          <w:lang w:val="fr-CA"/>
        </w:rPr>
        <w:t xml:space="preserve"> du résultat des inspections réalisées au cours de l’exercice. </w:t>
      </w:r>
    </w:p>
    <w:p w14:paraId="05F914CD" w14:textId="28231AC8" w:rsidR="00D02B5A" w:rsidRPr="00D3382E" w:rsidRDefault="00357D1B" w:rsidP="00D02B5A">
      <w:pPr>
        <w:pStyle w:val="Heading2"/>
        <w:rPr>
          <w:lang w:val="fr-CA"/>
        </w:rPr>
      </w:pPr>
      <w:bookmarkStart w:id="421" w:name="_Toc17874740"/>
      <w:r w:rsidRPr="00D3382E">
        <w:rPr>
          <w:lang w:val="fr-CA"/>
        </w:rPr>
        <w:t>Programme de gestion du cycle de vie</w:t>
      </w:r>
      <w:bookmarkEnd w:id="421"/>
    </w:p>
    <w:p w14:paraId="3F9FA097" w14:textId="5C18F7E3" w:rsidR="00D02B5A" w:rsidRPr="00D3382E" w:rsidRDefault="00357D1B" w:rsidP="00D02B5A">
      <w:pPr>
        <w:rPr>
          <w:color w:val="000000" w:themeColor="text1"/>
          <w:lang w:val="fr-CA"/>
        </w:rPr>
      </w:pPr>
      <w:bookmarkStart w:id="422" w:name="lt_pId1305"/>
      <w:r w:rsidRPr="00D3382E">
        <w:rPr>
          <w:color w:val="018A27" w:themeColor="accent2"/>
          <w:lang w:val="fr-CA"/>
        </w:rPr>
        <w:t>En se fondant sur l’information figurant dans le registre des immobilisations corporelles et sur l’apport d’employés pertinents</w:t>
      </w:r>
      <w:r w:rsidR="00D02B5A" w:rsidRPr="00D3382E">
        <w:rPr>
          <w:color w:val="018A27" w:themeColor="accent2"/>
          <w:lang w:val="fr-CA"/>
        </w:rPr>
        <w:t xml:space="preserve">, </w:t>
      </w:r>
      <w:r w:rsidRPr="00D3382E">
        <w:rPr>
          <w:color w:val="000000" w:themeColor="text1"/>
          <w:lang w:val="fr-CA"/>
        </w:rPr>
        <w:t>le</w:t>
      </w:r>
      <w:r w:rsidR="00D02B5A" w:rsidRPr="00D3382E">
        <w:rPr>
          <w:color w:val="000000" w:themeColor="text1"/>
          <w:lang w:val="fr-CA"/>
        </w:rPr>
        <w:t xml:space="preserve"> </w:t>
      </w:r>
      <w:r w:rsidRPr="00D3382E">
        <w:rPr>
          <w:color w:val="005FA5" w:themeColor="accent1"/>
          <w:lang w:val="fr-CA"/>
        </w:rPr>
        <w:t>directeur des finances</w:t>
      </w:r>
      <w:r w:rsidR="00D02B5A" w:rsidRPr="00D3382E">
        <w:rPr>
          <w:color w:val="000000" w:themeColor="text1"/>
          <w:lang w:val="fr-CA"/>
        </w:rPr>
        <w:t xml:space="preserve"> </w:t>
      </w:r>
      <w:r w:rsidRPr="00D3382E">
        <w:rPr>
          <w:color w:val="000000" w:themeColor="text1"/>
          <w:lang w:val="fr-CA"/>
        </w:rPr>
        <w:t xml:space="preserve">prépare </w:t>
      </w:r>
      <w:r w:rsidR="00032CFF" w:rsidRPr="00D3382E">
        <w:rPr>
          <w:color w:val="000000" w:themeColor="text1"/>
          <w:lang w:val="fr-CA"/>
        </w:rPr>
        <w:t xml:space="preserve">chaque année </w:t>
      </w:r>
      <w:r w:rsidRPr="00D3382E">
        <w:rPr>
          <w:color w:val="000000" w:themeColor="text1"/>
          <w:lang w:val="fr-CA"/>
        </w:rPr>
        <w:t xml:space="preserve">le </w:t>
      </w:r>
      <w:r w:rsidR="00A6006F" w:rsidRPr="00D3382E">
        <w:rPr>
          <w:color w:val="000000" w:themeColor="text1"/>
          <w:lang w:val="fr-CA"/>
        </w:rPr>
        <w:t>plan de dépenses en immobilisations</w:t>
      </w:r>
      <w:r w:rsidRPr="00D3382E">
        <w:rPr>
          <w:color w:val="000000" w:themeColor="text1"/>
          <w:lang w:val="fr-CA"/>
        </w:rPr>
        <w:t xml:space="preserve"> annuel au plus tard le</w:t>
      </w:r>
      <w:r w:rsidR="00D02B5A" w:rsidRPr="00D3382E">
        <w:rPr>
          <w:color w:val="018A27" w:themeColor="accent2"/>
          <w:lang w:val="fr-CA"/>
        </w:rPr>
        <w:t xml:space="preserve"> </w:t>
      </w:r>
      <w:r w:rsidR="00D02B5A" w:rsidRPr="00D3382E">
        <w:rPr>
          <w:color w:val="005FA5" w:themeColor="accent1"/>
          <w:lang w:val="fr-CA"/>
        </w:rPr>
        <w:t>[31</w:t>
      </w:r>
      <w:r w:rsidRPr="00D3382E">
        <w:rPr>
          <w:color w:val="005FA5" w:themeColor="accent1"/>
          <w:lang w:val="fr-CA"/>
        </w:rPr>
        <w:t xml:space="preserve"> décembre</w:t>
      </w:r>
      <w:r w:rsidR="00D02B5A" w:rsidRPr="00D3382E">
        <w:rPr>
          <w:color w:val="005FA5" w:themeColor="accent1"/>
          <w:lang w:val="fr-CA"/>
        </w:rPr>
        <w:t>]</w:t>
      </w:r>
      <w:r w:rsidR="00D02B5A" w:rsidRPr="00D3382E">
        <w:rPr>
          <w:color w:val="000000" w:themeColor="text1"/>
          <w:lang w:val="fr-CA"/>
        </w:rPr>
        <w:t>.</w:t>
      </w:r>
      <w:bookmarkEnd w:id="422"/>
      <w:r w:rsidR="00D02B5A" w:rsidRPr="00D3382E">
        <w:rPr>
          <w:color w:val="000000" w:themeColor="text1"/>
          <w:lang w:val="fr-CA"/>
        </w:rPr>
        <w:t xml:space="preserve"> </w:t>
      </w:r>
    </w:p>
    <w:p w14:paraId="69E08975" w14:textId="774D13E7" w:rsidR="00D02B5A" w:rsidRPr="00D3382E" w:rsidRDefault="00190A4D" w:rsidP="00D02B5A">
      <w:pPr>
        <w:rPr>
          <w:lang w:val="fr-CA"/>
        </w:rPr>
      </w:pPr>
      <w:r w:rsidRPr="00D3382E">
        <w:rPr>
          <w:lang w:val="fr-CA"/>
        </w:rPr>
        <w:t xml:space="preserve">Le </w:t>
      </w:r>
      <w:r w:rsidR="00A6006F" w:rsidRPr="00D3382E">
        <w:rPr>
          <w:lang w:val="fr-CA"/>
        </w:rPr>
        <w:t>plan de dépenses en immobilisations</w:t>
      </w:r>
      <w:r w:rsidRPr="00D3382E">
        <w:rPr>
          <w:lang w:val="fr-CA"/>
        </w:rPr>
        <w:t xml:space="preserve"> annuel comprend les projections à court et à long terme en matière d’entretien, de remise en état ou de remplacement </w:t>
      </w:r>
      <w:r w:rsidR="002556CE" w:rsidRPr="00D3382E">
        <w:rPr>
          <w:lang w:val="fr-CA"/>
        </w:rPr>
        <w:t>d’</w:t>
      </w:r>
      <w:r w:rsidRPr="00D3382E">
        <w:rPr>
          <w:lang w:val="fr-CA"/>
        </w:rPr>
        <w:t>immobilisations corporelles (y compris l’acquisition ou la construction). Le plan comprend l’information que le directeur des finances est tenu de préparer selon la Loi sur l’administration financière et, à tout le moins, ce qui suit :</w:t>
      </w:r>
    </w:p>
    <w:p w14:paraId="66064E14" w14:textId="5870254D" w:rsidR="00D02B5A" w:rsidRPr="00D3382E" w:rsidRDefault="002556CE" w:rsidP="00D02B5A">
      <w:pPr>
        <w:pStyle w:val="ListParagraph"/>
        <w:rPr>
          <w:color w:val="000000" w:themeColor="text1"/>
          <w:lang w:val="fr-CA"/>
        </w:rPr>
      </w:pPr>
      <w:r w:rsidRPr="00D3382E">
        <w:rPr>
          <w:color w:val="000000" w:themeColor="text1"/>
          <w:lang w:val="fr-CA"/>
        </w:rPr>
        <w:t>description de l’immobilisation</w:t>
      </w:r>
    </w:p>
    <w:p w14:paraId="1AEE49C8" w14:textId="7545582F" w:rsidR="00D02B5A" w:rsidRPr="00D3382E" w:rsidRDefault="002556CE" w:rsidP="00D02B5A">
      <w:pPr>
        <w:pStyle w:val="ListParagraph"/>
        <w:rPr>
          <w:color w:val="000000" w:themeColor="text1"/>
          <w:lang w:val="fr-CA"/>
        </w:rPr>
      </w:pPr>
      <w:r w:rsidRPr="00D3382E">
        <w:rPr>
          <w:color w:val="000000" w:themeColor="text1"/>
          <w:lang w:val="fr-CA"/>
        </w:rPr>
        <w:t>justification</w:t>
      </w:r>
    </w:p>
    <w:p w14:paraId="42914271" w14:textId="6BD27463" w:rsidR="00D02B5A" w:rsidRPr="00D3382E" w:rsidRDefault="002556CE" w:rsidP="00D02B5A">
      <w:pPr>
        <w:pStyle w:val="ListParagraph"/>
        <w:rPr>
          <w:color w:val="000000" w:themeColor="text1"/>
          <w:lang w:val="fr-CA"/>
        </w:rPr>
      </w:pPr>
      <w:r w:rsidRPr="00D3382E">
        <w:rPr>
          <w:color w:val="000000" w:themeColor="text1"/>
          <w:lang w:val="fr-CA"/>
        </w:rPr>
        <w:t>coût estimé</w:t>
      </w:r>
    </w:p>
    <w:p w14:paraId="59AEB926" w14:textId="718E027E" w:rsidR="00D02B5A" w:rsidRPr="00D3382E" w:rsidRDefault="002556CE" w:rsidP="00D02B5A">
      <w:pPr>
        <w:pStyle w:val="ListParagraph"/>
        <w:rPr>
          <w:color w:val="000000" w:themeColor="text1"/>
          <w:lang w:val="fr-CA"/>
        </w:rPr>
      </w:pPr>
      <w:r w:rsidRPr="00D3382E">
        <w:rPr>
          <w:color w:val="000000" w:themeColor="text1"/>
          <w:lang w:val="fr-CA"/>
        </w:rPr>
        <w:t>délais prévu</w:t>
      </w:r>
      <w:r w:rsidR="00027375" w:rsidRPr="00D3382E">
        <w:rPr>
          <w:color w:val="000000" w:themeColor="text1"/>
          <w:lang w:val="fr-CA"/>
        </w:rPr>
        <w:t>s</w:t>
      </w:r>
      <w:r w:rsidRPr="00D3382E">
        <w:rPr>
          <w:color w:val="000000" w:themeColor="text1"/>
          <w:lang w:val="fr-CA"/>
        </w:rPr>
        <w:t xml:space="preserve"> et calendrier des travaux d’entretien, de remise en état ou de remplacement (acquisition ou construction) pour chaque immobilisation</w:t>
      </w:r>
    </w:p>
    <w:p w14:paraId="1F01C751" w14:textId="70028E30" w:rsidR="00D02B5A" w:rsidRPr="00D3382E" w:rsidRDefault="002556CE" w:rsidP="00D02B5A">
      <w:pPr>
        <w:pStyle w:val="ListParagraph"/>
        <w:rPr>
          <w:color w:val="000000" w:themeColor="text1"/>
          <w:lang w:val="fr-CA"/>
        </w:rPr>
      </w:pPr>
      <w:r w:rsidRPr="00D3382E">
        <w:rPr>
          <w:color w:val="000000" w:themeColor="text1"/>
          <w:lang w:val="fr-CA"/>
        </w:rPr>
        <w:t>incidence sur le budget et le plan financier pluriannuel</w:t>
      </w:r>
    </w:p>
    <w:p w14:paraId="2248201B" w14:textId="48F8AF11" w:rsidR="00D02B5A" w:rsidRPr="00D3382E" w:rsidRDefault="00C804C1" w:rsidP="00D02B5A">
      <w:pPr>
        <w:rPr>
          <w:lang w:val="fr-CA"/>
        </w:rPr>
      </w:pPr>
      <w:r w:rsidRPr="00D3382E">
        <w:rPr>
          <w:lang w:val="fr-CA"/>
        </w:rPr>
        <w:t xml:space="preserve">Le Comité des finances et d’audit examine le </w:t>
      </w:r>
      <w:r w:rsidR="00A6006F" w:rsidRPr="00D3382E">
        <w:rPr>
          <w:lang w:val="fr-CA"/>
        </w:rPr>
        <w:t>plan de dépenses en immobilisations</w:t>
      </w:r>
      <w:r w:rsidRPr="00D3382E">
        <w:rPr>
          <w:lang w:val="fr-CA"/>
        </w:rPr>
        <w:t xml:space="preserve"> et le registre des immobilisations corporelles.</w:t>
      </w:r>
    </w:p>
    <w:p w14:paraId="44046FB2" w14:textId="2C01D9DD" w:rsidR="00D02B5A" w:rsidRPr="00D3382E" w:rsidRDefault="00C804C1" w:rsidP="00D02B5A">
      <w:pPr>
        <w:rPr>
          <w:lang w:val="fr-CA"/>
        </w:rPr>
      </w:pPr>
      <w:bookmarkStart w:id="423" w:name="lt_pId1314"/>
      <w:r w:rsidRPr="00D3382E">
        <w:rPr>
          <w:lang w:val="fr-CA"/>
        </w:rPr>
        <w:t xml:space="preserve">Le Comité des finances et d’audit examine le </w:t>
      </w:r>
      <w:r w:rsidR="00A6006F" w:rsidRPr="00D3382E">
        <w:rPr>
          <w:lang w:val="fr-CA"/>
        </w:rPr>
        <w:t>plan de dépenses en immobilisations</w:t>
      </w:r>
      <w:r w:rsidRPr="00D3382E">
        <w:rPr>
          <w:lang w:val="fr-CA"/>
        </w:rPr>
        <w:t xml:space="preserve"> annuel au plus tard le</w:t>
      </w:r>
      <w:r w:rsidR="00D02B5A" w:rsidRPr="00D3382E">
        <w:rPr>
          <w:color w:val="018A27" w:themeColor="accent2"/>
          <w:lang w:val="fr-CA"/>
        </w:rPr>
        <w:t xml:space="preserve"> </w:t>
      </w:r>
      <w:r w:rsidR="00D02B5A" w:rsidRPr="00D3382E">
        <w:rPr>
          <w:color w:val="005FA5" w:themeColor="accent1"/>
          <w:lang w:val="fr-CA"/>
        </w:rPr>
        <w:t>[15</w:t>
      </w:r>
      <w:r w:rsidRPr="00D3382E">
        <w:rPr>
          <w:color w:val="005FA5" w:themeColor="accent1"/>
          <w:lang w:val="fr-CA"/>
        </w:rPr>
        <w:t> janvier</w:t>
      </w:r>
      <w:r w:rsidR="00D02B5A" w:rsidRPr="00D3382E">
        <w:rPr>
          <w:color w:val="005FA5" w:themeColor="accent1"/>
          <w:lang w:val="fr-CA"/>
        </w:rPr>
        <w:t>]</w:t>
      </w:r>
      <w:r w:rsidR="00D02B5A" w:rsidRPr="00D3382E">
        <w:rPr>
          <w:lang w:val="fr-CA"/>
        </w:rPr>
        <w:t xml:space="preserve"> </w:t>
      </w:r>
      <w:r w:rsidRPr="00D3382E">
        <w:rPr>
          <w:lang w:val="fr-CA"/>
        </w:rPr>
        <w:t xml:space="preserve">et communique ses conclusions et ses recommandations au conseil de Première Nation au plus tard le </w:t>
      </w:r>
      <w:r w:rsidR="00D02B5A" w:rsidRPr="00D3382E">
        <w:rPr>
          <w:color w:val="005FA5" w:themeColor="accent1"/>
          <w:lang w:val="fr-CA"/>
        </w:rPr>
        <w:t>[15</w:t>
      </w:r>
      <w:r w:rsidRPr="00D3382E">
        <w:rPr>
          <w:color w:val="005FA5" w:themeColor="accent1"/>
          <w:lang w:val="fr-CA"/>
        </w:rPr>
        <w:t xml:space="preserve"> février</w:t>
      </w:r>
      <w:r w:rsidR="00D02B5A" w:rsidRPr="00D3382E">
        <w:rPr>
          <w:color w:val="005FA5" w:themeColor="accent1"/>
          <w:lang w:val="fr-CA"/>
        </w:rPr>
        <w:t>]</w:t>
      </w:r>
      <w:r w:rsidR="00D02B5A" w:rsidRPr="00D3382E">
        <w:rPr>
          <w:lang w:val="fr-CA"/>
        </w:rPr>
        <w:t xml:space="preserve"> </w:t>
      </w:r>
      <w:r w:rsidRPr="00D3382E">
        <w:rPr>
          <w:lang w:val="fr-CA"/>
        </w:rPr>
        <w:t>aux fins d’examen et de prise en compte dans l’établissement du budget annuel du prochain exercice</w:t>
      </w:r>
      <w:r w:rsidR="00D02B5A" w:rsidRPr="00D3382E">
        <w:rPr>
          <w:lang w:val="fr-CA"/>
        </w:rPr>
        <w:t>.</w:t>
      </w:r>
      <w:bookmarkEnd w:id="423"/>
    </w:p>
    <w:p w14:paraId="793DC8DE" w14:textId="77777777" w:rsidR="00D02B5A" w:rsidRPr="00D3382E" w:rsidRDefault="00D02B5A" w:rsidP="00D02B5A">
      <w:pPr>
        <w:pStyle w:val="Heading2"/>
        <w:rPr>
          <w:lang w:val="fr-CA"/>
        </w:rPr>
      </w:pPr>
      <w:bookmarkStart w:id="424" w:name="lt_pId1315"/>
      <w:bookmarkStart w:id="425" w:name="_Toc17874741"/>
      <w:r w:rsidRPr="00D3382E">
        <w:rPr>
          <w:lang w:val="fr-CA"/>
        </w:rPr>
        <w:t>Projets d’immobilisations</w:t>
      </w:r>
      <w:bookmarkEnd w:id="424"/>
      <w:bookmarkEnd w:id="425"/>
    </w:p>
    <w:p w14:paraId="524FD83F" w14:textId="6ACDA457" w:rsidR="00D02B5A" w:rsidRPr="00D3382E" w:rsidRDefault="009A32FD" w:rsidP="00D02B5A">
      <w:pPr>
        <w:rPr>
          <w:color w:val="005FA5" w:themeColor="accent1"/>
          <w:lang w:val="fr-CA"/>
        </w:rPr>
      </w:pPr>
      <w:r w:rsidRPr="00D3382E">
        <w:rPr>
          <w:color w:val="005FA5" w:themeColor="accent1"/>
          <w:lang w:val="fr-CA"/>
        </w:rPr>
        <w:t xml:space="preserve">Le directeur général, avec la collaboration du directeur des finances, élabore un plan pour chaque projet d’immobilisations. Ce plan comprend </w:t>
      </w:r>
      <w:r w:rsidR="00835E32" w:rsidRPr="00D3382E">
        <w:rPr>
          <w:color w:val="005FA5" w:themeColor="accent1"/>
          <w:lang w:val="fr-CA"/>
        </w:rPr>
        <w:t xml:space="preserve">une </w:t>
      </w:r>
      <w:r w:rsidRPr="00D3382E">
        <w:rPr>
          <w:color w:val="005FA5" w:themeColor="accent1"/>
          <w:lang w:val="fr-CA"/>
        </w:rPr>
        <w:t xml:space="preserve">analyse de rentabilité du projet d’immobilisations devant </w:t>
      </w:r>
      <w:r w:rsidR="00DD14D2" w:rsidRPr="00D3382E">
        <w:rPr>
          <w:color w:val="005FA5" w:themeColor="accent1"/>
          <w:lang w:val="fr-CA"/>
        </w:rPr>
        <w:t>énoncer</w:t>
      </w:r>
      <w:r w:rsidRPr="00D3382E">
        <w:rPr>
          <w:color w:val="005FA5" w:themeColor="accent1"/>
          <w:lang w:val="fr-CA"/>
        </w:rPr>
        <w:t>, à tout le moins, ce qui suit :</w:t>
      </w:r>
    </w:p>
    <w:p w14:paraId="58CED366" w14:textId="4E78460C" w:rsidR="00DD14D2" w:rsidRPr="00D3382E" w:rsidRDefault="00DD14D2" w:rsidP="00D02B5A">
      <w:pPr>
        <w:pStyle w:val="ListParagraph"/>
        <w:rPr>
          <w:lang w:val="fr-CA"/>
        </w:rPr>
      </w:pPr>
      <w:bookmarkStart w:id="426" w:name="lt_pId1318"/>
      <w:r w:rsidRPr="00D3382E">
        <w:rPr>
          <w:lang w:val="fr-CA"/>
        </w:rPr>
        <w:t>la viabilité financière du projet (p. ex. façon dont il sera financé, rendement de l’investissement attendu, etc.)</w:t>
      </w:r>
    </w:p>
    <w:bookmarkEnd w:id="426"/>
    <w:p w14:paraId="5C27BC6E" w14:textId="100DB845" w:rsidR="00D02B5A" w:rsidRPr="00D3382E" w:rsidRDefault="00DD14D2" w:rsidP="00D02B5A">
      <w:pPr>
        <w:pStyle w:val="ListParagraph"/>
        <w:rPr>
          <w:lang w:val="fr-CA"/>
        </w:rPr>
      </w:pPr>
      <w:r w:rsidRPr="00D3382E">
        <w:rPr>
          <w:lang w:val="fr-CA"/>
        </w:rPr>
        <w:t>exigences de fonctionnement du projet (p. ex. coûts annuels de fonctionnement et d’entretien, incidence sur la trésorerie, etc.)</w:t>
      </w:r>
    </w:p>
    <w:p w14:paraId="7B74B61A" w14:textId="5E4D0FB4" w:rsidR="00D02B5A" w:rsidRPr="00D3382E" w:rsidRDefault="00DD14D2" w:rsidP="00D02B5A">
      <w:pPr>
        <w:pStyle w:val="ListParagraph"/>
        <w:rPr>
          <w:lang w:val="fr-CA"/>
        </w:rPr>
      </w:pPr>
      <w:r w:rsidRPr="00D3382E">
        <w:rPr>
          <w:lang w:val="fr-CA"/>
        </w:rPr>
        <w:t>évaluation des risques liés au projet</w:t>
      </w:r>
    </w:p>
    <w:p w14:paraId="55590846" w14:textId="437C52B0" w:rsidR="00D02B5A" w:rsidRPr="00D3382E" w:rsidRDefault="00DD14D2" w:rsidP="00D02B5A">
      <w:pPr>
        <w:pStyle w:val="ListParagraph"/>
        <w:rPr>
          <w:color w:val="018A27" w:themeColor="accent2"/>
          <w:lang w:val="fr-CA"/>
        </w:rPr>
      </w:pPr>
      <w:r w:rsidRPr="00D3382E">
        <w:rPr>
          <w:color w:val="018A27" w:themeColor="accent2"/>
          <w:lang w:val="fr-CA"/>
        </w:rPr>
        <w:t>évaluation de toutes les autres options considérées</w:t>
      </w:r>
    </w:p>
    <w:p w14:paraId="539F536C" w14:textId="333DEA7A" w:rsidR="00D02B5A" w:rsidRPr="00D3382E" w:rsidRDefault="00A572B9" w:rsidP="00D02B5A">
      <w:pPr>
        <w:rPr>
          <w:color w:val="005FA5" w:themeColor="accent1"/>
          <w:lang w:val="fr-CA"/>
        </w:rPr>
      </w:pPr>
      <w:r w:rsidRPr="00D3382E">
        <w:rPr>
          <w:color w:val="005FA5" w:themeColor="accent1"/>
          <w:lang w:val="fr-CA"/>
        </w:rPr>
        <w:lastRenderedPageBreak/>
        <w:t xml:space="preserve">Le directeur général coordonne la planification, la conception, l’ingénierie, l’appel de propositions, la sélection des fournisseurs et les exigences environnementales pour chaque projet d’immobilisations. Des conseillers externes </w:t>
      </w:r>
      <w:r w:rsidR="006C3FB0" w:rsidRPr="00D3382E">
        <w:rPr>
          <w:color w:val="005FA5" w:themeColor="accent1"/>
          <w:lang w:val="fr-CA"/>
        </w:rPr>
        <w:t>en matière de</w:t>
      </w:r>
      <w:r w:rsidRPr="00D3382E">
        <w:rPr>
          <w:color w:val="005FA5" w:themeColor="accent1"/>
          <w:lang w:val="fr-CA"/>
        </w:rPr>
        <w:t xml:space="preserve"> projets d’immobilisations peuvent être engagés pour exécuter ces tâches.</w:t>
      </w:r>
    </w:p>
    <w:p w14:paraId="225048F4" w14:textId="50A6671C" w:rsidR="00D02B5A" w:rsidRPr="00D3382E" w:rsidRDefault="00A572B9" w:rsidP="00D02B5A">
      <w:pPr>
        <w:rPr>
          <w:lang w:val="fr-CA"/>
        </w:rPr>
      </w:pPr>
      <w:r w:rsidRPr="00D3382E">
        <w:rPr>
          <w:color w:val="005FA5" w:themeColor="accent1"/>
          <w:lang w:val="fr-CA"/>
        </w:rPr>
        <w:t>Le directeur des finances coordonne les coûts du projet ainsi que le budget, le financement et l’approbation de chaque projet d’immobilisations.</w:t>
      </w:r>
    </w:p>
    <w:p w14:paraId="7D0B6FA2" w14:textId="1B96E055" w:rsidR="00D02B5A" w:rsidRPr="00D3382E" w:rsidRDefault="00A572B9" w:rsidP="00D02B5A">
      <w:pPr>
        <w:rPr>
          <w:lang w:val="fr-CA"/>
        </w:rPr>
      </w:pPr>
      <w:r w:rsidRPr="00D3382E">
        <w:rPr>
          <w:lang w:val="fr-CA"/>
        </w:rPr>
        <w:t xml:space="preserve">Le </w:t>
      </w:r>
      <w:r w:rsidR="00A6006F" w:rsidRPr="00D3382E">
        <w:rPr>
          <w:lang w:val="fr-CA"/>
        </w:rPr>
        <w:t>plan de dépenses en immobilisations</w:t>
      </w:r>
      <w:r w:rsidRPr="00D3382E">
        <w:rPr>
          <w:lang w:val="fr-CA"/>
        </w:rPr>
        <w:t xml:space="preserve"> annuel et les recommandations du comité de travail sont remis au Comité des finances et d’audit. </w:t>
      </w:r>
    </w:p>
    <w:p w14:paraId="3AC6A67E" w14:textId="2D15AF5D" w:rsidR="00D02B5A" w:rsidRPr="00D3382E" w:rsidRDefault="00A572B9" w:rsidP="00D02B5A">
      <w:pPr>
        <w:rPr>
          <w:lang w:val="fr-CA"/>
        </w:rPr>
      </w:pPr>
      <w:bookmarkStart w:id="427" w:name="lt_pId1326"/>
      <w:r w:rsidRPr="00D3382E">
        <w:rPr>
          <w:lang w:val="fr-CA"/>
        </w:rPr>
        <w:t xml:space="preserve">Le Comité des finances et d’audit examine le </w:t>
      </w:r>
      <w:r w:rsidR="00A6006F" w:rsidRPr="00D3382E">
        <w:rPr>
          <w:lang w:val="fr-CA"/>
        </w:rPr>
        <w:t>plan de dépenses en immobilisations</w:t>
      </w:r>
      <w:r w:rsidRPr="00D3382E">
        <w:rPr>
          <w:lang w:val="fr-CA"/>
        </w:rPr>
        <w:t xml:space="preserve"> annuel au plus tard le</w:t>
      </w:r>
      <w:r w:rsidR="00D02B5A" w:rsidRPr="00D3382E">
        <w:rPr>
          <w:lang w:val="fr-CA"/>
        </w:rPr>
        <w:t xml:space="preserve"> </w:t>
      </w:r>
      <w:r w:rsidR="00D02B5A" w:rsidRPr="00D3382E">
        <w:rPr>
          <w:color w:val="005FA5" w:themeColor="accent1"/>
          <w:lang w:val="fr-CA"/>
        </w:rPr>
        <w:t>[15</w:t>
      </w:r>
      <w:r w:rsidRPr="00D3382E">
        <w:rPr>
          <w:color w:val="005FA5" w:themeColor="accent1"/>
          <w:lang w:val="fr-CA"/>
        </w:rPr>
        <w:t> janvier</w:t>
      </w:r>
      <w:r w:rsidR="00D02B5A" w:rsidRPr="00D3382E">
        <w:rPr>
          <w:color w:val="005FA5" w:themeColor="accent1"/>
          <w:lang w:val="fr-CA"/>
        </w:rPr>
        <w:t>]</w:t>
      </w:r>
      <w:r w:rsidR="00D02B5A" w:rsidRPr="00D3382E">
        <w:rPr>
          <w:color w:val="018A27" w:themeColor="accent2"/>
          <w:lang w:val="fr-CA"/>
        </w:rPr>
        <w:t xml:space="preserve"> </w:t>
      </w:r>
      <w:r w:rsidRPr="00D3382E">
        <w:rPr>
          <w:lang w:val="fr-CA"/>
        </w:rPr>
        <w:t>et fait par</w:t>
      </w:r>
      <w:r w:rsidR="00971FB4" w:rsidRPr="00D3382E">
        <w:rPr>
          <w:lang w:val="fr-CA"/>
        </w:rPr>
        <w:t>t</w:t>
      </w:r>
      <w:r w:rsidRPr="00D3382E">
        <w:rPr>
          <w:lang w:val="fr-CA"/>
        </w:rPr>
        <w:t xml:space="preserve"> de se</w:t>
      </w:r>
      <w:r w:rsidR="00027375" w:rsidRPr="00D3382E">
        <w:rPr>
          <w:lang w:val="fr-CA"/>
        </w:rPr>
        <w:t>s</w:t>
      </w:r>
      <w:r w:rsidRPr="00D3382E">
        <w:rPr>
          <w:lang w:val="fr-CA"/>
        </w:rPr>
        <w:t xml:space="preserve"> recommandations à cet égard au conseil de Première Nation aux fins d’approbation</w:t>
      </w:r>
      <w:r w:rsidR="00D02B5A" w:rsidRPr="00D3382E">
        <w:rPr>
          <w:lang w:val="fr-CA"/>
        </w:rPr>
        <w:t>.</w:t>
      </w:r>
      <w:bookmarkEnd w:id="427"/>
    </w:p>
    <w:p w14:paraId="71EE075D" w14:textId="10E52ED2" w:rsidR="00D02B5A" w:rsidRPr="00D3382E" w:rsidRDefault="005B265D" w:rsidP="00D02B5A">
      <w:pPr>
        <w:rPr>
          <w:lang w:val="fr-CA"/>
        </w:rPr>
      </w:pPr>
      <w:r w:rsidRPr="00D3382E">
        <w:rPr>
          <w:lang w:val="fr-CA"/>
        </w:rPr>
        <w:t xml:space="preserve">Le conseil de Première Nation informe ou sollicite les membres de la Première Nation à propos des projets d’immobilisations et des emprunts s’y rattachant (le cas échéant). </w:t>
      </w:r>
    </w:p>
    <w:p w14:paraId="539D6196" w14:textId="769A4082" w:rsidR="00D02B5A" w:rsidRPr="00D3382E" w:rsidRDefault="00933EE8" w:rsidP="00D02B5A">
      <w:pPr>
        <w:pStyle w:val="Heading2"/>
        <w:rPr>
          <w:lang w:val="fr-CA"/>
        </w:rPr>
      </w:pPr>
      <w:bookmarkStart w:id="428" w:name="_Toc17874742"/>
      <w:r w:rsidRPr="00D3382E">
        <w:rPr>
          <w:lang w:val="fr-CA"/>
        </w:rPr>
        <w:t>Gestion de la construction</w:t>
      </w:r>
      <w:bookmarkEnd w:id="428"/>
    </w:p>
    <w:p w14:paraId="57B5996C" w14:textId="33F55A3A" w:rsidR="00D02B5A" w:rsidRPr="00D3382E" w:rsidRDefault="00933EE8" w:rsidP="00D02B5A">
      <w:pPr>
        <w:rPr>
          <w:color w:val="000000" w:themeColor="text1"/>
          <w:lang w:val="fr-CA"/>
        </w:rPr>
      </w:pPr>
      <w:bookmarkStart w:id="429" w:name="lt_pId1329"/>
      <w:r w:rsidRPr="00D3382E">
        <w:rPr>
          <w:color w:val="005FA5" w:themeColor="accent1"/>
          <w:lang w:val="fr-CA"/>
        </w:rPr>
        <w:t>Le directeur général</w:t>
      </w:r>
      <w:r w:rsidR="00D02B5A" w:rsidRPr="00D3382E">
        <w:rPr>
          <w:color w:val="005FA5" w:themeColor="accent1"/>
          <w:lang w:val="fr-CA"/>
        </w:rPr>
        <w:t xml:space="preserve"> </w:t>
      </w:r>
      <w:r w:rsidRPr="00D3382E">
        <w:rPr>
          <w:color w:val="000000" w:themeColor="text1"/>
          <w:lang w:val="fr-CA"/>
        </w:rPr>
        <w:t>souscrit les assurance</w:t>
      </w:r>
      <w:r w:rsidR="00027375" w:rsidRPr="00D3382E">
        <w:rPr>
          <w:color w:val="000000" w:themeColor="text1"/>
          <w:lang w:val="fr-CA"/>
        </w:rPr>
        <w:t>s</w:t>
      </w:r>
      <w:r w:rsidRPr="00D3382E">
        <w:rPr>
          <w:color w:val="000000" w:themeColor="text1"/>
          <w:lang w:val="fr-CA"/>
        </w:rPr>
        <w:t xml:space="preserve"> construction appropriées pour chacun des projets d’immobilisations conformément à la politique pertinente et demande des garanties et des engagements de la part des fournisseurs</w:t>
      </w:r>
      <w:r w:rsidR="00D02B5A" w:rsidRPr="00D3382E">
        <w:rPr>
          <w:color w:val="000000" w:themeColor="text1"/>
          <w:lang w:val="fr-CA"/>
        </w:rPr>
        <w:t>.</w:t>
      </w:r>
      <w:bookmarkEnd w:id="429"/>
    </w:p>
    <w:p w14:paraId="6CCBAD95" w14:textId="1854865D" w:rsidR="00D02B5A" w:rsidRPr="00D3382E" w:rsidRDefault="003E3833" w:rsidP="00D02B5A">
      <w:pPr>
        <w:rPr>
          <w:lang w:val="fr-CA"/>
        </w:rPr>
      </w:pPr>
      <w:bookmarkStart w:id="430" w:name="lt_pId1330"/>
      <w:r w:rsidRPr="00D3382E">
        <w:rPr>
          <w:color w:val="005FA5" w:themeColor="accent1"/>
          <w:lang w:val="fr-CA"/>
        </w:rPr>
        <w:t>Le directeur des finances</w:t>
      </w:r>
      <w:r w:rsidR="00D02B5A" w:rsidRPr="00D3382E">
        <w:rPr>
          <w:color w:val="005FA5" w:themeColor="accent1"/>
          <w:lang w:val="fr-CA"/>
        </w:rPr>
        <w:t xml:space="preserve"> </w:t>
      </w:r>
      <w:r w:rsidRPr="00D3382E">
        <w:rPr>
          <w:color w:val="000000" w:themeColor="text1"/>
          <w:lang w:val="fr-CA"/>
        </w:rPr>
        <w:t xml:space="preserve">traite </w:t>
      </w:r>
      <w:r w:rsidR="006C3FB0" w:rsidRPr="00D3382E">
        <w:rPr>
          <w:color w:val="000000" w:themeColor="text1"/>
          <w:lang w:val="fr-CA"/>
        </w:rPr>
        <w:t>les paiements</w:t>
      </w:r>
      <w:r w:rsidRPr="00D3382E">
        <w:rPr>
          <w:color w:val="000000" w:themeColor="text1"/>
          <w:lang w:val="fr-CA"/>
        </w:rPr>
        <w:t xml:space="preserve"> aux fournisseurs à mesure que les travaux progressent et gère les retenues et les paiements relatifs à la construction</w:t>
      </w:r>
      <w:r w:rsidR="00D02B5A" w:rsidRPr="00D3382E">
        <w:rPr>
          <w:color w:val="000000" w:themeColor="text1"/>
          <w:lang w:val="fr-CA"/>
        </w:rPr>
        <w:t>.</w:t>
      </w:r>
      <w:bookmarkEnd w:id="430"/>
      <w:r w:rsidR="00D02B5A" w:rsidRPr="00D3382E">
        <w:rPr>
          <w:color w:val="005FA5" w:themeColor="accent1"/>
          <w:lang w:val="fr-CA"/>
        </w:rPr>
        <w:t xml:space="preserve"> </w:t>
      </w:r>
    </w:p>
    <w:p w14:paraId="5CCF15CD" w14:textId="4231F7E9" w:rsidR="00D02B5A" w:rsidRPr="00D3382E" w:rsidRDefault="00E760E8" w:rsidP="00D02B5A">
      <w:pPr>
        <w:rPr>
          <w:color w:val="018A27" w:themeColor="accent2"/>
          <w:lang w:val="fr-CA"/>
        </w:rPr>
      </w:pPr>
      <w:r w:rsidRPr="00D3382E">
        <w:rPr>
          <w:color w:val="018A27" w:themeColor="accent2"/>
          <w:lang w:val="fr-CA"/>
        </w:rPr>
        <w:t>Le directeur des finances fait rapport au Comité des finances et d’audit des éléments suivants pour chaque projet d’immobilisations :</w:t>
      </w:r>
    </w:p>
    <w:p w14:paraId="0F84503D" w14:textId="62A4A27D" w:rsidR="00D02B5A" w:rsidRPr="00D3382E" w:rsidRDefault="00D02B5A" w:rsidP="00D02B5A">
      <w:pPr>
        <w:pStyle w:val="ListParagraph"/>
        <w:rPr>
          <w:color w:val="018A27" w:themeColor="accent2"/>
          <w:lang w:val="fr-CA"/>
        </w:rPr>
      </w:pPr>
      <w:bookmarkStart w:id="431" w:name="lt_pId1332"/>
      <w:r w:rsidRPr="00D3382E">
        <w:rPr>
          <w:color w:val="018A27" w:themeColor="accent2"/>
          <w:lang w:val="fr-CA"/>
        </w:rPr>
        <w:t xml:space="preserve">emprunts, prêts et </w:t>
      </w:r>
      <w:r w:rsidR="00E760E8" w:rsidRPr="00D3382E">
        <w:rPr>
          <w:color w:val="018A27" w:themeColor="accent2"/>
          <w:lang w:val="fr-CA"/>
        </w:rPr>
        <w:t>paiements</w:t>
      </w:r>
      <w:r w:rsidRPr="00D3382E">
        <w:rPr>
          <w:color w:val="018A27" w:themeColor="accent2"/>
          <w:lang w:val="fr-CA"/>
        </w:rPr>
        <w:t xml:space="preserve"> depuis le début de l’exercice </w:t>
      </w:r>
      <w:bookmarkEnd w:id="431"/>
    </w:p>
    <w:p w14:paraId="6206E3D0" w14:textId="4130DCBF" w:rsidR="00D02B5A" w:rsidRPr="00D3382E" w:rsidRDefault="00971FB4" w:rsidP="00D02B5A">
      <w:pPr>
        <w:pStyle w:val="ListParagraph"/>
        <w:spacing w:after="0"/>
        <w:rPr>
          <w:color w:val="018A27" w:themeColor="accent2"/>
          <w:lang w:val="fr-CA"/>
        </w:rPr>
      </w:pPr>
      <w:bookmarkStart w:id="432" w:name="lt_pId1333"/>
      <w:r w:rsidRPr="00D3382E">
        <w:rPr>
          <w:color w:val="018A27" w:themeColor="accent2"/>
          <w:lang w:val="fr-CA"/>
        </w:rPr>
        <w:t>situation du</w:t>
      </w:r>
      <w:r w:rsidR="00D02B5A" w:rsidRPr="00D3382E">
        <w:rPr>
          <w:color w:val="018A27" w:themeColor="accent2"/>
          <w:lang w:val="fr-CA"/>
        </w:rPr>
        <w:t xml:space="preserve"> projet d’immobilisations, y compris :</w:t>
      </w:r>
      <w:bookmarkEnd w:id="432"/>
    </w:p>
    <w:p w14:paraId="3D5E907C" w14:textId="3BF3E0E0" w:rsidR="00D02B5A" w:rsidRPr="00D3382E" w:rsidRDefault="00D02B5A" w:rsidP="00D02B5A">
      <w:pPr>
        <w:pStyle w:val="subbullet"/>
        <w:rPr>
          <w:color w:val="018A27" w:themeColor="accent2"/>
          <w:lang w:val="fr-CA"/>
        </w:rPr>
      </w:pPr>
      <w:bookmarkStart w:id="433" w:name="lt_pId1334"/>
      <w:r w:rsidRPr="00D3382E">
        <w:rPr>
          <w:color w:val="018A27" w:themeColor="accent2"/>
          <w:lang w:val="fr-CA"/>
        </w:rPr>
        <w:t>comparaison des dépenses à ce jour avec le budget du projet</w:t>
      </w:r>
      <w:bookmarkEnd w:id="433"/>
    </w:p>
    <w:p w14:paraId="6FD9AA6E" w14:textId="1606B364" w:rsidR="00D02B5A" w:rsidRPr="00D3382E" w:rsidRDefault="00D02B5A" w:rsidP="00D02B5A">
      <w:pPr>
        <w:pStyle w:val="subbullet"/>
        <w:rPr>
          <w:color w:val="018A27" w:themeColor="accent2"/>
          <w:lang w:val="fr-CA"/>
        </w:rPr>
      </w:pPr>
      <w:bookmarkStart w:id="434" w:name="lt_pId1335"/>
      <w:r w:rsidRPr="00D3382E">
        <w:rPr>
          <w:color w:val="018A27" w:themeColor="accent2"/>
          <w:lang w:val="fr-CA"/>
        </w:rPr>
        <w:t xml:space="preserve">description détaillée </w:t>
      </w:r>
      <w:r w:rsidR="00E760E8" w:rsidRPr="00D3382E">
        <w:rPr>
          <w:color w:val="018A27" w:themeColor="accent2"/>
          <w:lang w:val="fr-CA"/>
        </w:rPr>
        <w:t>de tout problème relatif au projet</w:t>
      </w:r>
      <w:bookmarkEnd w:id="434"/>
    </w:p>
    <w:p w14:paraId="0C6C1F72" w14:textId="70D95D86" w:rsidR="00D02B5A" w:rsidRPr="00D3382E" w:rsidRDefault="00E760E8" w:rsidP="00D02B5A">
      <w:pPr>
        <w:pStyle w:val="subbullet"/>
        <w:rPr>
          <w:lang w:val="fr-CA"/>
        </w:rPr>
      </w:pPr>
      <w:r w:rsidRPr="00D3382E">
        <w:rPr>
          <w:color w:val="018A27" w:themeColor="accent2"/>
          <w:lang w:val="fr-CA"/>
        </w:rPr>
        <w:t>résolution du problème, le cas échéant</w:t>
      </w:r>
    </w:p>
    <w:p w14:paraId="2AFF1808" w14:textId="636667EC" w:rsidR="00D02B5A" w:rsidRPr="00D3382E" w:rsidRDefault="00177E13" w:rsidP="00D02B5A">
      <w:pPr>
        <w:pStyle w:val="Heading2"/>
        <w:rPr>
          <w:lang w:val="fr-CA"/>
        </w:rPr>
      </w:pPr>
      <w:bookmarkStart w:id="435" w:name="_Toc17874743"/>
      <w:r w:rsidRPr="00D3382E">
        <w:rPr>
          <w:lang w:val="fr-CA"/>
        </w:rPr>
        <w:t>Acquisition d’immobilisations corporelles</w:t>
      </w:r>
      <w:bookmarkEnd w:id="435"/>
    </w:p>
    <w:p w14:paraId="1749A68D" w14:textId="0D61FF4C" w:rsidR="00D02B5A" w:rsidRPr="00D3382E" w:rsidRDefault="009D6566" w:rsidP="00D02B5A">
      <w:pPr>
        <w:rPr>
          <w:lang w:val="fr-CA"/>
        </w:rPr>
      </w:pPr>
      <w:r w:rsidRPr="00D3382E">
        <w:rPr>
          <w:lang w:val="fr-CA"/>
        </w:rPr>
        <w:t>Les acquisitions d’immobilisations corporelles sont assujetties à la politique pertinente.</w:t>
      </w:r>
    </w:p>
    <w:p w14:paraId="7F87392C" w14:textId="10D23741" w:rsidR="00D02B5A" w:rsidRPr="00D3382E" w:rsidRDefault="009D6566" w:rsidP="00D02B5A">
      <w:pPr>
        <w:rPr>
          <w:color w:val="000000" w:themeColor="text1"/>
          <w:lang w:val="fr-CA"/>
        </w:rPr>
      </w:pPr>
      <w:r w:rsidRPr="00D3382E">
        <w:rPr>
          <w:lang w:val="fr-CA"/>
        </w:rPr>
        <w:t xml:space="preserve">Toutes les acquisitions ou locations d’immobilisations corporelles doivent être réalisées conformément au budget annuel, au </w:t>
      </w:r>
      <w:r w:rsidR="00A6006F" w:rsidRPr="00D3382E">
        <w:rPr>
          <w:lang w:val="fr-CA"/>
        </w:rPr>
        <w:t>plan de dépenses en immobilisations</w:t>
      </w:r>
      <w:r w:rsidRPr="00D3382E">
        <w:rPr>
          <w:lang w:val="fr-CA"/>
        </w:rPr>
        <w:t xml:space="preserve"> annuel et aux limites établies dans le </w:t>
      </w:r>
      <w:r w:rsidR="00F47896">
        <w:rPr>
          <w:lang w:val="fr-CA"/>
        </w:rPr>
        <w:t>Tableau de délégation des pouvoirs</w:t>
      </w:r>
      <w:r w:rsidRPr="00D3382E">
        <w:rPr>
          <w:lang w:val="fr-CA"/>
        </w:rPr>
        <w:t xml:space="preserve">. </w:t>
      </w:r>
    </w:p>
    <w:p w14:paraId="01A957E8" w14:textId="67EB0E13" w:rsidR="00D02B5A" w:rsidRPr="00D3382E" w:rsidRDefault="0067268C" w:rsidP="00D02B5A">
      <w:pPr>
        <w:rPr>
          <w:color w:val="018A27" w:themeColor="accent2"/>
          <w:lang w:val="fr-CA"/>
        </w:rPr>
      </w:pPr>
      <w:r w:rsidRPr="00D3382E">
        <w:rPr>
          <w:color w:val="018A27" w:themeColor="accent2"/>
          <w:lang w:val="fr-CA"/>
        </w:rPr>
        <w:t xml:space="preserve">Tout écart important entre le coût prévu au budget et le coût réel </w:t>
      </w:r>
      <w:r w:rsidR="006C3FB0" w:rsidRPr="00D3382E">
        <w:rPr>
          <w:color w:val="018A27" w:themeColor="accent2"/>
          <w:lang w:val="fr-CA"/>
        </w:rPr>
        <w:t>d’une immobilisation</w:t>
      </w:r>
      <w:r w:rsidRPr="00D3382E">
        <w:rPr>
          <w:color w:val="018A27" w:themeColor="accent2"/>
          <w:lang w:val="fr-CA"/>
        </w:rPr>
        <w:t xml:space="preserve"> corporelle doit être signalé au directeur général au et Comité des finances et d’audit. </w:t>
      </w:r>
    </w:p>
    <w:p w14:paraId="589E09C4" w14:textId="5BC41FF4" w:rsidR="00D02B5A" w:rsidRPr="00D3382E" w:rsidRDefault="00C26548" w:rsidP="00D02B5A">
      <w:pPr>
        <w:pStyle w:val="Heading2"/>
        <w:rPr>
          <w:lang w:val="fr-CA"/>
        </w:rPr>
      </w:pPr>
      <w:bookmarkStart w:id="436" w:name="_Toc17874744"/>
      <w:r w:rsidRPr="00D3382E">
        <w:rPr>
          <w:lang w:val="fr-CA"/>
        </w:rPr>
        <w:lastRenderedPageBreak/>
        <w:t>Fond de réserve pour immobilisations corporelles</w:t>
      </w:r>
      <w:bookmarkEnd w:id="436"/>
    </w:p>
    <w:p w14:paraId="41E97DAB" w14:textId="75D7E0DC" w:rsidR="00D02B5A" w:rsidRPr="00D3382E" w:rsidRDefault="00C26548" w:rsidP="00D02B5A">
      <w:pPr>
        <w:rPr>
          <w:lang w:val="fr-CA"/>
        </w:rPr>
      </w:pPr>
      <w:r w:rsidRPr="00D3382E">
        <w:rPr>
          <w:lang w:val="fr-CA"/>
        </w:rPr>
        <w:t>Le conseil de Première Nation établit un fonds de réserve pour immobilisations corporelles aux fins de la construction, de l’</w:t>
      </w:r>
      <w:r w:rsidR="006C3FB0" w:rsidRPr="00D3382E">
        <w:rPr>
          <w:lang w:val="fr-CA"/>
        </w:rPr>
        <w:t>acquisition</w:t>
      </w:r>
      <w:r w:rsidRPr="00D3382E">
        <w:rPr>
          <w:lang w:val="fr-CA"/>
        </w:rPr>
        <w:t>, de l’entretien, de la remise en état et du remplacement d’immobilisations corporelles de la Première Nation.</w:t>
      </w:r>
    </w:p>
    <w:p w14:paraId="3586E9C8" w14:textId="700C850F" w:rsidR="00D02B5A" w:rsidRPr="00D3382E" w:rsidRDefault="00A44918" w:rsidP="00D02B5A">
      <w:pPr>
        <w:pStyle w:val="Heading2"/>
        <w:rPr>
          <w:lang w:val="fr-CA"/>
        </w:rPr>
      </w:pPr>
      <w:bookmarkStart w:id="437" w:name="_Toc17874745"/>
      <w:r w:rsidRPr="00D3382E">
        <w:rPr>
          <w:lang w:val="fr-CA"/>
        </w:rPr>
        <w:t>Cession d’immobilisations corporelles</w:t>
      </w:r>
      <w:bookmarkEnd w:id="437"/>
    </w:p>
    <w:p w14:paraId="5797441E" w14:textId="2B3787D8" w:rsidR="00A44918" w:rsidRPr="00D3382E" w:rsidRDefault="00A44918" w:rsidP="00D02B5A">
      <w:pPr>
        <w:rPr>
          <w:color w:val="018A27" w:themeColor="accent2"/>
          <w:lang w:val="fr-CA"/>
        </w:rPr>
      </w:pPr>
      <w:r w:rsidRPr="00D3382E">
        <w:rPr>
          <w:color w:val="018A27" w:themeColor="accent2"/>
          <w:lang w:val="fr-CA"/>
        </w:rPr>
        <w:t xml:space="preserve">La juste valeur de marché doit être déterminée pour toutes les cessions à titre de condition préalable à l’approbation. Au besoin, le directeur général consulte des experts externes pour établir la juste valeur de marché. </w:t>
      </w:r>
    </w:p>
    <w:p w14:paraId="48DE0213" w14:textId="005007AE" w:rsidR="00D02B5A" w:rsidRPr="00D3382E" w:rsidRDefault="00A44918" w:rsidP="00D02B5A">
      <w:pPr>
        <w:rPr>
          <w:color w:val="018A27" w:themeColor="accent2"/>
          <w:lang w:val="fr-CA"/>
        </w:rPr>
      </w:pPr>
      <w:r w:rsidRPr="00D3382E">
        <w:rPr>
          <w:color w:val="018A27" w:themeColor="accent2"/>
          <w:lang w:val="fr-CA"/>
        </w:rPr>
        <w:t xml:space="preserve">Les membres de la Première Nation </w:t>
      </w:r>
      <w:r w:rsidR="00300536" w:rsidRPr="00D3382E">
        <w:rPr>
          <w:color w:val="018A27" w:themeColor="accent2"/>
          <w:lang w:val="fr-CA"/>
        </w:rPr>
        <w:t>doivent tous avoir</w:t>
      </w:r>
      <w:r w:rsidRPr="00D3382E">
        <w:rPr>
          <w:color w:val="018A27" w:themeColor="accent2"/>
          <w:lang w:val="fr-CA"/>
        </w:rPr>
        <w:t xml:space="preserve"> les mêmes possibilités d’acheter des immobilisations excédentaires dans le cadre d’un processus de cession concurrentiel.</w:t>
      </w:r>
    </w:p>
    <w:p w14:paraId="08025CDC" w14:textId="3B8E73C6" w:rsidR="00D02B5A" w:rsidRPr="00D3382E" w:rsidRDefault="00300536" w:rsidP="00D02B5A">
      <w:pPr>
        <w:rPr>
          <w:lang w:val="fr-CA"/>
        </w:rPr>
      </w:pPr>
      <w:r w:rsidRPr="00D3382E">
        <w:rPr>
          <w:color w:val="018A27" w:themeColor="accent2"/>
          <w:lang w:val="fr-CA"/>
        </w:rPr>
        <w:t>Tous les éléments sont vendus « tels quels », sans garantie</w:t>
      </w:r>
      <w:r w:rsidR="00027375" w:rsidRPr="00D3382E">
        <w:rPr>
          <w:color w:val="018A27" w:themeColor="accent2"/>
          <w:lang w:val="fr-CA"/>
        </w:rPr>
        <w:t>, qu’elle soit</w:t>
      </w:r>
      <w:r w:rsidRPr="00D3382E">
        <w:rPr>
          <w:color w:val="018A27" w:themeColor="accent2"/>
          <w:lang w:val="fr-CA"/>
        </w:rPr>
        <w:t xml:space="preserve"> explicite ou implicite.</w:t>
      </w:r>
    </w:p>
    <w:p w14:paraId="5DB1221C" w14:textId="5CDAD363" w:rsidR="00D02B5A" w:rsidRPr="00D3382E" w:rsidRDefault="00D654F7" w:rsidP="00D02B5A">
      <w:pPr>
        <w:pStyle w:val="14ptheading"/>
        <w:rPr>
          <w:lang w:val="fr-CA"/>
        </w:rPr>
      </w:pPr>
      <w:r w:rsidRPr="00D3382E">
        <w:rPr>
          <w:lang w:val="fr-CA"/>
        </w:rPr>
        <w:t>Références</w:t>
      </w:r>
    </w:p>
    <w:p w14:paraId="272BE701" w14:textId="77777777" w:rsidR="00D654F7" w:rsidRPr="00D3382E" w:rsidRDefault="00D654F7" w:rsidP="00D654F7">
      <w:pPr>
        <w:rPr>
          <w:lang w:val="fr-CA"/>
        </w:rPr>
      </w:pPr>
      <w:bookmarkStart w:id="438" w:name="lt_pId1353"/>
      <w:r w:rsidRPr="00D3382E">
        <w:rPr>
          <w:i/>
          <w:iCs/>
          <w:lang w:val="fr-CA"/>
        </w:rPr>
        <w:t>Normes relatives au système de gestion financière</w:t>
      </w:r>
      <w:r w:rsidRPr="00D3382E">
        <w:rPr>
          <w:lang w:val="fr-CA"/>
        </w:rPr>
        <w:t xml:space="preserve"> du CGF</w:t>
      </w:r>
    </w:p>
    <w:p w14:paraId="0356531A" w14:textId="77777777" w:rsidR="00D654F7" w:rsidRPr="00D3382E" w:rsidRDefault="00D654F7" w:rsidP="00D654F7">
      <w:pPr>
        <w:pStyle w:val="ListParagraph"/>
        <w:rPr>
          <w:lang w:val="fr-CA"/>
        </w:rPr>
      </w:pPr>
      <w:r w:rsidRPr="00D3382E">
        <w:rPr>
          <w:lang w:val="fr-CA"/>
        </w:rPr>
        <w:t>Norme 25.0 – Immobilisations corporelles</w:t>
      </w:r>
    </w:p>
    <w:p w14:paraId="21BECC83" w14:textId="77777777" w:rsidR="00D654F7" w:rsidRPr="00D3382E" w:rsidRDefault="00D654F7" w:rsidP="00D654F7">
      <w:pPr>
        <w:rPr>
          <w:lang w:val="fr-CA"/>
        </w:rPr>
      </w:pPr>
      <w:r w:rsidRPr="00D3382E">
        <w:rPr>
          <w:i/>
          <w:iCs/>
          <w:lang w:val="fr-CA"/>
        </w:rPr>
        <w:t>Normes relatives à la Loi sur l’administration financière</w:t>
      </w:r>
      <w:r w:rsidRPr="00D3382E">
        <w:rPr>
          <w:lang w:val="fr-CA"/>
        </w:rPr>
        <w:t xml:space="preserve"> du CGF</w:t>
      </w:r>
    </w:p>
    <w:p w14:paraId="26DB581B" w14:textId="77777777" w:rsidR="003B5E06" w:rsidRPr="00D3382E" w:rsidRDefault="003B5E06" w:rsidP="003B5E06">
      <w:pPr>
        <w:pStyle w:val="ListParagraph"/>
        <w:rPr>
          <w:lang w:val="fr-CA"/>
        </w:rPr>
      </w:pPr>
      <w:r w:rsidRPr="00D3382E">
        <w:rPr>
          <w:lang w:val="fr-CA"/>
        </w:rPr>
        <w:t>Norme 25.0 – Immobilisations corporelles</w:t>
      </w:r>
    </w:p>
    <w:p w14:paraId="65F0E634" w14:textId="77777777" w:rsidR="00D02B5A" w:rsidRPr="00D3382E" w:rsidRDefault="00D02B5A" w:rsidP="00D02B5A">
      <w:pPr>
        <w:pStyle w:val="Heading1"/>
        <w:pageBreakBefore/>
        <w:rPr>
          <w:lang w:val="fr-CA"/>
        </w:rPr>
      </w:pPr>
      <w:bookmarkStart w:id="439" w:name="_Toc17874746"/>
      <w:r w:rsidRPr="00D3382E">
        <w:rPr>
          <w:lang w:val="fr-CA"/>
        </w:rPr>
        <w:lastRenderedPageBreak/>
        <w:t>Assurances</w:t>
      </w:r>
      <w:bookmarkEnd w:id="438"/>
      <w:bookmarkEnd w:id="439"/>
    </w:p>
    <w:p w14:paraId="65BC4709" w14:textId="47CFC90B" w:rsidR="00D02B5A" w:rsidRPr="00D3382E" w:rsidRDefault="00D02B5A" w:rsidP="00D02B5A">
      <w:pPr>
        <w:pStyle w:val="14ptCAPS"/>
        <w:rPr>
          <w:lang w:val="fr-CA"/>
        </w:rPr>
      </w:pPr>
      <w:bookmarkStart w:id="440" w:name="lt_pId1354"/>
      <w:r w:rsidRPr="00D3382E">
        <w:rPr>
          <w:lang w:val="fr-CA"/>
        </w:rPr>
        <w:t xml:space="preserve">Politique </w:t>
      </w:r>
      <w:bookmarkEnd w:id="440"/>
    </w:p>
    <w:p w14:paraId="02FDFE90" w14:textId="77777777" w:rsidR="00D02B5A" w:rsidRPr="00D3382E" w:rsidRDefault="000447AD" w:rsidP="00D02B5A">
      <w:pPr>
        <w:pStyle w:val="14ptheading"/>
        <w:rPr>
          <w:lang w:val="fr-CA"/>
        </w:rPr>
      </w:pPr>
      <w:r w:rsidRPr="00D3382E">
        <w:rPr>
          <w:lang w:val="fr-CA"/>
        </w:rPr>
        <w:t>Énoncé de politique</w:t>
      </w:r>
    </w:p>
    <w:p w14:paraId="651B8911" w14:textId="41F4D228" w:rsidR="00D02B5A" w:rsidRPr="00D3382E" w:rsidRDefault="00485689" w:rsidP="00D02B5A">
      <w:pPr>
        <w:rPr>
          <w:lang w:val="fr-CA"/>
        </w:rPr>
      </w:pPr>
      <w:bookmarkStart w:id="441" w:name="lt_pId1356"/>
      <w:r w:rsidRPr="00D3382E">
        <w:rPr>
          <w:lang w:val="fr-CA"/>
        </w:rPr>
        <w:t>Le conseil de Première Nation a pour politique</w:t>
      </w:r>
      <w:r w:rsidR="003B5E06" w:rsidRPr="00D3382E">
        <w:rPr>
          <w:lang w:val="fr-CA"/>
        </w:rPr>
        <w:t xml:space="preserve"> d’établir un processus concernant la souscription d’assurances pour ses activités, son personnel et les membres </w:t>
      </w:r>
      <w:r w:rsidR="000A5361" w:rsidRPr="00D3382E">
        <w:rPr>
          <w:lang w:val="fr-CA"/>
        </w:rPr>
        <w:t>de son</w:t>
      </w:r>
      <w:r w:rsidR="003B5E06" w:rsidRPr="00D3382E">
        <w:rPr>
          <w:lang w:val="fr-CA"/>
        </w:rPr>
        <w:t xml:space="preserve"> conseil de Première Nation dans le cadre de sa stratégie globale de gestion des risques</w:t>
      </w:r>
      <w:r w:rsidR="00D02B5A" w:rsidRPr="00D3382E">
        <w:rPr>
          <w:lang w:val="fr-CA"/>
        </w:rPr>
        <w:t>.</w:t>
      </w:r>
      <w:bookmarkEnd w:id="441"/>
      <w:r w:rsidR="00D02B5A" w:rsidRPr="00D3382E">
        <w:rPr>
          <w:lang w:val="fr-CA"/>
        </w:rPr>
        <w:t xml:space="preserve">  </w:t>
      </w:r>
    </w:p>
    <w:p w14:paraId="6C663834" w14:textId="35BA16BD" w:rsidR="00D02B5A" w:rsidRPr="00D3382E" w:rsidRDefault="00E2495D" w:rsidP="00D02B5A">
      <w:pPr>
        <w:pStyle w:val="14ptheading"/>
        <w:rPr>
          <w:lang w:val="fr-CA"/>
        </w:rPr>
      </w:pPr>
      <w:r w:rsidRPr="00D3382E">
        <w:rPr>
          <w:lang w:val="fr-CA"/>
        </w:rPr>
        <w:t>Objectif</w:t>
      </w:r>
    </w:p>
    <w:p w14:paraId="28870A5E" w14:textId="3A482BEB" w:rsidR="00D02B5A" w:rsidRPr="00D3382E" w:rsidRDefault="00485689" w:rsidP="00D02B5A">
      <w:pPr>
        <w:rPr>
          <w:lang w:val="fr-CA"/>
        </w:rPr>
      </w:pPr>
      <w:bookmarkStart w:id="442" w:name="lt_pId1358"/>
      <w:r w:rsidRPr="00D3382E">
        <w:rPr>
          <w:lang w:val="fr-CA"/>
        </w:rPr>
        <w:t>L’</w:t>
      </w:r>
      <w:r w:rsidR="00E2495D" w:rsidRPr="00D3382E">
        <w:rPr>
          <w:lang w:val="fr-CA"/>
        </w:rPr>
        <w:t>objectif</w:t>
      </w:r>
      <w:r w:rsidRPr="00D3382E">
        <w:rPr>
          <w:lang w:val="fr-CA"/>
        </w:rPr>
        <w:t xml:space="preserve"> de la présente politique</w:t>
      </w:r>
      <w:r w:rsidR="00044ECB" w:rsidRPr="00D3382E">
        <w:rPr>
          <w:lang w:val="fr-CA"/>
        </w:rPr>
        <w:t xml:space="preserve"> est d’établir des directives relativement à l’établissement et au maintien d’un programme d’assurance afin de couvrir les risques importants auxquels la Première Nation ainsi que son conseil de Première Nation, </w:t>
      </w:r>
      <w:r w:rsidR="00895282" w:rsidRPr="00D3382E">
        <w:rPr>
          <w:lang w:val="fr-CA"/>
        </w:rPr>
        <w:t>ses</w:t>
      </w:r>
      <w:r w:rsidR="00044ECB" w:rsidRPr="00D3382E">
        <w:rPr>
          <w:lang w:val="fr-CA"/>
        </w:rPr>
        <w:t xml:space="preserve"> dirigeants et ses employés font face</w:t>
      </w:r>
      <w:r w:rsidR="00D02B5A" w:rsidRPr="00D3382E">
        <w:rPr>
          <w:lang w:val="fr-CA"/>
        </w:rPr>
        <w:t>.</w:t>
      </w:r>
      <w:bookmarkEnd w:id="442"/>
    </w:p>
    <w:p w14:paraId="5FA58C24" w14:textId="3DD47FAB" w:rsidR="00D02B5A" w:rsidRPr="00D3382E" w:rsidRDefault="00F415B0" w:rsidP="00D02B5A">
      <w:pPr>
        <w:pStyle w:val="14ptheading"/>
        <w:rPr>
          <w:lang w:val="fr-CA"/>
        </w:rPr>
      </w:pPr>
      <w:r w:rsidRPr="00D3382E">
        <w:rPr>
          <w:lang w:val="fr-CA"/>
        </w:rPr>
        <w:t>Portée et application</w:t>
      </w:r>
    </w:p>
    <w:p w14:paraId="6CFE32AB" w14:textId="1295C58B" w:rsidR="00D02B5A" w:rsidRPr="00D3382E" w:rsidRDefault="00961992" w:rsidP="00D02B5A">
      <w:pPr>
        <w:rPr>
          <w:lang w:val="fr-CA"/>
        </w:rPr>
      </w:pPr>
      <w:r w:rsidRPr="00D3382E">
        <w:rPr>
          <w:lang w:val="fr-CA"/>
        </w:rPr>
        <w:t>La présente politique s’applique au conseil de Première Nation, au Comité des finances et d’audit, aux dirigeants et à tous les employés participant aux questions d’assurance pour la Première Nation.</w:t>
      </w:r>
    </w:p>
    <w:p w14:paraId="6EEAB20B" w14:textId="77777777" w:rsidR="00D02B5A" w:rsidRPr="00D3382E" w:rsidRDefault="00D02B5A" w:rsidP="00D02B5A">
      <w:pPr>
        <w:pStyle w:val="14ptheading"/>
        <w:rPr>
          <w:lang w:val="fr-CA"/>
        </w:rPr>
      </w:pPr>
      <w:bookmarkStart w:id="443" w:name="lt_pId1361"/>
      <w:r w:rsidRPr="00D3382E">
        <w:rPr>
          <w:lang w:val="fr-CA"/>
        </w:rPr>
        <w:t>Responsabilités</w:t>
      </w:r>
      <w:bookmarkEnd w:id="443"/>
    </w:p>
    <w:p w14:paraId="7F72BFA7" w14:textId="77777777" w:rsidR="00E96D6A" w:rsidRPr="00D3382E" w:rsidRDefault="00E96D6A" w:rsidP="00E96D6A">
      <w:pPr>
        <w:pStyle w:val="Heading3"/>
        <w:rPr>
          <w:lang w:val="fr-CA"/>
        </w:rPr>
      </w:pPr>
      <w:bookmarkStart w:id="444" w:name="lt_pId1363"/>
      <w:r w:rsidRPr="00D3382E">
        <w:rPr>
          <w:lang w:val="fr-CA"/>
        </w:rPr>
        <w:t>Le conseil de Première Nation a les responsabilités suivantes :</w:t>
      </w:r>
    </w:p>
    <w:p w14:paraId="455E8A6A" w14:textId="0D373D63" w:rsidR="00D02B5A" w:rsidRPr="00D3382E" w:rsidRDefault="00895282" w:rsidP="00D02B5A">
      <w:pPr>
        <w:pStyle w:val="ListParagraph"/>
        <w:rPr>
          <w:lang w:val="fr-CA"/>
        </w:rPr>
      </w:pPr>
      <w:r w:rsidRPr="00D3382E">
        <w:rPr>
          <w:lang w:val="fr-CA"/>
        </w:rPr>
        <w:t>souscrire</w:t>
      </w:r>
      <w:r w:rsidR="00D02B5A" w:rsidRPr="00D3382E">
        <w:rPr>
          <w:lang w:val="fr-CA"/>
        </w:rPr>
        <w:t xml:space="preserve"> et maintenir en vigueur toutes les </w:t>
      </w:r>
      <w:r w:rsidR="006377B7" w:rsidRPr="00D3382E">
        <w:rPr>
          <w:lang w:val="fr-CA"/>
        </w:rPr>
        <w:t>protections d’assurance</w:t>
      </w:r>
      <w:r w:rsidR="00D02B5A" w:rsidRPr="00D3382E">
        <w:rPr>
          <w:lang w:val="fr-CA"/>
        </w:rPr>
        <w:t xml:space="preserve"> appropriées compte tenu des risques sous la garde ou sous le contrôle de la Première Nation</w:t>
      </w:r>
      <w:r w:rsidR="00961992" w:rsidRPr="00D3382E">
        <w:rPr>
          <w:lang w:val="fr-CA"/>
        </w:rPr>
        <w:t>, d’après les recommandations du Comité des finances et d’audit</w:t>
      </w:r>
      <w:bookmarkEnd w:id="444"/>
    </w:p>
    <w:p w14:paraId="56F0CF49" w14:textId="1B3AACC0" w:rsidR="00D02B5A" w:rsidRPr="00D3382E" w:rsidRDefault="00961992" w:rsidP="00D02B5A">
      <w:pPr>
        <w:pStyle w:val="ListParagraph"/>
        <w:rPr>
          <w:lang w:val="fr-CA"/>
        </w:rPr>
      </w:pPr>
      <w:bookmarkStart w:id="445" w:name="lt_pId1364"/>
      <w:r w:rsidRPr="00D3382E">
        <w:rPr>
          <w:lang w:val="fr-CA"/>
        </w:rPr>
        <w:t>si le</w:t>
      </w:r>
      <w:r w:rsidR="00D02B5A" w:rsidRPr="00D3382E">
        <w:rPr>
          <w:lang w:val="fr-CA"/>
        </w:rPr>
        <w:t xml:space="preserve"> conseil de Première Nation</w:t>
      </w:r>
      <w:r w:rsidRPr="00D3382E">
        <w:rPr>
          <w:lang w:val="fr-CA"/>
        </w:rPr>
        <w:t xml:space="preserve"> en fait le choix,</w:t>
      </w:r>
      <w:r w:rsidR="00D02B5A" w:rsidRPr="00D3382E">
        <w:rPr>
          <w:lang w:val="fr-CA"/>
        </w:rPr>
        <w:t xml:space="preserve"> souscrire et maintenir en vigueur une </w:t>
      </w:r>
      <w:r w:rsidR="006377B7" w:rsidRPr="00D3382E">
        <w:rPr>
          <w:lang w:val="fr-CA"/>
        </w:rPr>
        <w:t>protection d’assurance</w:t>
      </w:r>
      <w:r w:rsidR="00D02B5A" w:rsidRPr="00D3382E">
        <w:rPr>
          <w:lang w:val="fr-CA"/>
        </w:rPr>
        <w:t xml:space="preserve"> au profit d’un membre du conseil de Première Nation ou d’un dirigeant le protégeant contre toute responsabilité découlant du fait que cette personne est ou a été un membre du conseil de Première Nation ou un dirigeant</w:t>
      </w:r>
      <w:bookmarkEnd w:id="445"/>
    </w:p>
    <w:p w14:paraId="3C8AA858" w14:textId="77777777" w:rsidR="00E96D6A" w:rsidRPr="00D3382E" w:rsidRDefault="00E96D6A" w:rsidP="00E96D6A">
      <w:pPr>
        <w:pStyle w:val="Heading3"/>
        <w:rPr>
          <w:lang w:val="fr-CA"/>
        </w:rPr>
      </w:pPr>
      <w:bookmarkStart w:id="446" w:name="lt_pId1366"/>
      <w:r w:rsidRPr="00D3382E">
        <w:rPr>
          <w:lang w:val="fr-CA"/>
        </w:rPr>
        <w:t>Le Comité des finances et d’audit a les responsabilités suivantes :</w:t>
      </w:r>
    </w:p>
    <w:bookmarkEnd w:id="446"/>
    <w:p w14:paraId="7938B1BA" w14:textId="2348F3A0" w:rsidR="00D02B5A" w:rsidRPr="00D3382E" w:rsidRDefault="00BF6DB2" w:rsidP="00D02B5A">
      <w:pPr>
        <w:pStyle w:val="ListParagraph"/>
        <w:rPr>
          <w:color w:val="005FA5" w:themeColor="accent1"/>
          <w:lang w:val="fr-CA"/>
        </w:rPr>
      </w:pPr>
      <w:r w:rsidRPr="00D3382E">
        <w:rPr>
          <w:color w:val="005FA5" w:themeColor="accent1"/>
          <w:lang w:val="fr-CA"/>
        </w:rPr>
        <w:t xml:space="preserve">communiquer ses recommandations en matière de </w:t>
      </w:r>
      <w:r w:rsidR="006377B7" w:rsidRPr="00D3382E">
        <w:rPr>
          <w:color w:val="005FA5" w:themeColor="accent1"/>
          <w:lang w:val="fr-CA"/>
        </w:rPr>
        <w:t>protection d’assurance</w:t>
      </w:r>
      <w:r w:rsidRPr="00D3382E">
        <w:rPr>
          <w:color w:val="005FA5" w:themeColor="accent1"/>
          <w:lang w:val="fr-CA"/>
        </w:rPr>
        <w:t xml:space="preserve"> au conseil de Première Nation; le Comité des finances et d’audit peut faire appel à un expert externe pour l’aider dans ses délibérations, étant donné la nature technique des décisions en matière d’assurance</w:t>
      </w:r>
      <w:r w:rsidR="00A05C57" w:rsidRPr="00D3382E">
        <w:rPr>
          <w:color w:val="005FA5" w:themeColor="accent1"/>
          <w:lang w:val="fr-CA"/>
        </w:rPr>
        <w:t>.</w:t>
      </w:r>
    </w:p>
    <w:p w14:paraId="0F072296" w14:textId="408EAC87" w:rsidR="00D02B5A" w:rsidRPr="00D3382E" w:rsidRDefault="00A05C57" w:rsidP="00D02B5A">
      <w:pPr>
        <w:pStyle w:val="Heading3"/>
        <w:rPr>
          <w:lang w:val="fr-CA"/>
        </w:rPr>
      </w:pPr>
      <w:r w:rsidRPr="00D3382E">
        <w:rPr>
          <w:lang w:val="fr-CA"/>
        </w:rPr>
        <w:t>Le directeur général a les responsabilités suivantes :</w:t>
      </w:r>
    </w:p>
    <w:p w14:paraId="366E73D2" w14:textId="4A2D6411" w:rsidR="00A05C57" w:rsidRPr="00D3382E" w:rsidRDefault="00A05C57" w:rsidP="00D02B5A">
      <w:pPr>
        <w:pStyle w:val="ListParagraph"/>
        <w:rPr>
          <w:lang w:val="fr-CA"/>
        </w:rPr>
      </w:pPr>
      <w:bookmarkStart w:id="447" w:name="lt_pId1368"/>
      <w:r w:rsidRPr="00D3382E">
        <w:rPr>
          <w:lang w:val="fr-CA"/>
        </w:rPr>
        <w:t>diriger et gérer le processus de détermination et d’évaluation des risques</w:t>
      </w:r>
    </w:p>
    <w:bookmarkEnd w:id="447"/>
    <w:p w14:paraId="1FC68B44" w14:textId="547D1BAC" w:rsidR="00D02B5A" w:rsidRPr="00D3382E" w:rsidRDefault="00A05C57" w:rsidP="00D02B5A">
      <w:pPr>
        <w:pStyle w:val="ListParagraph"/>
        <w:rPr>
          <w:lang w:val="fr-CA"/>
        </w:rPr>
      </w:pPr>
      <w:r w:rsidRPr="00D3382E">
        <w:rPr>
          <w:lang w:val="fr-CA"/>
        </w:rPr>
        <w:t>diriger et gérer le processus d’appel de propositions aux fins de la sélection d’un assureur</w:t>
      </w:r>
    </w:p>
    <w:p w14:paraId="193999C9" w14:textId="25D8CC92" w:rsidR="00D02B5A" w:rsidRPr="00D3382E" w:rsidRDefault="00A05C57" w:rsidP="00D02B5A">
      <w:pPr>
        <w:pStyle w:val="ListParagraph"/>
        <w:rPr>
          <w:color w:val="005FA5" w:themeColor="accent1"/>
          <w:lang w:val="fr-CA"/>
        </w:rPr>
      </w:pPr>
      <w:r w:rsidRPr="00D3382E">
        <w:rPr>
          <w:color w:val="005FA5" w:themeColor="accent1"/>
          <w:lang w:val="fr-CA"/>
        </w:rPr>
        <w:t xml:space="preserve">recommander l’assureur privilégié ainsi que les options de </w:t>
      </w:r>
      <w:r w:rsidR="00895282" w:rsidRPr="00D3382E">
        <w:rPr>
          <w:color w:val="005FA5" w:themeColor="accent1"/>
          <w:lang w:val="fr-CA"/>
        </w:rPr>
        <w:t>protection</w:t>
      </w:r>
      <w:r w:rsidRPr="00D3382E">
        <w:rPr>
          <w:color w:val="005FA5" w:themeColor="accent1"/>
          <w:lang w:val="fr-CA"/>
        </w:rPr>
        <w:t xml:space="preserve"> au Comité des finances et d’audit</w:t>
      </w:r>
    </w:p>
    <w:p w14:paraId="51CD6C5D" w14:textId="42B66547" w:rsidR="00D02B5A" w:rsidRPr="00D3382E" w:rsidRDefault="00A05C57" w:rsidP="00D02B5A">
      <w:pPr>
        <w:pStyle w:val="ListParagraph"/>
        <w:rPr>
          <w:color w:val="005FA5" w:themeColor="accent1"/>
          <w:lang w:val="fr-CA"/>
        </w:rPr>
      </w:pPr>
      <w:r w:rsidRPr="00D3382E">
        <w:rPr>
          <w:color w:val="005FA5" w:themeColor="accent1"/>
          <w:lang w:val="fr-CA"/>
        </w:rPr>
        <w:lastRenderedPageBreak/>
        <w:t xml:space="preserve">surveiller l’expiration et les dates de paiement des </w:t>
      </w:r>
      <w:r w:rsidR="006377B7" w:rsidRPr="00D3382E">
        <w:rPr>
          <w:color w:val="005FA5" w:themeColor="accent1"/>
          <w:lang w:val="fr-CA"/>
        </w:rPr>
        <w:t>protections d’assurance</w:t>
      </w:r>
      <w:r w:rsidRPr="00D3382E">
        <w:rPr>
          <w:color w:val="005FA5" w:themeColor="accent1"/>
          <w:lang w:val="fr-CA"/>
        </w:rPr>
        <w:t xml:space="preserve"> pour </w:t>
      </w:r>
      <w:r w:rsidR="00895282" w:rsidRPr="00D3382E">
        <w:rPr>
          <w:color w:val="005FA5" w:themeColor="accent1"/>
          <w:lang w:val="fr-CA"/>
        </w:rPr>
        <w:t>éviter qu’une protection soit interrompue</w:t>
      </w:r>
    </w:p>
    <w:p w14:paraId="50C31C67" w14:textId="0D01E2A9" w:rsidR="00D02B5A" w:rsidRPr="00D3382E" w:rsidRDefault="00A05C57" w:rsidP="00D02B5A">
      <w:pPr>
        <w:pStyle w:val="ListParagraph"/>
        <w:rPr>
          <w:lang w:val="fr-CA"/>
        </w:rPr>
      </w:pPr>
      <w:r w:rsidRPr="00D3382E">
        <w:rPr>
          <w:color w:val="005FA5" w:themeColor="accent1"/>
          <w:lang w:val="fr-CA"/>
        </w:rPr>
        <w:t xml:space="preserve">annuellement, passer en revue les </w:t>
      </w:r>
      <w:r w:rsidR="006377B7" w:rsidRPr="00D3382E">
        <w:rPr>
          <w:color w:val="005FA5" w:themeColor="accent1"/>
          <w:lang w:val="fr-CA"/>
        </w:rPr>
        <w:t>protections d’assurance</w:t>
      </w:r>
      <w:r w:rsidRPr="00D3382E">
        <w:rPr>
          <w:color w:val="005FA5" w:themeColor="accent1"/>
          <w:lang w:val="fr-CA"/>
        </w:rPr>
        <w:t xml:space="preserve"> pour s’assurer qu’elles continuent de répondre aux besoins de la Première Nation</w:t>
      </w:r>
    </w:p>
    <w:p w14:paraId="6825757B" w14:textId="77777777" w:rsidR="00D02B5A" w:rsidRPr="00D3382E" w:rsidRDefault="000447AD" w:rsidP="00D02B5A">
      <w:pPr>
        <w:pStyle w:val="14ptCAPS"/>
        <w:rPr>
          <w:lang w:val="fr-CA"/>
        </w:rPr>
      </w:pPr>
      <w:r w:rsidRPr="00D3382E">
        <w:rPr>
          <w:lang w:val="fr-CA"/>
        </w:rPr>
        <w:t>PROCÉDURES ADMINISTRATIVES</w:t>
      </w:r>
    </w:p>
    <w:p w14:paraId="0018D644" w14:textId="309AB5E9" w:rsidR="00D02B5A" w:rsidRPr="00D3382E" w:rsidRDefault="005554AE" w:rsidP="00D02B5A">
      <w:pPr>
        <w:pStyle w:val="14ptheading"/>
        <w:rPr>
          <w:lang w:val="fr-CA"/>
        </w:rPr>
      </w:pPr>
      <w:r w:rsidRPr="00D3382E">
        <w:rPr>
          <w:lang w:val="fr-CA"/>
        </w:rPr>
        <w:t>Procédures</w:t>
      </w:r>
    </w:p>
    <w:p w14:paraId="53E0955E" w14:textId="452A29D8" w:rsidR="00D02B5A" w:rsidRPr="00D3382E" w:rsidRDefault="005554AE" w:rsidP="00D02B5A">
      <w:pPr>
        <w:pStyle w:val="Heading2"/>
        <w:rPr>
          <w:lang w:val="fr-CA"/>
        </w:rPr>
      </w:pPr>
      <w:bookmarkStart w:id="448" w:name="_Toc17874747"/>
      <w:r w:rsidRPr="00D3382E">
        <w:rPr>
          <w:lang w:val="fr-CA"/>
        </w:rPr>
        <w:t>Déterminer les risques importants</w:t>
      </w:r>
      <w:bookmarkEnd w:id="448"/>
    </w:p>
    <w:p w14:paraId="69CF067F" w14:textId="0C29591A" w:rsidR="00D02B5A" w:rsidRPr="00D3382E" w:rsidRDefault="005554AE" w:rsidP="00D02B5A">
      <w:pPr>
        <w:rPr>
          <w:lang w:val="fr-CA"/>
        </w:rPr>
      </w:pPr>
      <w:r w:rsidRPr="00D3382E">
        <w:rPr>
          <w:lang w:val="fr-CA"/>
        </w:rPr>
        <w:t>Le directeur général, en collaboration avec des membres de la direction, le Comité de</w:t>
      </w:r>
      <w:r w:rsidR="000A5361" w:rsidRPr="00D3382E">
        <w:rPr>
          <w:lang w:val="fr-CA"/>
        </w:rPr>
        <w:t>s</w:t>
      </w:r>
      <w:r w:rsidRPr="00D3382E">
        <w:rPr>
          <w:lang w:val="fr-CA"/>
        </w:rPr>
        <w:t xml:space="preserve"> finances </w:t>
      </w:r>
      <w:r w:rsidR="000A5361" w:rsidRPr="00D3382E">
        <w:rPr>
          <w:lang w:val="fr-CA"/>
        </w:rPr>
        <w:t>et</w:t>
      </w:r>
      <w:r w:rsidRPr="00D3382E">
        <w:rPr>
          <w:lang w:val="fr-CA"/>
        </w:rPr>
        <w:t xml:space="preserve"> d’audit et le conseil de Première Nation, dresse la liste des risques importants potentiels pour les actifs financiers et les activités de la Première Nation. Ce processus nécessite l’examen, notamment, de ce qui suit :</w:t>
      </w:r>
    </w:p>
    <w:p w14:paraId="67B2D8E6" w14:textId="2F359A51" w:rsidR="00D067B2" w:rsidRPr="00D3382E" w:rsidRDefault="00D067B2" w:rsidP="00D02B5A">
      <w:pPr>
        <w:pStyle w:val="ListParagraph"/>
        <w:rPr>
          <w:lang w:val="fr-CA"/>
        </w:rPr>
      </w:pPr>
      <w:bookmarkStart w:id="449" w:name="lt_pId1378"/>
      <w:r w:rsidRPr="00D3382E">
        <w:rPr>
          <w:lang w:val="fr-CA"/>
        </w:rPr>
        <w:t>sources possibles d’obligations pour la Première Nation découlant de ses activités</w:t>
      </w:r>
    </w:p>
    <w:bookmarkEnd w:id="449"/>
    <w:p w14:paraId="46392B53" w14:textId="22AD0314" w:rsidR="00D02B5A" w:rsidRPr="00D3382E" w:rsidRDefault="00D067B2" w:rsidP="00D02B5A">
      <w:pPr>
        <w:pStyle w:val="ListParagraph"/>
        <w:rPr>
          <w:lang w:val="fr-CA"/>
        </w:rPr>
      </w:pPr>
      <w:r w:rsidRPr="00D3382E">
        <w:rPr>
          <w:lang w:val="fr-CA"/>
        </w:rPr>
        <w:t>valeur et utilisation des actifs contrôlés par la Première Nation</w:t>
      </w:r>
    </w:p>
    <w:p w14:paraId="1A3FEC4A" w14:textId="174AFCDF" w:rsidR="00D02B5A" w:rsidRPr="00D3382E" w:rsidRDefault="00D067B2" w:rsidP="00D02B5A">
      <w:pPr>
        <w:pStyle w:val="ListParagraph"/>
        <w:rPr>
          <w:lang w:val="fr-CA"/>
        </w:rPr>
      </w:pPr>
      <w:r w:rsidRPr="00D3382E">
        <w:rPr>
          <w:lang w:val="fr-CA"/>
        </w:rPr>
        <w:t xml:space="preserve">sources possibles d’obligations </w:t>
      </w:r>
      <w:r w:rsidR="006C3FB0" w:rsidRPr="00D3382E">
        <w:rPr>
          <w:lang w:val="fr-CA"/>
        </w:rPr>
        <w:t>pour</w:t>
      </w:r>
      <w:r w:rsidRPr="00D3382E">
        <w:rPr>
          <w:lang w:val="fr-CA"/>
        </w:rPr>
        <w:t xml:space="preserve"> certaines personnes, telles </w:t>
      </w:r>
      <w:r w:rsidR="006C3FB0" w:rsidRPr="00D3382E">
        <w:rPr>
          <w:lang w:val="fr-CA"/>
        </w:rPr>
        <w:t>q</w:t>
      </w:r>
      <w:r w:rsidRPr="00D3382E">
        <w:rPr>
          <w:lang w:val="fr-CA"/>
        </w:rPr>
        <w:t>ue les membres du conseil de Première Nation, les dirigeants et les employés</w:t>
      </w:r>
    </w:p>
    <w:p w14:paraId="2158A442" w14:textId="0EF5B64C" w:rsidR="00D02B5A" w:rsidRPr="00D3382E" w:rsidRDefault="00D067B2" w:rsidP="00D02B5A">
      <w:pPr>
        <w:pStyle w:val="ListParagraph"/>
        <w:rPr>
          <w:lang w:val="fr-CA"/>
        </w:rPr>
      </w:pPr>
      <w:r w:rsidRPr="00D3382E">
        <w:rPr>
          <w:lang w:val="fr-CA"/>
        </w:rPr>
        <w:t xml:space="preserve">autres types de risques pouvant occasionner une perte pour la Première Nation </w:t>
      </w:r>
      <w:r w:rsidR="00043B51" w:rsidRPr="00D3382E">
        <w:rPr>
          <w:lang w:val="fr-CA"/>
        </w:rPr>
        <w:t>et pouvant être assurés</w:t>
      </w:r>
    </w:p>
    <w:p w14:paraId="49EB017C" w14:textId="66E5AABA" w:rsidR="00D02B5A" w:rsidRPr="00D3382E" w:rsidRDefault="003750A7" w:rsidP="00D02B5A">
      <w:pPr>
        <w:pStyle w:val="Heading2"/>
        <w:rPr>
          <w:lang w:val="fr-CA"/>
        </w:rPr>
      </w:pPr>
      <w:bookmarkStart w:id="450" w:name="_Toc17874748"/>
      <w:r w:rsidRPr="00D3382E">
        <w:rPr>
          <w:lang w:val="fr-CA"/>
        </w:rPr>
        <w:t>Sélection et souscription d’assurances</w:t>
      </w:r>
      <w:bookmarkEnd w:id="450"/>
    </w:p>
    <w:p w14:paraId="57A4BC4D" w14:textId="49536144" w:rsidR="00D02B5A" w:rsidRPr="00D3382E" w:rsidRDefault="003750A7" w:rsidP="00D02B5A">
      <w:pPr>
        <w:rPr>
          <w:color w:val="005FA5" w:themeColor="accent1"/>
          <w:lang w:val="fr-CA"/>
        </w:rPr>
      </w:pPr>
      <w:r w:rsidRPr="00D3382E">
        <w:rPr>
          <w:color w:val="005FA5" w:themeColor="accent1"/>
          <w:lang w:val="fr-CA"/>
        </w:rPr>
        <w:t xml:space="preserve">En se fondant sur l’analyse de risques réalisée, le directeur général détermine les risques pour lesquels il est pertinent de souscrire une </w:t>
      </w:r>
      <w:r w:rsidR="006377B7" w:rsidRPr="00D3382E">
        <w:rPr>
          <w:color w:val="005FA5" w:themeColor="accent1"/>
          <w:lang w:val="fr-CA"/>
        </w:rPr>
        <w:t>protection d’assurance</w:t>
      </w:r>
      <w:r w:rsidRPr="00D3382E">
        <w:rPr>
          <w:color w:val="005FA5" w:themeColor="accent1"/>
          <w:lang w:val="fr-CA"/>
        </w:rPr>
        <w:t xml:space="preserve">. </w:t>
      </w:r>
    </w:p>
    <w:p w14:paraId="65D8B009" w14:textId="6C8E42FC" w:rsidR="00D02B5A" w:rsidRPr="00D3382E" w:rsidRDefault="006377B7" w:rsidP="00D02B5A">
      <w:pPr>
        <w:rPr>
          <w:color w:val="018A27" w:themeColor="accent2"/>
          <w:lang w:val="fr-CA"/>
        </w:rPr>
      </w:pPr>
      <w:r w:rsidRPr="00D3382E">
        <w:rPr>
          <w:color w:val="018A27" w:themeColor="accent2"/>
          <w:lang w:val="fr-CA"/>
        </w:rPr>
        <w:t>Le directeur général examine les options présentées par différents assureurs et fait des recommandations à cet égard au Comité des finances et d’audit. Ces recommandations portent notamment sur :</w:t>
      </w:r>
    </w:p>
    <w:p w14:paraId="44E62FD9" w14:textId="5DD41EF5" w:rsidR="00D02B5A" w:rsidRPr="00D3382E" w:rsidRDefault="006377B7" w:rsidP="00D02B5A">
      <w:pPr>
        <w:pStyle w:val="ListParagraph"/>
        <w:rPr>
          <w:color w:val="018A27" w:themeColor="accent2"/>
          <w:lang w:val="fr-CA"/>
        </w:rPr>
      </w:pPr>
      <w:r w:rsidRPr="00D3382E">
        <w:rPr>
          <w:color w:val="018A27" w:themeColor="accent2"/>
          <w:lang w:val="fr-CA"/>
        </w:rPr>
        <w:t xml:space="preserve">le coût de la protection </w:t>
      </w:r>
    </w:p>
    <w:p w14:paraId="4DC664DC" w14:textId="50B228CD" w:rsidR="00D02B5A" w:rsidRPr="00D3382E" w:rsidRDefault="006377B7" w:rsidP="00D02B5A">
      <w:pPr>
        <w:pStyle w:val="ListParagraph"/>
        <w:rPr>
          <w:color w:val="018A27" w:themeColor="accent2"/>
          <w:lang w:val="fr-CA"/>
        </w:rPr>
      </w:pPr>
      <w:r w:rsidRPr="00D3382E">
        <w:rPr>
          <w:color w:val="018A27" w:themeColor="accent2"/>
          <w:lang w:val="fr-CA"/>
        </w:rPr>
        <w:t>l’étendue de la protection</w:t>
      </w:r>
    </w:p>
    <w:p w14:paraId="4F181B45" w14:textId="4E4CC2B2" w:rsidR="00D02B5A" w:rsidRPr="00D3382E" w:rsidRDefault="00310D10" w:rsidP="00D02B5A">
      <w:pPr>
        <w:rPr>
          <w:lang w:val="fr-CA"/>
        </w:rPr>
      </w:pPr>
      <w:r w:rsidRPr="00D3382E">
        <w:rPr>
          <w:color w:val="018A27" w:themeColor="accent2"/>
          <w:lang w:val="fr-CA"/>
        </w:rPr>
        <w:t>S’il y a lieu, un avis juridique peut être obtenu pour s’assurer que les modalités de la protection d’assurance choisie sont appropriées pour la Première Nation.</w:t>
      </w:r>
    </w:p>
    <w:p w14:paraId="6ADB0D9D" w14:textId="232141DF" w:rsidR="00D02B5A" w:rsidRPr="00D3382E" w:rsidRDefault="005D58CF" w:rsidP="00D02B5A">
      <w:pPr>
        <w:pStyle w:val="Heading2"/>
        <w:rPr>
          <w:lang w:val="fr-CA"/>
        </w:rPr>
      </w:pPr>
      <w:bookmarkStart w:id="451" w:name="_Toc17874749"/>
      <w:r w:rsidRPr="00D3382E">
        <w:rPr>
          <w:lang w:val="fr-CA"/>
        </w:rPr>
        <w:t>Approbation d’une protection d’assurance</w:t>
      </w:r>
      <w:bookmarkEnd w:id="451"/>
    </w:p>
    <w:p w14:paraId="70A64149" w14:textId="2087C281" w:rsidR="00D02B5A" w:rsidRPr="00D3382E" w:rsidRDefault="005D58CF" w:rsidP="00D02B5A">
      <w:pPr>
        <w:rPr>
          <w:color w:val="005FA5" w:themeColor="accent1"/>
          <w:lang w:val="fr-CA"/>
        </w:rPr>
      </w:pPr>
      <w:r w:rsidRPr="00D3382E">
        <w:rPr>
          <w:color w:val="005FA5" w:themeColor="accent1"/>
          <w:lang w:val="fr-CA"/>
        </w:rPr>
        <w:t>Le conseil de Première Nation examine, approuve et documente l’option choisie.</w:t>
      </w:r>
    </w:p>
    <w:p w14:paraId="35237419" w14:textId="7C38A913" w:rsidR="00D02B5A" w:rsidRPr="00D3382E" w:rsidRDefault="005D58CF" w:rsidP="00D02B5A">
      <w:pPr>
        <w:rPr>
          <w:lang w:val="fr-CA"/>
        </w:rPr>
      </w:pPr>
      <w:r w:rsidRPr="00D3382E">
        <w:rPr>
          <w:lang w:val="fr-CA"/>
        </w:rPr>
        <w:t xml:space="preserve">Une fois la protection d’assurance approuvée par le conseil de Première Nation, elle peut être souscrite conformément à la politique pertinente. </w:t>
      </w:r>
    </w:p>
    <w:p w14:paraId="2C29B02F" w14:textId="2D3B6C6D" w:rsidR="00D02B5A" w:rsidRPr="00D3382E" w:rsidRDefault="00AD6E4D" w:rsidP="00D02B5A">
      <w:pPr>
        <w:pStyle w:val="Heading2"/>
        <w:rPr>
          <w:lang w:val="fr-CA"/>
        </w:rPr>
      </w:pPr>
      <w:bookmarkStart w:id="452" w:name="_Toc17874750"/>
      <w:r w:rsidRPr="00D3382E">
        <w:rPr>
          <w:lang w:val="fr-CA"/>
        </w:rPr>
        <w:lastRenderedPageBreak/>
        <w:t xml:space="preserve">Maintien en vigueur </w:t>
      </w:r>
      <w:r w:rsidR="000A5361" w:rsidRPr="00D3382E">
        <w:rPr>
          <w:lang w:val="fr-CA"/>
        </w:rPr>
        <w:t>des</w:t>
      </w:r>
      <w:r w:rsidRPr="00D3382E">
        <w:rPr>
          <w:lang w:val="fr-CA"/>
        </w:rPr>
        <w:t xml:space="preserve"> protection</w:t>
      </w:r>
      <w:r w:rsidR="000A5361" w:rsidRPr="00D3382E">
        <w:rPr>
          <w:lang w:val="fr-CA"/>
        </w:rPr>
        <w:t>s</w:t>
      </w:r>
      <w:r w:rsidRPr="00D3382E">
        <w:rPr>
          <w:lang w:val="fr-CA"/>
        </w:rPr>
        <w:t xml:space="preserve"> d’assurance</w:t>
      </w:r>
      <w:bookmarkEnd w:id="452"/>
    </w:p>
    <w:p w14:paraId="5658D164" w14:textId="1DBB394F" w:rsidR="00D02B5A" w:rsidRPr="00D3382E" w:rsidRDefault="00AD6E4D" w:rsidP="00D02B5A">
      <w:pPr>
        <w:rPr>
          <w:color w:val="005FA5" w:themeColor="accent1"/>
          <w:lang w:val="fr-CA"/>
        </w:rPr>
      </w:pPr>
      <w:r w:rsidRPr="00D3382E">
        <w:rPr>
          <w:color w:val="005FA5" w:themeColor="accent1"/>
          <w:lang w:val="fr-CA"/>
        </w:rPr>
        <w:t xml:space="preserve">Le directeur des finances conserve un calendrier des dates d’expiration des polices d’assurance et des dates de paiement s’y rattachant et en fait un suivi régulier pour </w:t>
      </w:r>
      <w:r w:rsidR="005A686F" w:rsidRPr="00D3382E">
        <w:rPr>
          <w:color w:val="005FA5" w:themeColor="accent1"/>
          <w:lang w:val="fr-CA"/>
        </w:rPr>
        <w:t>éviter qu’une</w:t>
      </w:r>
      <w:r w:rsidRPr="00D3382E">
        <w:rPr>
          <w:color w:val="005FA5" w:themeColor="accent1"/>
          <w:lang w:val="fr-CA"/>
        </w:rPr>
        <w:t xml:space="preserve"> protection soit interrompue. </w:t>
      </w:r>
    </w:p>
    <w:p w14:paraId="2865CCC2" w14:textId="5A09D1AA" w:rsidR="00D02B5A" w:rsidRPr="00D3382E" w:rsidRDefault="00776C7A" w:rsidP="00D02B5A">
      <w:pPr>
        <w:rPr>
          <w:lang w:val="fr-CA"/>
        </w:rPr>
      </w:pPr>
      <w:r w:rsidRPr="00D3382E">
        <w:rPr>
          <w:color w:val="005FA5" w:themeColor="accent1"/>
          <w:lang w:val="fr-CA"/>
        </w:rPr>
        <w:t>Le directeur général examine annuellement les protections d’assurance pour s’assurer qu’elles continuent de couvrir adéquatement les risques et de répondre aux besoins de la Première Nation.</w:t>
      </w:r>
    </w:p>
    <w:p w14:paraId="646D09BD" w14:textId="50471736" w:rsidR="00D02B5A" w:rsidRPr="00D3382E" w:rsidRDefault="00D654F7" w:rsidP="00D02B5A">
      <w:pPr>
        <w:pStyle w:val="14ptheading"/>
        <w:rPr>
          <w:lang w:val="fr-CA"/>
        </w:rPr>
      </w:pPr>
      <w:r w:rsidRPr="00D3382E">
        <w:rPr>
          <w:lang w:val="fr-CA"/>
        </w:rPr>
        <w:t>Références</w:t>
      </w:r>
    </w:p>
    <w:p w14:paraId="6E6FFD46" w14:textId="77777777" w:rsidR="00D654F7" w:rsidRPr="00D3382E" w:rsidRDefault="00D654F7" w:rsidP="00D654F7">
      <w:pPr>
        <w:rPr>
          <w:lang w:val="fr-CA"/>
        </w:rPr>
      </w:pPr>
      <w:r w:rsidRPr="00D3382E">
        <w:rPr>
          <w:i/>
          <w:iCs/>
          <w:lang w:val="fr-CA"/>
        </w:rPr>
        <w:t>Normes relatives au système de gestion financière</w:t>
      </w:r>
      <w:r w:rsidRPr="00D3382E">
        <w:rPr>
          <w:lang w:val="fr-CA"/>
        </w:rPr>
        <w:t xml:space="preserve"> du CGF</w:t>
      </w:r>
    </w:p>
    <w:p w14:paraId="5954485C" w14:textId="1A4A9EF1" w:rsidR="00D654F7" w:rsidRPr="00D3382E" w:rsidRDefault="00D654F7" w:rsidP="00D654F7">
      <w:pPr>
        <w:pStyle w:val="ListParagraph"/>
        <w:rPr>
          <w:lang w:val="fr-CA"/>
        </w:rPr>
      </w:pPr>
      <w:r w:rsidRPr="00D3382E">
        <w:rPr>
          <w:lang w:val="fr-CA"/>
        </w:rPr>
        <w:t xml:space="preserve">Norme </w:t>
      </w:r>
      <w:r w:rsidR="00E30CF7" w:rsidRPr="00D3382E">
        <w:rPr>
          <w:lang w:val="fr-CA"/>
        </w:rPr>
        <w:t>20</w:t>
      </w:r>
      <w:r w:rsidRPr="00D3382E">
        <w:rPr>
          <w:lang w:val="fr-CA"/>
        </w:rPr>
        <w:t xml:space="preserve">.0 – </w:t>
      </w:r>
      <w:r w:rsidR="00E30CF7" w:rsidRPr="00D3382E">
        <w:rPr>
          <w:lang w:val="fr-CA"/>
        </w:rPr>
        <w:t>Gestion des risques</w:t>
      </w:r>
    </w:p>
    <w:p w14:paraId="663FB628" w14:textId="77777777" w:rsidR="00D654F7" w:rsidRPr="00D3382E" w:rsidRDefault="00D654F7" w:rsidP="00D654F7">
      <w:pPr>
        <w:rPr>
          <w:lang w:val="fr-CA"/>
        </w:rPr>
      </w:pPr>
      <w:r w:rsidRPr="00D3382E">
        <w:rPr>
          <w:i/>
          <w:iCs/>
          <w:lang w:val="fr-CA"/>
        </w:rPr>
        <w:t>Normes relatives à la Loi sur l’administration financière</w:t>
      </w:r>
      <w:r w:rsidRPr="00D3382E">
        <w:rPr>
          <w:lang w:val="fr-CA"/>
        </w:rPr>
        <w:t xml:space="preserve"> du CGF</w:t>
      </w:r>
    </w:p>
    <w:p w14:paraId="5C8EFC55" w14:textId="79D73D51" w:rsidR="00D654F7" w:rsidRPr="00D3382E" w:rsidRDefault="00D654F7" w:rsidP="00E30CF7">
      <w:pPr>
        <w:pStyle w:val="ListParagraph"/>
        <w:rPr>
          <w:lang w:val="fr-CA"/>
        </w:rPr>
      </w:pPr>
      <w:r w:rsidRPr="00D3382E">
        <w:rPr>
          <w:lang w:val="fr-CA"/>
        </w:rPr>
        <w:t xml:space="preserve">Norme </w:t>
      </w:r>
      <w:r w:rsidR="00E30CF7" w:rsidRPr="00D3382E">
        <w:rPr>
          <w:lang w:val="fr-CA"/>
        </w:rPr>
        <w:t>19</w:t>
      </w:r>
      <w:r w:rsidRPr="00D3382E">
        <w:rPr>
          <w:lang w:val="fr-CA"/>
        </w:rPr>
        <w:t xml:space="preserve">.0 – </w:t>
      </w:r>
      <w:r w:rsidR="00E30CF7" w:rsidRPr="00D3382E">
        <w:rPr>
          <w:lang w:val="fr-CA"/>
        </w:rPr>
        <w:t>Gestion des risques</w:t>
      </w:r>
    </w:p>
    <w:p w14:paraId="000D1B38" w14:textId="77777777" w:rsidR="00D02B5A" w:rsidRPr="00D3382E" w:rsidRDefault="00D02B5A" w:rsidP="00D02B5A">
      <w:pPr>
        <w:rPr>
          <w:lang w:val="fr-CA"/>
        </w:rPr>
      </w:pPr>
    </w:p>
    <w:p w14:paraId="11D9EB18" w14:textId="77777777" w:rsidR="00D02B5A" w:rsidRPr="00D3382E" w:rsidRDefault="00D02B5A" w:rsidP="00D02B5A">
      <w:pPr>
        <w:pStyle w:val="Heading1"/>
        <w:pageBreakBefore/>
        <w:rPr>
          <w:lang w:val="fr-CA"/>
        </w:rPr>
      </w:pPr>
      <w:bookmarkStart w:id="453" w:name="lt_pId1400"/>
      <w:bookmarkStart w:id="454" w:name="_Toc17874751"/>
      <w:r w:rsidRPr="00D3382E">
        <w:rPr>
          <w:lang w:val="fr-CA"/>
        </w:rPr>
        <w:lastRenderedPageBreak/>
        <w:t>Gestion des risques</w:t>
      </w:r>
      <w:bookmarkEnd w:id="453"/>
      <w:bookmarkEnd w:id="454"/>
    </w:p>
    <w:p w14:paraId="701CB097" w14:textId="5F7E6974" w:rsidR="00D02B5A" w:rsidRPr="00D3382E" w:rsidRDefault="00D02B5A" w:rsidP="00D02B5A">
      <w:pPr>
        <w:pStyle w:val="14ptCAPS"/>
        <w:rPr>
          <w:lang w:val="fr-CA"/>
        </w:rPr>
      </w:pPr>
      <w:bookmarkStart w:id="455" w:name="lt_pId1401"/>
      <w:r w:rsidRPr="00D3382E">
        <w:rPr>
          <w:lang w:val="fr-CA"/>
        </w:rPr>
        <w:t xml:space="preserve">Politique </w:t>
      </w:r>
      <w:bookmarkEnd w:id="455"/>
    </w:p>
    <w:p w14:paraId="17AF732F" w14:textId="77777777" w:rsidR="00D02B5A" w:rsidRPr="00D3382E" w:rsidRDefault="000447AD" w:rsidP="00D02B5A">
      <w:pPr>
        <w:pStyle w:val="14ptheading"/>
        <w:rPr>
          <w:lang w:val="fr-CA"/>
        </w:rPr>
      </w:pPr>
      <w:r w:rsidRPr="00D3382E">
        <w:rPr>
          <w:lang w:val="fr-CA"/>
        </w:rPr>
        <w:t>Énoncé de politique</w:t>
      </w:r>
    </w:p>
    <w:p w14:paraId="40E289BF" w14:textId="0F6E32BA" w:rsidR="00D02B5A" w:rsidRPr="00D3382E" w:rsidRDefault="00485689" w:rsidP="00D02B5A">
      <w:pPr>
        <w:rPr>
          <w:lang w:val="fr-CA"/>
        </w:rPr>
      </w:pPr>
      <w:bookmarkStart w:id="456" w:name="lt_pId1403"/>
      <w:r w:rsidRPr="00D3382E">
        <w:rPr>
          <w:lang w:val="fr-CA"/>
        </w:rPr>
        <w:t>Le conseil de Première Nation a pour politique</w:t>
      </w:r>
      <w:r w:rsidR="00E47248" w:rsidRPr="00D3382E">
        <w:rPr>
          <w:lang w:val="fr-CA"/>
        </w:rPr>
        <w:t xml:space="preserve"> d’établir un processus concernant la détection, la gestion et la surveillance des risques liés au système de gestion financière et </w:t>
      </w:r>
      <w:r w:rsidR="002243F2" w:rsidRPr="00D3382E">
        <w:rPr>
          <w:lang w:val="fr-CA"/>
        </w:rPr>
        <w:t>pouvant menacer</w:t>
      </w:r>
      <w:r w:rsidR="00E47248" w:rsidRPr="00D3382E">
        <w:rPr>
          <w:lang w:val="fr-CA"/>
        </w:rPr>
        <w:t xml:space="preserve"> l’atteinte des objectifs de la Première Nation</w:t>
      </w:r>
      <w:r w:rsidR="00D02B5A" w:rsidRPr="00D3382E">
        <w:rPr>
          <w:lang w:val="fr-CA"/>
        </w:rPr>
        <w:t>.</w:t>
      </w:r>
      <w:bookmarkEnd w:id="456"/>
      <w:r w:rsidR="00D02B5A" w:rsidRPr="00D3382E">
        <w:rPr>
          <w:lang w:val="fr-CA"/>
        </w:rPr>
        <w:t xml:space="preserve">  </w:t>
      </w:r>
    </w:p>
    <w:p w14:paraId="4DCB3CA7" w14:textId="65F881C7" w:rsidR="00D02B5A" w:rsidRPr="00D3382E" w:rsidRDefault="00E2495D" w:rsidP="00D02B5A">
      <w:pPr>
        <w:pStyle w:val="14ptheading"/>
        <w:rPr>
          <w:lang w:val="fr-CA"/>
        </w:rPr>
      </w:pPr>
      <w:r w:rsidRPr="00D3382E">
        <w:rPr>
          <w:lang w:val="fr-CA"/>
        </w:rPr>
        <w:t>Objectif</w:t>
      </w:r>
    </w:p>
    <w:p w14:paraId="08E2AB76" w14:textId="119CB03D" w:rsidR="00D02B5A" w:rsidRPr="00D3382E" w:rsidRDefault="00485689" w:rsidP="00D02B5A">
      <w:pPr>
        <w:rPr>
          <w:lang w:val="fr-CA"/>
        </w:rPr>
      </w:pPr>
      <w:bookmarkStart w:id="457" w:name="lt_pId1405"/>
      <w:r w:rsidRPr="00D3382E">
        <w:rPr>
          <w:lang w:val="fr-CA"/>
        </w:rPr>
        <w:t>L’</w:t>
      </w:r>
      <w:r w:rsidR="00E2495D" w:rsidRPr="00D3382E">
        <w:rPr>
          <w:lang w:val="fr-CA"/>
        </w:rPr>
        <w:t>objectif</w:t>
      </w:r>
      <w:r w:rsidRPr="00D3382E">
        <w:rPr>
          <w:lang w:val="fr-CA"/>
        </w:rPr>
        <w:t xml:space="preserve"> de la présente politique</w:t>
      </w:r>
      <w:r w:rsidR="00E2495D" w:rsidRPr="00D3382E">
        <w:rPr>
          <w:lang w:val="fr-CA"/>
        </w:rPr>
        <w:t xml:space="preserve"> est d’établir des directives relatives à la </w:t>
      </w:r>
      <w:r w:rsidR="009726FF" w:rsidRPr="00D3382E">
        <w:rPr>
          <w:lang w:val="fr-CA"/>
        </w:rPr>
        <w:t>gestion des risques dans le cadre du processus de planification intégrée et des activités de gouvernance continue de la Première Nation</w:t>
      </w:r>
      <w:r w:rsidR="00D02B5A" w:rsidRPr="00D3382E">
        <w:rPr>
          <w:lang w:val="fr-CA"/>
        </w:rPr>
        <w:t>.</w:t>
      </w:r>
      <w:bookmarkEnd w:id="457"/>
    </w:p>
    <w:p w14:paraId="7AD88AB5" w14:textId="63BCC843" w:rsidR="00D02B5A" w:rsidRPr="00D3382E" w:rsidRDefault="00F415B0" w:rsidP="00D02B5A">
      <w:pPr>
        <w:pStyle w:val="14ptheading"/>
        <w:rPr>
          <w:lang w:val="fr-CA"/>
        </w:rPr>
      </w:pPr>
      <w:r w:rsidRPr="00D3382E">
        <w:rPr>
          <w:lang w:val="fr-CA"/>
        </w:rPr>
        <w:t>Portée et application</w:t>
      </w:r>
    </w:p>
    <w:p w14:paraId="604E2E79" w14:textId="28562117" w:rsidR="00D02B5A" w:rsidRPr="00D3382E" w:rsidRDefault="00E21FB5" w:rsidP="00D02B5A">
      <w:pPr>
        <w:rPr>
          <w:lang w:val="fr-CA"/>
        </w:rPr>
      </w:pPr>
      <w:r w:rsidRPr="00D3382E">
        <w:rPr>
          <w:lang w:val="fr-CA"/>
        </w:rPr>
        <w:t xml:space="preserve">La présente politique s’applique au conseil de Première Nation, </w:t>
      </w:r>
      <w:r w:rsidR="007C161F" w:rsidRPr="00D3382E">
        <w:rPr>
          <w:lang w:val="fr-CA"/>
        </w:rPr>
        <w:t xml:space="preserve">aux dirigeants, </w:t>
      </w:r>
      <w:r w:rsidRPr="00D3382E">
        <w:rPr>
          <w:lang w:val="fr-CA"/>
        </w:rPr>
        <w:t>au Comité des finances et d’audit ainsi q</w:t>
      </w:r>
      <w:r w:rsidR="002243F2" w:rsidRPr="00D3382E">
        <w:rPr>
          <w:lang w:val="fr-CA"/>
        </w:rPr>
        <w:t>u’à tous les</w:t>
      </w:r>
      <w:r w:rsidRPr="00D3382E">
        <w:rPr>
          <w:lang w:val="fr-CA"/>
        </w:rPr>
        <w:t xml:space="preserve"> </w:t>
      </w:r>
      <w:r w:rsidR="007C161F" w:rsidRPr="00D3382E">
        <w:rPr>
          <w:lang w:val="fr-CA"/>
        </w:rPr>
        <w:t>autres</w:t>
      </w:r>
      <w:r w:rsidRPr="00D3382E">
        <w:rPr>
          <w:lang w:val="fr-CA"/>
        </w:rPr>
        <w:t xml:space="preserve"> employés participant directement à la gestion </w:t>
      </w:r>
      <w:r w:rsidR="006C3FB0" w:rsidRPr="00D3382E">
        <w:rPr>
          <w:lang w:val="fr-CA"/>
        </w:rPr>
        <w:t>des risques</w:t>
      </w:r>
      <w:r w:rsidR="007C161F" w:rsidRPr="00D3382E">
        <w:rPr>
          <w:lang w:val="fr-CA"/>
        </w:rPr>
        <w:t xml:space="preserve"> de la Première Nation</w:t>
      </w:r>
      <w:r w:rsidRPr="00D3382E">
        <w:rPr>
          <w:lang w:val="fr-CA"/>
        </w:rPr>
        <w:t xml:space="preserve">. </w:t>
      </w:r>
    </w:p>
    <w:p w14:paraId="3259C760" w14:textId="77777777" w:rsidR="00D02B5A" w:rsidRPr="00D3382E" w:rsidRDefault="00D02B5A" w:rsidP="00D02B5A">
      <w:pPr>
        <w:pStyle w:val="14ptheading"/>
        <w:rPr>
          <w:lang w:val="fr-CA"/>
        </w:rPr>
      </w:pPr>
      <w:bookmarkStart w:id="458" w:name="lt_pId1408"/>
      <w:r w:rsidRPr="00D3382E">
        <w:rPr>
          <w:lang w:val="fr-CA"/>
        </w:rPr>
        <w:t>Responsabilités</w:t>
      </w:r>
      <w:bookmarkEnd w:id="458"/>
    </w:p>
    <w:p w14:paraId="25DF9E23" w14:textId="77777777" w:rsidR="00E96D6A" w:rsidRPr="00D3382E" w:rsidRDefault="00E96D6A" w:rsidP="00E96D6A">
      <w:pPr>
        <w:pStyle w:val="Heading3"/>
        <w:rPr>
          <w:lang w:val="fr-CA"/>
        </w:rPr>
      </w:pPr>
      <w:bookmarkStart w:id="459" w:name="lt_pId1410"/>
      <w:r w:rsidRPr="00D3382E">
        <w:rPr>
          <w:lang w:val="fr-CA"/>
        </w:rPr>
        <w:t>Le conseil de Première Nation a les responsabilités suivantes :</w:t>
      </w:r>
    </w:p>
    <w:bookmarkEnd w:id="459"/>
    <w:p w14:paraId="35F1415A" w14:textId="77777777" w:rsidR="00345FCD" w:rsidRPr="00D3382E" w:rsidRDefault="00345FCD" w:rsidP="00345FCD">
      <w:pPr>
        <w:pStyle w:val="ListParagraph"/>
        <w:rPr>
          <w:lang w:val="fr-CA"/>
        </w:rPr>
      </w:pPr>
      <w:r w:rsidRPr="00D3382E">
        <w:rPr>
          <w:lang w:val="fr-CA"/>
        </w:rPr>
        <w:t xml:space="preserve">participer à l’évaluation des risques annuelle, y compris des risques de fraude </w:t>
      </w:r>
    </w:p>
    <w:p w14:paraId="48EFE28E" w14:textId="2EF587A3" w:rsidR="00D02B5A" w:rsidRPr="00D3382E" w:rsidRDefault="005E5195" w:rsidP="00D02B5A">
      <w:pPr>
        <w:pStyle w:val="ListParagraph"/>
        <w:rPr>
          <w:lang w:val="fr-CA"/>
        </w:rPr>
      </w:pPr>
      <w:r w:rsidRPr="00D3382E">
        <w:rPr>
          <w:lang w:val="fr-CA"/>
        </w:rPr>
        <w:t xml:space="preserve">examiner, approuver et surveiller le plan de gestion des risques </w:t>
      </w:r>
      <w:r w:rsidR="002243F2" w:rsidRPr="00D3382E">
        <w:rPr>
          <w:lang w:val="fr-CA"/>
        </w:rPr>
        <w:t xml:space="preserve">annuel </w:t>
      </w:r>
      <w:r w:rsidRPr="00D3382E">
        <w:rPr>
          <w:lang w:val="fr-CA"/>
        </w:rPr>
        <w:t>de la Première Nation et l’évaluation des risques de fraude</w:t>
      </w:r>
      <w:r w:rsidR="002243F2" w:rsidRPr="00D3382E">
        <w:rPr>
          <w:lang w:val="fr-CA"/>
        </w:rPr>
        <w:t xml:space="preserve"> annuelle</w:t>
      </w:r>
    </w:p>
    <w:p w14:paraId="35D34EFB" w14:textId="7F563490" w:rsidR="00D02B5A" w:rsidRPr="00D3382E" w:rsidRDefault="005E5195" w:rsidP="002243F2">
      <w:pPr>
        <w:pStyle w:val="ListParagraph"/>
        <w:spacing w:after="0"/>
        <w:ind w:left="357" w:hanging="357"/>
        <w:rPr>
          <w:lang w:val="fr-CA"/>
        </w:rPr>
      </w:pPr>
      <w:r w:rsidRPr="00D3382E">
        <w:rPr>
          <w:lang w:val="fr-CA"/>
        </w:rPr>
        <w:t>sous réserve de la Loi sur l’administration financière, approuver :</w:t>
      </w:r>
    </w:p>
    <w:p w14:paraId="03D51077" w14:textId="6767F290" w:rsidR="005E5195" w:rsidRPr="00D3382E" w:rsidRDefault="005E5195" w:rsidP="00D02B5A">
      <w:pPr>
        <w:pStyle w:val="subbullet"/>
        <w:spacing w:after="0"/>
        <w:rPr>
          <w:lang w:val="fr-CA"/>
        </w:rPr>
      </w:pPr>
      <w:bookmarkStart w:id="460" w:name="lt_pId1413"/>
      <w:r w:rsidRPr="00D3382E">
        <w:rPr>
          <w:lang w:val="fr-CA"/>
        </w:rPr>
        <w:t>la tenue d’activités à but lucratif, la consolidation d’entités et l</w:t>
      </w:r>
      <w:r w:rsidR="00244115" w:rsidRPr="00D3382E">
        <w:rPr>
          <w:lang w:val="fr-CA"/>
        </w:rPr>
        <w:t xml:space="preserve">a participation à des </w:t>
      </w:r>
      <w:r w:rsidRPr="00D3382E">
        <w:rPr>
          <w:lang w:val="fr-CA"/>
        </w:rPr>
        <w:t>entreprises</w:t>
      </w:r>
    </w:p>
    <w:bookmarkEnd w:id="460"/>
    <w:p w14:paraId="70AAA3EB" w14:textId="4735A5CB" w:rsidR="00D02B5A" w:rsidRPr="00D3382E" w:rsidRDefault="00244115" w:rsidP="00D02B5A">
      <w:pPr>
        <w:pStyle w:val="subbullet"/>
        <w:spacing w:after="0"/>
        <w:rPr>
          <w:lang w:val="fr-CA"/>
        </w:rPr>
      </w:pPr>
      <w:r w:rsidRPr="00D3382E">
        <w:rPr>
          <w:lang w:val="fr-CA"/>
        </w:rPr>
        <w:t>la stratégie de placements et l’évaluation des risques de placement</w:t>
      </w:r>
    </w:p>
    <w:p w14:paraId="2CCC4112" w14:textId="547EEB41" w:rsidR="00D02B5A" w:rsidRPr="00D3382E" w:rsidRDefault="00BF7C99" w:rsidP="00D02B5A">
      <w:pPr>
        <w:pStyle w:val="subbullet"/>
        <w:spacing w:after="0"/>
        <w:rPr>
          <w:lang w:val="fr-CA"/>
        </w:rPr>
      </w:pPr>
      <w:bookmarkStart w:id="461" w:name="lt_pId1415"/>
      <w:r w:rsidRPr="00D3382E">
        <w:rPr>
          <w:lang w:val="fr-CA"/>
        </w:rPr>
        <w:t>les p</w:t>
      </w:r>
      <w:r w:rsidR="00D02B5A" w:rsidRPr="00D3382E">
        <w:rPr>
          <w:lang w:val="fr-CA"/>
        </w:rPr>
        <w:t xml:space="preserve">rêts, </w:t>
      </w:r>
      <w:r w:rsidRPr="00D3382E">
        <w:rPr>
          <w:lang w:val="fr-CA"/>
        </w:rPr>
        <w:t xml:space="preserve">les </w:t>
      </w:r>
      <w:r w:rsidR="00D02B5A" w:rsidRPr="00D3382E">
        <w:rPr>
          <w:lang w:val="fr-CA"/>
        </w:rPr>
        <w:t xml:space="preserve">garanties et </w:t>
      </w:r>
      <w:r w:rsidRPr="00D3382E">
        <w:rPr>
          <w:lang w:val="fr-CA"/>
        </w:rPr>
        <w:t xml:space="preserve">les </w:t>
      </w:r>
      <w:r w:rsidR="00D02B5A" w:rsidRPr="00D3382E">
        <w:rPr>
          <w:lang w:val="fr-CA"/>
        </w:rPr>
        <w:t>indemnités</w:t>
      </w:r>
      <w:bookmarkEnd w:id="461"/>
    </w:p>
    <w:p w14:paraId="32E91B5E" w14:textId="79D98D23" w:rsidR="00D02B5A" w:rsidRPr="00D3382E" w:rsidRDefault="00BF7C99" w:rsidP="00D02B5A">
      <w:pPr>
        <w:pStyle w:val="subbullet"/>
        <w:spacing w:after="0"/>
        <w:rPr>
          <w:lang w:val="fr-CA"/>
        </w:rPr>
      </w:pPr>
      <w:r w:rsidRPr="00D3382E">
        <w:rPr>
          <w:lang w:val="fr-CA"/>
        </w:rPr>
        <w:t>les protections d’assurance</w:t>
      </w:r>
    </w:p>
    <w:p w14:paraId="33CBB818" w14:textId="49402111" w:rsidR="00D02B5A" w:rsidRPr="00D3382E" w:rsidRDefault="00BF7C99" w:rsidP="00D02B5A">
      <w:pPr>
        <w:pStyle w:val="subbullet"/>
        <w:spacing w:after="0"/>
        <w:rPr>
          <w:lang w:val="fr-CA"/>
        </w:rPr>
      </w:pPr>
      <w:bookmarkStart w:id="462" w:name="lt_pId1417"/>
      <w:r w:rsidRPr="00D3382E">
        <w:rPr>
          <w:lang w:val="fr-CA"/>
        </w:rPr>
        <w:t>le</w:t>
      </w:r>
      <w:r w:rsidR="00D02B5A" w:rsidRPr="00D3382E">
        <w:rPr>
          <w:lang w:val="fr-CA"/>
        </w:rPr>
        <w:t xml:space="preserve"> plan </w:t>
      </w:r>
      <w:r w:rsidR="00337DD5" w:rsidRPr="00D3382E">
        <w:rPr>
          <w:lang w:val="fr-CA"/>
        </w:rPr>
        <w:t>d’intervention d’urgence</w:t>
      </w:r>
      <w:r w:rsidR="00D02B5A" w:rsidRPr="00D3382E">
        <w:rPr>
          <w:lang w:val="fr-CA"/>
        </w:rPr>
        <w:t xml:space="preserve"> et de reprise des activités</w:t>
      </w:r>
      <w:bookmarkEnd w:id="462"/>
    </w:p>
    <w:p w14:paraId="29624D7B" w14:textId="5C96663D" w:rsidR="00D02B5A" w:rsidRPr="00D3382E" w:rsidRDefault="00D02B5A" w:rsidP="00D02B5A">
      <w:pPr>
        <w:pStyle w:val="ListParagraph"/>
        <w:spacing w:before="0"/>
        <w:rPr>
          <w:lang w:val="fr-CA"/>
        </w:rPr>
      </w:pPr>
      <w:bookmarkStart w:id="463" w:name="lt_pId1418"/>
      <w:r w:rsidRPr="00D3382E">
        <w:rPr>
          <w:lang w:val="fr-CA"/>
        </w:rPr>
        <w:t xml:space="preserve">la surveillance </w:t>
      </w:r>
      <w:r w:rsidR="002243F2" w:rsidRPr="00D3382E">
        <w:rPr>
          <w:lang w:val="fr-CA"/>
        </w:rPr>
        <w:t>des</w:t>
      </w:r>
      <w:r w:rsidRPr="00D3382E">
        <w:rPr>
          <w:lang w:val="fr-CA"/>
        </w:rPr>
        <w:t xml:space="preserve"> activités à but lucratif approuvées</w:t>
      </w:r>
      <w:bookmarkEnd w:id="463"/>
    </w:p>
    <w:p w14:paraId="2E6905D2" w14:textId="77777777" w:rsidR="00E96D6A" w:rsidRPr="00D3382E" w:rsidRDefault="00E96D6A" w:rsidP="00E96D6A">
      <w:pPr>
        <w:pStyle w:val="Heading3"/>
        <w:rPr>
          <w:lang w:val="fr-CA"/>
        </w:rPr>
      </w:pPr>
      <w:bookmarkStart w:id="464" w:name="lt_pId1420"/>
      <w:r w:rsidRPr="00D3382E">
        <w:rPr>
          <w:lang w:val="fr-CA"/>
        </w:rPr>
        <w:t>Le Comité des finances et d’audit a les responsabilités suivantes :</w:t>
      </w:r>
    </w:p>
    <w:p w14:paraId="04AC541A" w14:textId="30C25AAE" w:rsidR="00345FCD" w:rsidRPr="00D3382E" w:rsidRDefault="00345FCD" w:rsidP="00D02B5A">
      <w:pPr>
        <w:pStyle w:val="ListParagraph"/>
        <w:rPr>
          <w:lang w:val="fr-CA"/>
        </w:rPr>
      </w:pPr>
      <w:r w:rsidRPr="00D3382E">
        <w:rPr>
          <w:lang w:val="fr-CA"/>
        </w:rPr>
        <w:t xml:space="preserve">participer à l’évaluation des risques annuelle, y compris des risques de fraude </w:t>
      </w:r>
    </w:p>
    <w:bookmarkEnd w:id="464"/>
    <w:p w14:paraId="1D77CBE4" w14:textId="61616B04" w:rsidR="00D02B5A" w:rsidRPr="00D3382E" w:rsidRDefault="00345FCD" w:rsidP="00D02B5A">
      <w:pPr>
        <w:pStyle w:val="ListParagraph"/>
        <w:rPr>
          <w:lang w:val="fr-CA"/>
        </w:rPr>
      </w:pPr>
      <w:r w:rsidRPr="00D3382E">
        <w:rPr>
          <w:lang w:val="fr-CA"/>
        </w:rPr>
        <w:t>passer régulièrement en revue le plan de gestion des risques et l’évaluation des risques de fraude</w:t>
      </w:r>
    </w:p>
    <w:p w14:paraId="797385D5" w14:textId="1EE439AD" w:rsidR="00D02B5A" w:rsidRPr="00D3382E" w:rsidRDefault="00345FCD" w:rsidP="00D02B5A">
      <w:pPr>
        <w:pStyle w:val="Heading3"/>
        <w:rPr>
          <w:lang w:val="fr-CA"/>
        </w:rPr>
      </w:pPr>
      <w:r w:rsidRPr="00D3382E">
        <w:rPr>
          <w:lang w:val="fr-CA"/>
        </w:rPr>
        <w:t>Le directeur général a les responsabilités suivantes :</w:t>
      </w:r>
    </w:p>
    <w:p w14:paraId="5FE230BE" w14:textId="3ECA1069" w:rsidR="00D02B5A" w:rsidRPr="00D3382E" w:rsidRDefault="00D02B5A" w:rsidP="00D02B5A">
      <w:pPr>
        <w:pStyle w:val="ListParagraph"/>
        <w:rPr>
          <w:lang w:val="fr-CA"/>
        </w:rPr>
      </w:pPr>
      <w:bookmarkStart w:id="465" w:name="lt_pId1423"/>
      <w:r w:rsidRPr="00D3382E">
        <w:rPr>
          <w:lang w:val="fr-CA"/>
        </w:rPr>
        <w:t xml:space="preserve">établir et assurer le maintien d’un milieu de travail positif qui </w:t>
      </w:r>
      <w:r w:rsidR="00FC3E9B" w:rsidRPr="00D3382E">
        <w:rPr>
          <w:lang w:val="fr-CA"/>
        </w:rPr>
        <w:t>favorise</w:t>
      </w:r>
      <w:r w:rsidRPr="00D3382E">
        <w:rPr>
          <w:lang w:val="fr-CA"/>
        </w:rPr>
        <w:t xml:space="preserve"> l’intégrité, l’honnêteté, la reddition de comptes et la transparence</w:t>
      </w:r>
      <w:bookmarkEnd w:id="465"/>
    </w:p>
    <w:p w14:paraId="5FABD0DE" w14:textId="40B20C38" w:rsidR="00491942" w:rsidRPr="00D3382E" w:rsidRDefault="00491942" w:rsidP="00D02B5A">
      <w:pPr>
        <w:pStyle w:val="ListParagraph"/>
        <w:rPr>
          <w:lang w:val="fr-CA"/>
        </w:rPr>
      </w:pPr>
      <w:bookmarkStart w:id="466" w:name="lt_pId1424"/>
      <w:r w:rsidRPr="00D3382E">
        <w:rPr>
          <w:lang w:val="fr-CA"/>
        </w:rPr>
        <w:lastRenderedPageBreak/>
        <w:t>gérer le processus annuel d’évaluation des risques et préparer le plan de gestion des risques en y intégrant, dans les deux cas, les risques de fraude</w:t>
      </w:r>
    </w:p>
    <w:bookmarkEnd w:id="466"/>
    <w:p w14:paraId="0374C650" w14:textId="5792173E" w:rsidR="00D02B5A" w:rsidRPr="00D3382E" w:rsidRDefault="00491942" w:rsidP="00D02B5A">
      <w:pPr>
        <w:pStyle w:val="ListParagraph"/>
        <w:rPr>
          <w:lang w:val="fr-CA"/>
        </w:rPr>
      </w:pPr>
      <w:r w:rsidRPr="00D3382E">
        <w:rPr>
          <w:lang w:val="fr-CA"/>
        </w:rPr>
        <w:t xml:space="preserve">déterminer et évaluer les risques associés à des activités importantes précises </w:t>
      </w:r>
      <w:r w:rsidR="00483B16" w:rsidRPr="00D3382E">
        <w:rPr>
          <w:lang w:val="fr-CA"/>
        </w:rPr>
        <w:t>liées</w:t>
      </w:r>
      <w:r w:rsidRPr="00D3382E">
        <w:rPr>
          <w:lang w:val="fr-CA"/>
        </w:rPr>
        <w:t xml:space="preserve"> au</w:t>
      </w:r>
      <w:r w:rsidR="00FC3E9B" w:rsidRPr="00D3382E">
        <w:rPr>
          <w:lang w:val="fr-CA"/>
        </w:rPr>
        <w:t>x</w:t>
      </w:r>
      <w:r w:rsidRPr="00D3382E">
        <w:rPr>
          <w:lang w:val="fr-CA"/>
        </w:rPr>
        <w:t xml:space="preserve"> </w:t>
      </w:r>
      <w:r w:rsidR="00FC3E9B" w:rsidRPr="00D3382E">
        <w:rPr>
          <w:lang w:val="fr-CA"/>
        </w:rPr>
        <w:t>activités commerciales</w:t>
      </w:r>
      <w:r w:rsidRPr="00D3382E">
        <w:rPr>
          <w:lang w:val="fr-CA"/>
        </w:rPr>
        <w:t>, aux prêts, aux garanties, aux indemnités, aux placements, aux activités générales de fonctionnement, à l’information financière et à la fraude</w:t>
      </w:r>
    </w:p>
    <w:p w14:paraId="44E8BC5D" w14:textId="14208B5F" w:rsidR="00D02B5A" w:rsidRPr="00D3382E" w:rsidRDefault="00491942" w:rsidP="00D02B5A">
      <w:pPr>
        <w:pStyle w:val="ListParagraph"/>
        <w:rPr>
          <w:color w:val="005FA5" w:themeColor="accent1"/>
          <w:lang w:val="fr-CA"/>
        </w:rPr>
      </w:pPr>
      <w:bookmarkStart w:id="467" w:name="lt_pId1426"/>
      <w:r w:rsidRPr="00D3382E">
        <w:rPr>
          <w:color w:val="005FA5" w:themeColor="accent1"/>
          <w:lang w:val="fr-CA"/>
        </w:rPr>
        <w:t>déterminer</w:t>
      </w:r>
      <w:r w:rsidR="00D02B5A" w:rsidRPr="00D3382E">
        <w:rPr>
          <w:color w:val="005FA5" w:themeColor="accent1"/>
          <w:lang w:val="fr-CA"/>
        </w:rPr>
        <w:t xml:space="preserve"> </w:t>
      </w:r>
      <w:r w:rsidR="00FC3E9B" w:rsidRPr="00D3382E">
        <w:rPr>
          <w:color w:val="005FA5" w:themeColor="accent1"/>
          <w:lang w:val="fr-CA"/>
        </w:rPr>
        <w:t>les risques</w:t>
      </w:r>
      <w:r w:rsidR="00D02B5A" w:rsidRPr="00D3382E">
        <w:rPr>
          <w:color w:val="005FA5" w:themeColor="accent1"/>
          <w:lang w:val="fr-CA"/>
        </w:rPr>
        <w:t xml:space="preserve"> lié</w:t>
      </w:r>
      <w:r w:rsidR="00FC3E9B" w:rsidRPr="00D3382E">
        <w:rPr>
          <w:color w:val="005FA5" w:themeColor="accent1"/>
          <w:lang w:val="fr-CA"/>
        </w:rPr>
        <w:t>s</w:t>
      </w:r>
      <w:r w:rsidR="00D02B5A" w:rsidRPr="00D3382E">
        <w:rPr>
          <w:color w:val="005FA5" w:themeColor="accent1"/>
          <w:lang w:val="fr-CA"/>
        </w:rPr>
        <w:t xml:space="preserve"> à la tenue d’une activité à but lucratif proposée</w:t>
      </w:r>
      <w:r w:rsidRPr="00D3382E">
        <w:rPr>
          <w:color w:val="005FA5" w:themeColor="accent1"/>
          <w:lang w:val="fr-CA"/>
        </w:rPr>
        <w:t>,</w:t>
      </w:r>
      <w:r w:rsidR="00D02B5A" w:rsidRPr="00D3382E">
        <w:rPr>
          <w:color w:val="005FA5" w:themeColor="accent1"/>
          <w:lang w:val="fr-CA"/>
        </w:rPr>
        <w:t xml:space="preserve"> les mesures </w:t>
      </w:r>
      <w:r w:rsidR="00FC3E9B" w:rsidRPr="00D3382E">
        <w:rPr>
          <w:color w:val="005FA5" w:themeColor="accent1"/>
          <w:lang w:val="fr-CA"/>
        </w:rPr>
        <w:t>prises</w:t>
      </w:r>
      <w:r w:rsidR="00D02B5A" w:rsidRPr="00D3382E">
        <w:rPr>
          <w:color w:val="005FA5" w:themeColor="accent1"/>
          <w:lang w:val="fr-CA"/>
        </w:rPr>
        <w:t xml:space="preserve"> pour limiter </w:t>
      </w:r>
      <w:r w:rsidRPr="00D3382E">
        <w:rPr>
          <w:color w:val="005FA5" w:themeColor="accent1"/>
          <w:lang w:val="fr-CA"/>
        </w:rPr>
        <w:t>ces</w:t>
      </w:r>
      <w:r w:rsidR="00D02B5A" w:rsidRPr="00D3382E">
        <w:rPr>
          <w:color w:val="005FA5" w:themeColor="accent1"/>
          <w:lang w:val="fr-CA"/>
        </w:rPr>
        <w:t xml:space="preserve"> risques</w:t>
      </w:r>
      <w:r w:rsidRPr="00D3382E">
        <w:rPr>
          <w:color w:val="005FA5" w:themeColor="accent1"/>
          <w:lang w:val="fr-CA"/>
        </w:rPr>
        <w:t xml:space="preserve"> et </w:t>
      </w:r>
      <w:r w:rsidR="00D02B5A" w:rsidRPr="00D3382E">
        <w:rPr>
          <w:color w:val="005FA5" w:themeColor="accent1"/>
          <w:lang w:val="fr-CA"/>
        </w:rPr>
        <w:t>les approbations nécessaires pour entreprendre l’activité à but lucratif</w:t>
      </w:r>
      <w:r w:rsidRPr="00D3382E">
        <w:rPr>
          <w:color w:val="005FA5" w:themeColor="accent1"/>
          <w:lang w:val="fr-CA"/>
        </w:rPr>
        <w:t>, et surveiller</w:t>
      </w:r>
      <w:r w:rsidR="00D02B5A" w:rsidRPr="00D3382E">
        <w:rPr>
          <w:color w:val="005FA5" w:themeColor="accent1"/>
          <w:lang w:val="fr-CA"/>
        </w:rPr>
        <w:t xml:space="preserve"> toutes les activités à but lucratif approuvées</w:t>
      </w:r>
      <w:bookmarkEnd w:id="467"/>
    </w:p>
    <w:p w14:paraId="2B2C96C6" w14:textId="1C177B9D" w:rsidR="00491942" w:rsidRPr="00D3382E" w:rsidRDefault="00491942" w:rsidP="00D02B5A">
      <w:pPr>
        <w:pStyle w:val="ListParagraph"/>
        <w:rPr>
          <w:color w:val="005FA5" w:themeColor="accent1"/>
          <w:lang w:val="fr-CA"/>
        </w:rPr>
      </w:pPr>
      <w:bookmarkStart w:id="468" w:name="lt_pId1427"/>
      <w:r w:rsidRPr="00D3382E">
        <w:rPr>
          <w:color w:val="005FA5" w:themeColor="accent1"/>
          <w:lang w:val="fr-CA"/>
        </w:rPr>
        <w:t>examiner et mettre à jour de façon périodique le plan de gestion des risques et l’évaluation des risques de fraude</w:t>
      </w:r>
    </w:p>
    <w:bookmarkEnd w:id="468"/>
    <w:p w14:paraId="2F8F1B3F" w14:textId="6A8836FA" w:rsidR="00D02B5A" w:rsidRPr="00D3382E" w:rsidRDefault="00491942" w:rsidP="00D02B5A">
      <w:pPr>
        <w:pStyle w:val="ListParagraph"/>
        <w:rPr>
          <w:color w:val="005FA5" w:themeColor="accent1"/>
          <w:lang w:val="fr-CA"/>
        </w:rPr>
      </w:pPr>
      <w:r w:rsidRPr="00D3382E">
        <w:rPr>
          <w:color w:val="005FA5" w:themeColor="accent1"/>
          <w:lang w:val="fr-CA"/>
        </w:rPr>
        <w:t>communiquer toute modification importante du plan de gestion des risques et de l’évaluation des risques de fraude au Comité des finances et d’audit</w:t>
      </w:r>
    </w:p>
    <w:p w14:paraId="776D6967" w14:textId="3F8F6C4A" w:rsidR="00491942" w:rsidRPr="00D3382E" w:rsidRDefault="00491942" w:rsidP="00D02B5A">
      <w:pPr>
        <w:pStyle w:val="ListParagraph"/>
        <w:rPr>
          <w:lang w:val="fr-CA"/>
        </w:rPr>
      </w:pPr>
      <w:bookmarkStart w:id="469" w:name="lt_pId1429"/>
      <w:r w:rsidRPr="00D3382E">
        <w:rPr>
          <w:lang w:val="fr-CA"/>
        </w:rPr>
        <w:t xml:space="preserve">préparer la documentation permettant d’évaluer les compétences des personnes participant ou engagées pour participer au </w:t>
      </w:r>
      <w:r w:rsidR="006C3FB0" w:rsidRPr="00D3382E">
        <w:rPr>
          <w:lang w:val="fr-CA"/>
        </w:rPr>
        <w:t>processus</w:t>
      </w:r>
      <w:r w:rsidRPr="00D3382E">
        <w:rPr>
          <w:lang w:val="fr-CA"/>
        </w:rPr>
        <w:t xml:space="preserve"> de contrôle du système de gestion financière</w:t>
      </w:r>
    </w:p>
    <w:bookmarkEnd w:id="469"/>
    <w:p w14:paraId="6124AD4C" w14:textId="09A80B32" w:rsidR="00D02B5A" w:rsidRPr="00D3382E" w:rsidRDefault="00491942" w:rsidP="00D02B5A">
      <w:pPr>
        <w:pStyle w:val="ListParagraph"/>
        <w:rPr>
          <w:lang w:val="fr-CA"/>
        </w:rPr>
      </w:pPr>
      <w:r w:rsidRPr="00D3382E">
        <w:rPr>
          <w:lang w:val="fr-CA"/>
        </w:rPr>
        <w:t>obtenir la confirmation écrite des personnes participant au système de gestion financière de la Première Nation à l’effet qu’elles comprennent leurs responsabilités</w:t>
      </w:r>
    </w:p>
    <w:p w14:paraId="7AF76EFF" w14:textId="502A279C" w:rsidR="00D02B5A" w:rsidRPr="00D3382E" w:rsidRDefault="00E83B20" w:rsidP="00D02B5A">
      <w:pPr>
        <w:pStyle w:val="Heading3"/>
        <w:rPr>
          <w:lang w:val="fr-CA"/>
        </w:rPr>
      </w:pPr>
      <w:r w:rsidRPr="00D3382E">
        <w:rPr>
          <w:lang w:val="fr-CA"/>
        </w:rPr>
        <w:t>Le directeur des finances a les responsabilités suivantes :</w:t>
      </w:r>
    </w:p>
    <w:p w14:paraId="016A141E" w14:textId="211401D0" w:rsidR="00D02B5A" w:rsidRPr="00D3382E" w:rsidRDefault="00E83B20" w:rsidP="00D02B5A">
      <w:pPr>
        <w:pStyle w:val="ListParagraph"/>
        <w:rPr>
          <w:lang w:val="fr-CA"/>
        </w:rPr>
      </w:pPr>
      <w:r w:rsidRPr="00D3382E">
        <w:rPr>
          <w:lang w:val="fr-CA"/>
        </w:rPr>
        <w:t>veiller à ce que toutes les activités à but lucratif fassent l’objet d’un rapport distinct périodique au Comité des finances et d’audit</w:t>
      </w:r>
    </w:p>
    <w:p w14:paraId="5D927087" w14:textId="512463EA" w:rsidR="00D02B5A" w:rsidRPr="00D3382E" w:rsidRDefault="00E83B20" w:rsidP="00D02B5A">
      <w:pPr>
        <w:pStyle w:val="ListParagraph"/>
        <w:rPr>
          <w:lang w:val="fr-CA"/>
        </w:rPr>
      </w:pPr>
      <w:bookmarkStart w:id="470" w:name="lt_pId1433"/>
      <w:r w:rsidRPr="00D3382E">
        <w:rPr>
          <w:lang w:val="fr-CA"/>
        </w:rPr>
        <w:t>élaborer et recommander</w:t>
      </w:r>
      <w:r w:rsidR="00D02B5A" w:rsidRPr="00D3382E">
        <w:rPr>
          <w:lang w:val="fr-CA"/>
        </w:rPr>
        <w:t xml:space="preserve"> des procédures de détection et </w:t>
      </w:r>
      <w:r w:rsidR="00FC3E9B" w:rsidRPr="00D3382E">
        <w:rPr>
          <w:lang w:val="fr-CA"/>
        </w:rPr>
        <w:t>d’atténuation</w:t>
      </w:r>
      <w:r w:rsidR="00D02B5A" w:rsidRPr="00D3382E">
        <w:rPr>
          <w:lang w:val="fr-CA"/>
        </w:rPr>
        <w:t xml:space="preserve"> des risques, notamment des risques liés </w:t>
      </w:r>
      <w:r w:rsidRPr="00D3382E">
        <w:rPr>
          <w:lang w:val="fr-CA"/>
        </w:rPr>
        <w:t xml:space="preserve">à l’information financière et </w:t>
      </w:r>
      <w:r w:rsidR="00A21606" w:rsidRPr="00D3382E">
        <w:rPr>
          <w:lang w:val="fr-CA"/>
        </w:rPr>
        <w:t>les risques de</w:t>
      </w:r>
      <w:r w:rsidRPr="00D3382E">
        <w:rPr>
          <w:lang w:val="fr-CA"/>
        </w:rPr>
        <w:t xml:space="preserve"> fraude</w:t>
      </w:r>
      <w:bookmarkEnd w:id="470"/>
      <w:r w:rsidRPr="00D3382E">
        <w:rPr>
          <w:lang w:val="fr-CA"/>
        </w:rPr>
        <w:t xml:space="preserve"> aux fins du plan de gestion des risques annuel</w:t>
      </w:r>
    </w:p>
    <w:p w14:paraId="55F3DCA2" w14:textId="220E6226" w:rsidR="00D02B5A" w:rsidRPr="00D3382E" w:rsidRDefault="00D70FD6" w:rsidP="00D02B5A">
      <w:pPr>
        <w:pStyle w:val="ListParagraph"/>
        <w:rPr>
          <w:lang w:val="fr-CA"/>
        </w:rPr>
      </w:pPr>
      <w:r w:rsidRPr="00D3382E">
        <w:rPr>
          <w:lang w:val="fr-CA"/>
        </w:rPr>
        <w:t>surveiller les activités de contrôle et leur incidence sur la Première Nation et sur le plan de gestion des risques</w:t>
      </w:r>
    </w:p>
    <w:p w14:paraId="0764263F" w14:textId="77777777" w:rsidR="00D02B5A" w:rsidRPr="00D3382E" w:rsidRDefault="000447AD" w:rsidP="00D02B5A">
      <w:pPr>
        <w:pStyle w:val="14ptCAPS"/>
        <w:rPr>
          <w:lang w:val="fr-CA"/>
        </w:rPr>
      </w:pPr>
      <w:r w:rsidRPr="00D3382E">
        <w:rPr>
          <w:lang w:val="fr-CA"/>
        </w:rPr>
        <w:t>PROCÉDURES ADMINISTRATIVES</w:t>
      </w:r>
    </w:p>
    <w:p w14:paraId="281BE7E0" w14:textId="19426B75" w:rsidR="00D02B5A" w:rsidRPr="00D3382E" w:rsidRDefault="00675E72" w:rsidP="00D02B5A">
      <w:pPr>
        <w:pStyle w:val="14ptheading"/>
        <w:rPr>
          <w:lang w:val="fr-CA"/>
        </w:rPr>
      </w:pPr>
      <w:r w:rsidRPr="00D3382E">
        <w:rPr>
          <w:lang w:val="fr-CA"/>
        </w:rPr>
        <w:t>Procédures</w:t>
      </w:r>
    </w:p>
    <w:p w14:paraId="519B3D90" w14:textId="0F06646F" w:rsidR="00D02B5A" w:rsidRPr="00D3382E" w:rsidRDefault="00675E72" w:rsidP="00D02B5A">
      <w:pPr>
        <w:pStyle w:val="Heading2"/>
        <w:rPr>
          <w:lang w:val="fr-CA"/>
        </w:rPr>
      </w:pPr>
      <w:bookmarkStart w:id="471" w:name="_Toc17874752"/>
      <w:r w:rsidRPr="00D3382E">
        <w:rPr>
          <w:lang w:val="fr-CA"/>
        </w:rPr>
        <w:t>Plan de gestion des risques annuel</w:t>
      </w:r>
      <w:bookmarkEnd w:id="471"/>
    </w:p>
    <w:p w14:paraId="4B959833" w14:textId="42C71998" w:rsidR="00D02B5A" w:rsidRPr="00D3382E" w:rsidRDefault="00675E72" w:rsidP="00D02B5A">
      <w:pPr>
        <w:rPr>
          <w:lang w:val="fr-CA"/>
        </w:rPr>
      </w:pPr>
      <w:r w:rsidRPr="00D3382E">
        <w:rPr>
          <w:lang w:val="fr-CA"/>
        </w:rPr>
        <w:t xml:space="preserve">Dans le cadre du processus de planification intégrée, le directeur général </w:t>
      </w:r>
      <w:r w:rsidR="005C6233" w:rsidRPr="00D3382E">
        <w:rPr>
          <w:lang w:val="fr-CA"/>
        </w:rPr>
        <w:t>procède à</w:t>
      </w:r>
      <w:r w:rsidRPr="00D3382E">
        <w:rPr>
          <w:lang w:val="fr-CA"/>
        </w:rPr>
        <w:t xml:space="preserve"> une évaluation des risques. Les risques cernés comprennent, notamment, tout risque susceptible d’avoir une incidence sur l’atteinte des objectifs stratégiques de la Première Nation ou </w:t>
      </w:r>
      <w:r w:rsidR="00483B16" w:rsidRPr="00D3382E">
        <w:rPr>
          <w:lang w:val="fr-CA"/>
        </w:rPr>
        <w:t xml:space="preserve">sur </w:t>
      </w:r>
      <w:r w:rsidR="00267CA3" w:rsidRPr="00D3382E">
        <w:rPr>
          <w:lang w:val="fr-CA"/>
        </w:rPr>
        <w:t>ses activités en</w:t>
      </w:r>
      <w:r w:rsidRPr="00D3382E">
        <w:rPr>
          <w:lang w:val="fr-CA"/>
        </w:rPr>
        <w:t xml:space="preserve"> général.</w:t>
      </w:r>
    </w:p>
    <w:p w14:paraId="44FCC307" w14:textId="3ED389EF" w:rsidR="00D02B5A" w:rsidRPr="00D3382E" w:rsidRDefault="00662980" w:rsidP="00D02B5A">
      <w:pPr>
        <w:rPr>
          <w:lang w:val="fr-CA"/>
        </w:rPr>
      </w:pPr>
      <w:r w:rsidRPr="00D3382E">
        <w:rPr>
          <w:lang w:val="fr-CA"/>
        </w:rPr>
        <w:t>Les risques doivent être inscrits dans le plan de gestion des risques. Le directeur général analyse l’incidence potentielle et la probabilité de réalisation de chaque risque cerné et élabore un plan d’atténuation approprié.</w:t>
      </w:r>
    </w:p>
    <w:p w14:paraId="2FD2CFF7" w14:textId="77DC5B9D" w:rsidR="00D02B5A" w:rsidRPr="00D3382E" w:rsidRDefault="00711293" w:rsidP="00D02B5A">
      <w:pPr>
        <w:rPr>
          <w:lang w:val="fr-CA"/>
        </w:rPr>
      </w:pPr>
      <w:r w:rsidRPr="00D3382E">
        <w:rPr>
          <w:lang w:val="fr-CA"/>
        </w:rPr>
        <w:t xml:space="preserve">Le plan de gestion des risques doit traiter de façon </w:t>
      </w:r>
      <w:r w:rsidR="006C3FB0" w:rsidRPr="00D3382E">
        <w:rPr>
          <w:lang w:val="fr-CA"/>
        </w:rPr>
        <w:t>distincte</w:t>
      </w:r>
      <w:r w:rsidRPr="00D3382E">
        <w:rPr>
          <w:lang w:val="fr-CA"/>
        </w:rPr>
        <w:t xml:space="preserve"> les risques associés à des activités importantes précises </w:t>
      </w:r>
      <w:r w:rsidR="00483B16" w:rsidRPr="00D3382E">
        <w:rPr>
          <w:lang w:val="fr-CA"/>
        </w:rPr>
        <w:t>liées</w:t>
      </w:r>
      <w:r w:rsidRPr="00D3382E">
        <w:rPr>
          <w:lang w:val="fr-CA"/>
        </w:rPr>
        <w:t xml:space="preserve"> </w:t>
      </w:r>
      <w:r w:rsidR="004D467B" w:rsidRPr="00D3382E">
        <w:rPr>
          <w:lang w:val="fr-CA"/>
        </w:rPr>
        <w:t>aux activités commerciales</w:t>
      </w:r>
      <w:r w:rsidRPr="00D3382E">
        <w:rPr>
          <w:lang w:val="fr-CA"/>
        </w:rPr>
        <w:t xml:space="preserve">, aux prêts, aux garanties, aux indemnités, aux placements, aux activités générales de fonctionnement et à l’information financière de façon à ce que chaque risque puisse être géré et surveillé. </w:t>
      </w:r>
    </w:p>
    <w:p w14:paraId="45810A33" w14:textId="4E82BB40" w:rsidR="00D02B5A" w:rsidRPr="00D3382E" w:rsidRDefault="001829A5" w:rsidP="00D02B5A">
      <w:pPr>
        <w:rPr>
          <w:lang w:val="fr-CA"/>
        </w:rPr>
      </w:pPr>
      <w:r w:rsidRPr="00D3382E">
        <w:rPr>
          <w:lang w:val="fr-CA"/>
        </w:rPr>
        <w:lastRenderedPageBreak/>
        <w:t xml:space="preserve">Le plan de gestion des risques est présenté au Comité des finances et d’audit aux fins d’examen et de recommandation au conseil de Première Nation, dans le cadre du processus de planification intégrée. </w:t>
      </w:r>
    </w:p>
    <w:p w14:paraId="02712DB5" w14:textId="5E180F51" w:rsidR="00D02B5A" w:rsidRPr="00D3382E" w:rsidRDefault="001829A5" w:rsidP="00D02B5A">
      <w:pPr>
        <w:rPr>
          <w:lang w:val="fr-CA"/>
        </w:rPr>
      </w:pPr>
      <w:r w:rsidRPr="00D3382E">
        <w:rPr>
          <w:lang w:val="fr-CA"/>
        </w:rPr>
        <w:t xml:space="preserve">Chaque trimestre, le directeur général passe en revue le plan de gestion des risques avec les personnes qui en sont responsables afin de mettre à jour les risques et les plans d’atténuation. Toute modification importante doit être communiquée au Comité des finances et d’audit, qui en </w:t>
      </w:r>
      <w:r w:rsidR="005C6233" w:rsidRPr="00D3382E">
        <w:rPr>
          <w:lang w:val="fr-CA"/>
        </w:rPr>
        <w:t>fait</w:t>
      </w:r>
      <w:r w:rsidRPr="00D3382E">
        <w:rPr>
          <w:lang w:val="fr-CA"/>
        </w:rPr>
        <w:t xml:space="preserve"> l’examen, et ensuite approuvée par le conseil de Première Nation.</w:t>
      </w:r>
    </w:p>
    <w:p w14:paraId="4AF330CD" w14:textId="55007E43" w:rsidR="00D02B5A" w:rsidRPr="00D3382E" w:rsidRDefault="005C6233" w:rsidP="00D02B5A">
      <w:pPr>
        <w:pStyle w:val="Heading2"/>
        <w:rPr>
          <w:lang w:val="fr-CA"/>
        </w:rPr>
      </w:pPr>
      <w:bookmarkStart w:id="472" w:name="_Toc17874753"/>
      <w:r w:rsidRPr="00D3382E">
        <w:rPr>
          <w:lang w:val="fr-CA"/>
        </w:rPr>
        <w:t>Évaluation des risques de fraude</w:t>
      </w:r>
      <w:bookmarkEnd w:id="472"/>
    </w:p>
    <w:p w14:paraId="6EA3FD37" w14:textId="767D0089" w:rsidR="00D02B5A" w:rsidRPr="00D3382E" w:rsidRDefault="005C6233" w:rsidP="00D02B5A">
      <w:pPr>
        <w:rPr>
          <w:lang w:val="fr-CA"/>
        </w:rPr>
      </w:pPr>
      <w:r w:rsidRPr="00D3382E">
        <w:rPr>
          <w:lang w:val="fr-CA"/>
        </w:rPr>
        <w:t xml:space="preserve">Une fois par année, dans le cadre du processus de planification intégrée, le directeur général procède à une évaluation des risques de fraude. </w:t>
      </w:r>
    </w:p>
    <w:p w14:paraId="24362889" w14:textId="49FF3199" w:rsidR="00D02B5A" w:rsidRPr="00D3382E" w:rsidRDefault="005C6233" w:rsidP="00D02B5A">
      <w:pPr>
        <w:rPr>
          <w:lang w:val="fr-CA"/>
        </w:rPr>
      </w:pPr>
      <w:r w:rsidRPr="00D3382E">
        <w:rPr>
          <w:lang w:val="fr-CA"/>
        </w:rPr>
        <w:t>Une fois par année, le directeur général prépare de la documentation permettant d’évaluer les compétences des personnes participant aux activités de contrôle des risques de fraude au sein du système de gestion financière de la Première Nation.</w:t>
      </w:r>
    </w:p>
    <w:p w14:paraId="4CBDC57E" w14:textId="48A42D9C" w:rsidR="00D02B5A" w:rsidRPr="00D3382E" w:rsidRDefault="005C6233" w:rsidP="00D02B5A">
      <w:pPr>
        <w:rPr>
          <w:lang w:val="fr-CA"/>
        </w:rPr>
      </w:pPr>
      <w:r w:rsidRPr="00D3382E">
        <w:rPr>
          <w:lang w:val="fr-CA"/>
        </w:rPr>
        <w:t>De façon périodique, les personnes participant au contrôle des risques de fraude doivent confirmer par écrit qu’elles comprennent leurs responsabilités.</w:t>
      </w:r>
    </w:p>
    <w:p w14:paraId="274E55AE" w14:textId="098C3CBA" w:rsidR="00D02B5A" w:rsidRPr="00D3382E" w:rsidRDefault="00C258DB" w:rsidP="00D02B5A">
      <w:pPr>
        <w:pStyle w:val="Heading2"/>
        <w:rPr>
          <w:lang w:val="fr-CA"/>
        </w:rPr>
      </w:pPr>
      <w:bookmarkStart w:id="473" w:name="_Toc17874754"/>
      <w:r w:rsidRPr="00D3382E">
        <w:rPr>
          <w:lang w:val="fr-CA"/>
        </w:rPr>
        <w:t>Éléments à considérer en matière de gestion des risques liés aux activités à but lucratif</w:t>
      </w:r>
      <w:bookmarkEnd w:id="473"/>
    </w:p>
    <w:p w14:paraId="0339C510" w14:textId="4435D936" w:rsidR="00D02B5A" w:rsidRPr="00D3382E" w:rsidRDefault="00532ED7" w:rsidP="00D02B5A">
      <w:pPr>
        <w:rPr>
          <w:color w:val="018A27" w:themeColor="accent2"/>
          <w:lang w:val="fr-CA"/>
        </w:rPr>
      </w:pPr>
      <w:r w:rsidRPr="00D3382E">
        <w:rPr>
          <w:color w:val="018A27" w:themeColor="accent2"/>
          <w:lang w:val="fr-CA"/>
        </w:rPr>
        <w:t xml:space="preserve">Avant d’entreprendre toute activité à but lucratif, le directeur général </w:t>
      </w:r>
      <w:r w:rsidR="0015088A" w:rsidRPr="00D3382E">
        <w:rPr>
          <w:color w:val="018A27" w:themeColor="accent2"/>
          <w:lang w:val="fr-CA"/>
        </w:rPr>
        <w:t>doit voir à</w:t>
      </w:r>
      <w:r w:rsidRPr="00D3382E">
        <w:rPr>
          <w:color w:val="018A27" w:themeColor="accent2"/>
          <w:lang w:val="fr-CA"/>
        </w:rPr>
        <w:t xml:space="preserve"> la préparation d’une analyse de rentabilité portant sur l’activité </w:t>
      </w:r>
      <w:r w:rsidR="0015088A" w:rsidRPr="00D3382E">
        <w:rPr>
          <w:color w:val="018A27" w:themeColor="accent2"/>
          <w:lang w:val="fr-CA"/>
        </w:rPr>
        <w:t>envisagée</w:t>
      </w:r>
      <w:r w:rsidRPr="00D3382E">
        <w:rPr>
          <w:color w:val="018A27" w:themeColor="accent2"/>
          <w:lang w:val="fr-CA"/>
        </w:rPr>
        <w:t xml:space="preserve">. Cette analyse de rentabilité doit contenir, à tout le moins, une description détaillée de l’activité proposée, les coûts, les recettes et </w:t>
      </w:r>
      <w:r w:rsidR="00483B16" w:rsidRPr="00D3382E">
        <w:rPr>
          <w:color w:val="018A27" w:themeColor="accent2"/>
          <w:lang w:val="fr-CA"/>
        </w:rPr>
        <w:t xml:space="preserve">les </w:t>
      </w:r>
      <w:r w:rsidRPr="00D3382E">
        <w:rPr>
          <w:color w:val="018A27" w:themeColor="accent2"/>
          <w:lang w:val="fr-CA"/>
        </w:rPr>
        <w:t>avantages projetés, les ententes de financement, l’impact stratégique et l’évaluation des risques (y compris la possibilité que l’activité donne lieu à une obligation importante pour la Première Nation ou expose les actifs financiers, les biens et les ressources de la Première Nation à un risque important).</w:t>
      </w:r>
    </w:p>
    <w:p w14:paraId="5A49A9EA" w14:textId="2EFB3EC5" w:rsidR="00D02B5A" w:rsidRPr="00D3382E" w:rsidRDefault="00C073D1" w:rsidP="00D02B5A">
      <w:pPr>
        <w:rPr>
          <w:lang w:val="fr-CA"/>
        </w:rPr>
      </w:pPr>
      <w:r w:rsidRPr="00D3382E">
        <w:rPr>
          <w:lang w:val="fr-CA"/>
        </w:rPr>
        <w:t>L’évaluation des risques doit aborder tous les risques associés au projet et à ses retombées globales pour la Première Nation.</w:t>
      </w:r>
    </w:p>
    <w:p w14:paraId="57084B34" w14:textId="090C322B" w:rsidR="00D02B5A" w:rsidRPr="00D3382E" w:rsidRDefault="00C073D1" w:rsidP="00D02B5A">
      <w:pPr>
        <w:rPr>
          <w:lang w:val="fr-CA"/>
        </w:rPr>
      </w:pPr>
      <w:r w:rsidRPr="00D3382E">
        <w:rPr>
          <w:lang w:val="fr-CA"/>
        </w:rPr>
        <w:t>Pour chacun des risques, un plan d’atténuation détaillé doit être élaboré, et la responsabilité à l’égard de ce plan doit être attribuée.</w:t>
      </w:r>
    </w:p>
    <w:p w14:paraId="7439E886" w14:textId="0B3158F4" w:rsidR="00D02B5A" w:rsidRPr="00D3382E" w:rsidRDefault="00C073D1" w:rsidP="00D02B5A">
      <w:pPr>
        <w:rPr>
          <w:color w:val="018A27" w:themeColor="accent2"/>
          <w:lang w:val="fr-CA"/>
        </w:rPr>
      </w:pPr>
      <w:r w:rsidRPr="00D3382E">
        <w:rPr>
          <w:color w:val="018A27" w:themeColor="accent2"/>
          <w:lang w:val="fr-CA"/>
        </w:rPr>
        <w:t xml:space="preserve">L’analyse de rentabilité complète et l’évaluation des risques sont </w:t>
      </w:r>
      <w:r w:rsidR="00D3382E" w:rsidRPr="00D3382E">
        <w:rPr>
          <w:color w:val="018A27" w:themeColor="accent2"/>
          <w:lang w:val="fr-CA"/>
        </w:rPr>
        <w:t>présentées</w:t>
      </w:r>
      <w:r w:rsidRPr="00D3382E">
        <w:rPr>
          <w:color w:val="018A27" w:themeColor="accent2"/>
          <w:lang w:val="fr-CA"/>
        </w:rPr>
        <w:t xml:space="preserve"> au Comité des finances et d’audit aux fins d’examen et de recommandation au conseil de Première Nation pour approbation de l’activité au moyen d’une résolution du conseil. </w:t>
      </w:r>
    </w:p>
    <w:p w14:paraId="6C9A4654" w14:textId="0C171BFD" w:rsidR="00D02B5A" w:rsidRPr="00D3382E" w:rsidRDefault="00CD4B38" w:rsidP="00D02B5A">
      <w:pPr>
        <w:rPr>
          <w:lang w:val="fr-CA"/>
        </w:rPr>
      </w:pPr>
      <w:bookmarkStart w:id="474" w:name="lt_pId1456"/>
      <w:r w:rsidRPr="00D3382E">
        <w:rPr>
          <w:color w:val="000000" w:themeColor="text1"/>
          <w:lang w:val="fr-CA"/>
        </w:rPr>
        <w:t>Le directeur général est responsable de la surveillance continue des activités à but lucratif</w:t>
      </w:r>
      <w:r w:rsidR="00D02B5A" w:rsidRPr="00D3382E">
        <w:rPr>
          <w:color w:val="000000" w:themeColor="text1"/>
          <w:lang w:val="fr-CA"/>
        </w:rPr>
        <w:t>.</w:t>
      </w:r>
      <w:bookmarkEnd w:id="474"/>
      <w:r w:rsidR="00D02B5A" w:rsidRPr="00D3382E">
        <w:rPr>
          <w:color w:val="018A27" w:themeColor="accent2"/>
          <w:lang w:val="fr-CA"/>
        </w:rPr>
        <w:t xml:space="preserve"> </w:t>
      </w:r>
      <w:bookmarkStart w:id="475" w:name="lt_pId1457"/>
      <w:r w:rsidR="00907722" w:rsidRPr="00D3382E">
        <w:rPr>
          <w:color w:val="018A27" w:themeColor="accent2"/>
          <w:lang w:val="fr-CA"/>
        </w:rPr>
        <w:t>Tout écart par rapport à l’analyse de rentabilité approuvée doit être présenté au Comité des finances et d’audit aux fins d’examen et de recommandation au conseil de Première Nation</w:t>
      </w:r>
      <w:r w:rsidR="00D02B5A" w:rsidRPr="00D3382E">
        <w:rPr>
          <w:color w:val="018A27" w:themeColor="accent2"/>
          <w:lang w:val="fr-CA"/>
        </w:rPr>
        <w:t>.</w:t>
      </w:r>
      <w:bookmarkEnd w:id="475"/>
    </w:p>
    <w:p w14:paraId="7588E2D9" w14:textId="77777777" w:rsidR="00D02B5A" w:rsidRPr="00D3382E" w:rsidRDefault="00D02B5A" w:rsidP="00D02B5A">
      <w:pPr>
        <w:pStyle w:val="Heading2"/>
        <w:rPr>
          <w:lang w:val="fr-CA"/>
        </w:rPr>
      </w:pPr>
      <w:bookmarkStart w:id="476" w:name="lt_pId1458"/>
      <w:bookmarkStart w:id="477" w:name="_Toc17874755"/>
      <w:r w:rsidRPr="00D3382E">
        <w:rPr>
          <w:lang w:val="fr-CA"/>
        </w:rPr>
        <w:lastRenderedPageBreak/>
        <w:t>Prêts, garanties et indemnités</w:t>
      </w:r>
      <w:bookmarkEnd w:id="476"/>
      <w:bookmarkEnd w:id="477"/>
    </w:p>
    <w:p w14:paraId="1F73930C" w14:textId="0BC010FD" w:rsidR="00D02B5A" w:rsidRPr="00D3382E" w:rsidRDefault="00896D0D" w:rsidP="00D02B5A">
      <w:pPr>
        <w:rPr>
          <w:color w:val="018A27" w:themeColor="accent2"/>
          <w:lang w:val="fr-CA"/>
        </w:rPr>
      </w:pPr>
      <w:r w:rsidRPr="00D3382E">
        <w:rPr>
          <w:color w:val="018A27" w:themeColor="accent2"/>
          <w:lang w:val="fr-CA"/>
        </w:rPr>
        <w:t>Pour tout prêt</w:t>
      </w:r>
      <w:r w:rsidR="00264280" w:rsidRPr="00D3382E">
        <w:rPr>
          <w:color w:val="018A27" w:themeColor="accent2"/>
          <w:lang w:val="fr-CA"/>
        </w:rPr>
        <w:t>,</w:t>
      </w:r>
      <w:r w:rsidRPr="00D3382E">
        <w:rPr>
          <w:color w:val="018A27" w:themeColor="accent2"/>
          <w:lang w:val="fr-CA"/>
        </w:rPr>
        <w:t xml:space="preserve"> toute garantie ou</w:t>
      </w:r>
      <w:r w:rsidR="00264280" w:rsidRPr="00D3382E">
        <w:rPr>
          <w:color w:val="018A27" w:themeColor="accent2"/>
          <w:lang w:val="fr-CA"/>
        </w:rPr>
        <w:t xml:space="preserve"> toute</w:t>
      </w:r>
      <w:r w:rsidRPr="00D3382E">
        <w:rPr>
          <w:color w:val="018A27" w:themeColor="accent2"/>
          <w:lang w:val="fr-CA"/>
        </w:rPr>
        <w:t xml:space="preserve"> indemnité, le directeur des finances doit documenter annuellement son évaluation du risque que représenterait pour la Première Nation la prolongation du crédit accordé à un membre de la Première Nation faisant </w:t>
      </w:r>
      <w:r w:rsidR="00C67036" w:rsidRPr="00D3382E">
        <w:rPr>
          <w:color w:val="018A27" w:themeColor="accent2"/>
          <w:lang w:val="fr-CA"/>
        </w:rPr>
        <w:t>une telle</w:t>
      </w:r>
      <w:r w:rsidRPr="00D3382E">
        <w:rPr>
          <w:color w:val="018A27" w:themeColor="accent2"/>
          <w:lang w:val="fr-CA"/>
        </w:rPr>
        <w:t xml:space="preserve"> demande. Les risques suivants doivent être pris en considération :</w:t>
      </w:r>
    </w:p>
    <w:p w14:paraId="74BAD4D1" w14:textId="47389753" w:rsidR="00896D0D" w:rsidRPr="00D3382E" w:rsidRDefault="00896D0D" w:rsidP="00D02B5A">
      <w:pPr>
        <w:pStyle w:val="ListParagraph"/>
        <w:rPr>
          <w:color w:val="018A27" w:themeColor="accent2"/>
          <w:lang w:val="fr-CA"/>
        </w:rPr>
      </w:pPr>
      <w:bookmarkStart w:id="478" w:name="lt_pId1461"/>
      <w:r w:rsidRPr="00D3382E">
        <w:rPr>
          <w:color w:val="018A27" w:themeColor="accent2"/>
          <w:lang w:val="fr-CA"/>
        </w:rPr>
        <w:t>capacité de remboursement de la personne ou du groupe</w:t>
      </w:r>
    </w:p>
    <w:bookmarkEnd w:id="478"/>
    <w:p w14:paraId="2FDD02B6" w14:textId="40C3C3C0" w:rsidR="00D02B5A" w:rsidRPr="00D3382E" w:rsidRDefault="00896D0D" w:rsidP="00D02B5A">
      <w:pPr>
        <w:pStyle w:val="ListParagraph"/>
        <w:rPr>
          <w:color w:val="018A27" w:themeColor="accent2"/>
          <w:lang w:val="fr-CA"/>
        </w:rPr>
      </w:pPr>
      <w:r w:rsidRPr="00D3382E">
        <w:rPr>
          <w:color w:val="018A27" w:themeColor="accent2"/>
          <w:lang w:val="fr-CA"/>
        </w:rPr>
        <w:t>possibilité de répercussions négatives sur la réputation de la Première Nation</w:t>
      </w:r>
    </w:p>
    <w:p w14:paraId="4CBDC14E" w14:textId="261A8666" w:rsidR="00D02B5A" w:rsidRPr="00D3382E" w:rsidRDefault="00896D0D" w:rsidP="00D02B5A">
      <w:pPr>
        <w:pStyle w:val="ListParagraph"/>
        <w:rPr>
          <w:color w:val="018A27" w:themeColor="accent2"/>
          <w:lang w:val="fr-CA"/>
        </w:rPr>
      </w:pPr>
      <w:r w:rsidRPr="00D3382E">
        <w:rPr>
          <w:color w:val="018A27" w:themeColor="accent2"/>
          <w:lang w:val="fr-CA"/>
        </w:rPr>
        <w:t>étendue d’autres ententes similaires conclues par la Première Nation</w:t>
      </w:r>
    </w:p>
    <w:p w14:paraId="62A2AD00" w14:textId="41AC09F2" w:rsidR="00896D0D" w:rsidRPr="00D3382E" w:rsidRDefault="00896D0D" w:rsidP="00D02B5A">
      <w:pPr>
        <w:pStyle w:val="ListParagraph"/>
        <w:rPr>
          <w:color w:val="018A27" w:themeColor="accent2"/>
          <w:lang w:val="fr-CA"/>
        </w:rPr>
      </w:pPr>
      <w:r w:rsidRPr="00D3382E">
        <w:rPr>
          <w:color w:val="018A27" w:themeColor="accent2"/>
          <w:lang w:val="fr-CA"/>
        </w:rPr>
        <w:t>capacité pour la Première Nation d’honorer la garantie ou l’indemnité, advenant qu’elle doive le faire</w:t>
      </w:r>
    </w:p>
    <w:p w14:paraId="0C05D2AE" w14:textId="3126F76C" w:rsidR="00D02B5A" w:rsidRPr="00D3382E" w:rsidRDefault="00CB0D15" w:rsidP="00D02B5A">
      <w:pPr>
        <w:pStyle w:val="ListParagraph"/>
        <w:rPr>
          <w:lang w:val="fr-CA"/>
        </w:rPr>
      </w:pPr>
      <w:r w:rsidRPr="00D3382E">
        <w:rPr>
          <w:color w:val="018A27" w:themeColor="accent2"/>
          <w:lang w:val="fr-CA"/>
        </w:rPr>
        <w:t xml:space="preserve">dans le cas d’un programme de prêts </w:t>
      </w:r>
      <w:r w:rsidR="00264280" w:rsidRPr="00D3382E">
        <w:rPr>
          <w:color w:val="018A27" w:themeColor="accent2"/>
          <w:lang w:val="fr-CA"/>
        </w:rPr>
        <w:t>aux</w:t>
      </w:r>
      <w:r w:rsidRPr="00D3382E">
        <w:rPr>
          <w:color w:val="018A27" w:themeColor="accent2"/>
          <w:lang w:val="fr-CA"/>
        </w:rPr>
        <w:t xml:space="preserve"> membres de la Première Nation, les risques associés à ce programme et les coûts d’administration du programme</w:t>
      </w:r>
    </w:p>
    <w:p w14:paraId="56700A64" w14:textId="625F385E" w:rsidR="00D02B5A" w:rsidRPr="00D3382E" w:rsidRDefault="00C67036" w:rsidP="00D02B5A">
      <w:pPr>
        <w:rPr>
          <w:lang w:val="fr-CA"/>
        </w:rPr>
      </w:pPr>
      <w:r w:rsidRPr="00D3382E">
        <w:rPr>
          <w:lang w:val="fr-CA"/>
        </w:rPr>
        <w:t xml:space="preserve">Le processus d’approbation et de gestion des prêts, des garanties et des indemnités est présenté en détail dans la section pertinente de la présente politique. </w:t>
      </w:r>
    </w:p>
    <w:p w14:paraId="234B8C7A" w14:textId="703F4B38" w:rsidR="00D02B5A" w:rsidRPr="00D3382E" w:rsidRDefault="00F8457C" w:rsidP="00D02B5A">
      <w:pPr>
        <w:pStyle w:val="Heading2"/>
        <w:rPr>
          <w:lang w:val="fr-CA"/>
        </w:rPr>
      </w:pPr>
      <w:bookmarkStart w:id="479" w:name="_Toc17874756"/>
      <w:r w:rsidRPr="00D3382E">
        <w:rPr>
          <w:lang w:val="fr-CA"/>
        </w:rPr>
        <w:t xml:space="preserve">Évaluation des risques </w:t>
      </w:r>
      <w:r w:rsidR="007D2663" w:rsidRPr="00D3382E">
        <w:rPr>
          <w:lang w:val="fr-CA"/>
        </w:rPr>
        <w:t>de</w:t>
      </w:r>
      <w:r w:rsidRPr="00D3382E">
        <w:rPr>
          <w:lang w:val="fr-CA"/>
        </w:rPr>
        <w:t xml:space="preserve"> placement</w:t>
      </w:r>
      <w:bookmarkEnd w:id="479"/>
    </w:p>
    <w:p w14:paraId="2458D83F" w14:textId="62B5BBDE" w:rsidR="00D02B5A" w:rsidRPr="00D3382E" w:rsidRDefault="00F8457C" w:rsidP="00D02B5A">
      <w:pPr>
        <w:rPr>
          <w:lang w:val="fr-CA"/>
        </w:rPr>
      </w:pPr>
      <w:r w:rsidRPr="00D3382E">
        <w:rPr>
          <w:lang w:val="fr-CA"/>
        </w:rPr>
        <w:t xml:space="preserve">La surveillance, la communication et l’approbation de la stratégie de placement et du rendement des placements sont présentés en détail dans la section pertinente de la présente politique. </w:t>
      </w:r>
    </w:p>
    <w:p w14:paraId="7F6CBE00" w14:textId="70263FB9" w:rsidR="00D02B5A" w:rsidRPr="00D3382E" w:rsidRDefault="00D02B5A" w:rsidP="00D02B5A">
      <w:pPr>
        <w:pStyle w:val="Heading2"/>
        <w:rPr>
          <w:lang w:val="fr-CA"/>
        </w:rPr>
      </w:pPr>
      <w:bookmarkStart w:id="480" w:name="lt_pId1469"/>
      <w:bookmarkStart w:id="481" w:name="_Toc17874757"/>
      <w:r w:rsidRPr="00D3382E">
        <w:rPr>
          <w:lang w:val="fr-CA"/>
        </w:rPr>
        <w:t>Risques liés à l’information financière</w:t>
      </w:r>
      <w:bookmarkEnd w:id="480"/>
      <w:bookmarkEnd w:id="481"/>
    </w:p>
    <w:p w14:paraId="09C21365" w14:textId="132BE8E4" w:rsidR="00D02B5A" w:rsidRPr="00D3382E" w:rsidRDefault="007D2663" w:rsidP="00D02B5A">
      <w:pPr>
        <w:rPr>
          <w:lang w:val="fr-CA"/>
        </w:rPr>
      </w:pPr>
      <w:r w:rsidRPr="00D3382E">
        <w:rPr>
          <w:lang w:val="fr-CA"/>
        </w:rPr>
        <w:t>Le directeur des finances détermine et document toute activité pouvant donner lieu à un risque que se produise :</w:t>
      </w:r>
    </w:p>
    <w:p w14:paraId="756EB3E0" w14:textId="028630F9" w:rsidR="00D02B5A" w:rsidRPr="00D3382E" w:rsidRDefault="00D02B5A" w:rsidP="00D02B5A">
      <w:pPr>
        <w:pStyle w:val="ListParagraph"/>
        <w:rPr>
          <w:lang w:val="fr-CA"/>
        </w:rPr>
      </w:pPr>
      <w:bookmarkStart w:id="482" w:name="lt_pId1471"/>
      <w:r w:rsidRPr="00D3382E">
        <w:rPr>
          <w:lang w:val="fr-CA"/>
        </w:rPr>
        <w:t>une anomalie significative dans l’information présentée dans les états financiers trimestriels et annuels</w:t>
      </w:r>
      <w:bookmarkEnd w:id="482"/>
    </w:p>
    <w:p w14:paraId="32F77C55" w14:textId="46CA1BCA" w:rsidR="00D02B5A" w:rsidRPr="00D3382E" w:rsidRDefault="00D02B5A" w:rsidP="00D02B5A">
      <w:pPr>
        <w:pStyle w:val="ListParagraph"/>
        <w:rPr>
          <w:lang w:val="fr-CA"/>
        </w:rPr>
      </w:pPr>
      <w:bookmarkStart w:id="483" w:name="lt_pId1472"/>
      <w:r w:rsidRPr="00D3382E">
        <w:rPr>
          <w:lang w:val="fr-CA"/>
        </w:rPr>
        <w:t>l’incapacité d’atteindre les niveaux prévus de rendement financier</w:t>
      </w:r>
      <w:bookmarkEnd w:id="483"/>
    </w:p>
    <w:p w14:paraId="5B698858" w14:textId="5122C4EE" w:rsidR="00D02B5A" w:rsidRPr="00D3382E" w:rsidRDefault="00D02B5A" w:rsidP="00D02B5A">
      <w:pPr>
        <w:pStyle w:val="ListParagraph"/>
        <w:rPr>
          <w:lang w:val="fr-CA"/>
        </w:rPr>
      </w:pPr>
      <w:bookmarkStart w:id="484" w:name="lt_pId1473"/>
      <w:r w:rsidRPr="00D3382E">
        <w:rPr>
          <w:lang w:val="fr-CA"/>
        </w:rPr>
        <w:t>l’incapacité d’assumer les obligations de la Première Nation</w:t>
      </w:r>
      <w:bookmarkEnd w:id="484"/>
    </w:p>
    <w:p w14:paraId="7AA06C09" w14:textId="03E06186" w:rsidR="00D02B5A" w:rsidRPr="00D3382E" w:rsidRDefault="00E956E3" w:rsidP="00D02B5A">
      <w:pPr>
        <w:pStyle w:val="Heading2"/>
        <w:rPr>
          <w:lang w:val="fr-CA"/>
        </w:rPr>
      </w:pPr>
      <w:bookmarkStart w:id="485" w:name="_Toc17874758"/>
      <w:r w:rsidRPr="00D3382E">
        <w:rPr>
          <w:lang w:val="fr-CA"/>
        </w:rPr>
        <w:t>Assurance et plans de reprise des activités après sinistre</w:t>
      </w:r>
      <w:bookmarkEnd w:id="485"/>
    </w:p>
    <w:p w14:paraId="775D8DD3" w14:textId="4C598D63" w:rsidR="00D02B5A" w:rsidRPr="00D3382E" w:rsidRDefault="00E956E3" w:rsidP="00D02B5A">
      <w:pPr>
        <w:rPr>
          <w:lang w:val="fr-CA"/>
        </w:rPr>
      </w:pPr>
      <w:r w:rsidRPr="00D3382E">
        <w:rPr>
          <w:lang w:val="fr-CA"/>
        </w:rPr>
        <w:t xml:space="preserve">Se reporter à la section pertinente de la présente politique pour des directives sur l’évaluation des risques et la gestion des placements, des assurances et de la planification en cas d’urgence. </w:t>
      </w:r>
    </w:p>
    <w:p w14:paraId="5B16E1E5" w14:textId="44533519" w:rsidR="00D02B5A" w:rsidRPr="00D3382E" w:rsidRDefault="00D654F7" w:rsidP="00D02B5A">
      <w:pPr>
        <w:pStyle w:val="14ptheading"/>
        <w:rPr>
          <w:lang w:val="fr-CA"/>
        </w:rPr>
      </w:pPr>
      <w:r w:rsidRPr="00D3382E">
        <w:rPr>
          <w:lang w:val="fr-CA"/>
        </w:rPr>
        <w:t>Références</w:t>
      </w:r>
      <w:r w:rsidR="00D02B5A" w:rsidRPr="00D3382E">
        <w:rPr>
          <w:lang w:val="fr-CA"/>
        </w:rPr>
        <w:t xml:space="preserve"> </w:t>
      </w:r>
    </w:p>
    <w:p w14:paraId="74732C02" w14:textId="77777777" w:rsidR="00D654F7" w:rsidRPr="00D3382E" w:rsidRDefault="00D654F7" w:rsidP="00D654F7">
      <w:pPr>
        <w:rPr>
          <w:lang w:val="fr-CA"/>
        </w:rPr>
      </w:pPr>
      <w:r w:rsidRPr="00D3382E">
        <w:rPr>
          <w:i/>
          <w:iCs/>
          <w:lang w:val="fr-CA"/>
        </w:rPr>
        <w:t>Normes relatives au système de gestion financière</w:t>
      </w:r>
      <w:r w:rsidRPr="00D3382E">
        <w:rPr>
          <w:lang w:val="fr-CA"/>
        </w:rPr>
        <w:t xml:space="preserve"> du CGF</w:t>
      </w:r>
    </w:p>
    <w:p w14:paraId="016C2E7C" w14:textId="705D23C4" w:rsidR="00D654F7" w:rsidRPr="00D3382E" w:rsidRDefault="00D654F7" w:rsidP="00D654F7">
      <w:pPr>
        <w:pStyle w:val="ListParagraph"/>
        <w:rPr>
          <w:lang w:val="fr-CA"/>
        </w:rPr>
      </w:pPr>
      <w:r w:rsidRPr="00D3382E">
        <w:rPr>
          <w:lang w:val="fr-CA"/>
        </w:rPr>
        <w:t xml:space="preserve">Norme </w:t>
      </w:r>
      <w:r w:rsidR="00E956E3" w:rsidRPr="00D3382E">
        <w:rPr>
          <w:lang w:val="fr-CA"/>
        </w:rPr>
        <w:t>20</w:t>
      </w:r>
      <w:r w:rsidRPr="00D3382E">
        <w:rPr>
          <w:lang w:val="fr-CA"/>
        </w:rPr>
        <w:t xml:space="preserve">.0 – </w:t>
      </w:r>
      <w:r w:rsidR="00E956E3" w:rsidRPr="00D3382E">
        <w:rPr>
          <w:lang w:val="fr-CA"/>
        </w:rPr>
        <w:t>Gestion des risques</w:t>
      </w:r>
    </w:p>
    <w:p w14:paraId="245C7E57" w14:textId="77777777" w:rsidR="00D654F7" w:rsidRPr="00D3382E" w:rsidRDefault="00D654F7" w:rsidP="00D654F7">
      <w:pPr>
        <w:rPr>
          <w:lang w:val="fr-CA"/>
        </w:rPr>
      </w:pPr>
      <w:r w:rsidRPr="00D3382E">
        <w:rPr>
          <w:i/>
          <w:iCs/>
          <w:lang w:val="fr-CA"/>
        </w:rPr>
        <w:t>Normes relatives à la Loi sur l’administration financière</w:t>
      </w:r>
      <w:r w:rsidRPr="00D3382E">
        <w:rPr>
          <w:lang w:val="fr-CA"/>
        </w:rPr>
        <w:t xml:space="preserve"> du CGF</w:t>
      </w:r>
    </w:p>
    <w:p w14:paraId="0B679C43" w14:textId="63C93975" w:rsidR="00D654F7" w:rsidRPr="00D3382E" w:rsidRDefault="00D654F7" w:rsidP="00D654F7">
      <w:pPr>
        <w:pStyle w:val="ListParagraph"/>
        <w:rPr>
          <w:lang w:val="fr-CA"/>
        </w:rPr>
      </w:pPr>
      <w:r w:rsidRPr="00D3382E">
        <w:rPr>
          <w:lang w:val="fr-CA"/>
        </w:rPr>
        <w:t xml:space="preserve">Norme </w:t>
      </w:r>
      <w:r w:rsidR="00E956E3" w:rsidRPr="00D3382E">
        <w:rPr>
          <w:lang w:val="fr-CA"/>
        </w:rPr>
        <w:t>19</w:t>
      </w:r>
      <w:r w:rsidRPr="00D3382E">
        <w:rPr>
          <w:lang w:val="fr-CA"/>
        </w:rPr>
        <w:t xml:space="preserve">.0 – </w:t>
      </w:r>
      <w:r w:rsidR="00E956E3" w:rsidRPr="00D3382E">
        <w:rPr>
          <w:lang w:val="fr-CA"/>
        </w:rPr>
        <w:t>Gestion des risques</w:t>
      </w:r>
    </w:p>
    <w:p w14:paraId="36087B95" w14:textId="77777777" w:rsidR="00D02B5A" w:rsidRPr="00D3382E" w:rsidRDefault="00D02B5A" w:rsidP="00D02B5A">
      <w:pPr>
        <w:rPr>
          <w:lang w:val="fr-CA"/>
        </w:rPr>
      </w:pPr>
    </w:p>
    <w:p w14:paraId="7E79E43C" w14:textId="0F8EF4B9" w:rsidR="00D02B5A" w:rsidRPr="00D3382E" w:rsidRDefault="00642BE4" w:rsidP="00D02B5A">
      <w:pPr>
        <w:pStyle w:val="Heading1"/>
        <w:pageBreakBefore/>
        <w:rPr>
          <w:lang w:val="fr-CA"/>
        </w:rPr>
      </w:pPr>
      <w:bookmarkStart w:id="486" w:name="_Toc17874759"/>
      <w:r w:rsidRPr="00D3382E">
        <w:rPr>
          <w:lang w:val="fr-CA"/>
        </w:rPr>
        <w:lastRenderedPageBreak/>
        <w:t>URGENCES ET REPRISE DES ACTIVITÉS</w:t>
      </w:r>
      <w:bookmarkEnd w:id="486"/>
    </w:p>
    <w:p w14:paraId="2535BB39" w14:textId="7A4F218A" w:rsidR="00D02B5A" w:rsidRPr="00D3382E" w:rsidRDefault="00D02B5A" w:rsidP="00D02B5A">
      <w:pPr>
        <w:pStyle w:val="14ptCAPS"/>
        <w:rPr>
          <w:lang w:val="fr-CA"/>
        </w:rPr>
      </w:pPr>
      <w:bookmarkStart w:id="487" w:name="lt_pId1482"/>
      <w:r w:rsidRPr="00D3382E">
        <w:rPr>
          <w:lang w:val="fr-CA"/>
        </w:rPr>
        <w:t xml:space="preserve">Politique </w:t>
      </w:r>
      <w:bookmarkEnd w:id="487"/>
    </w:p>
    <w:p w14:paraId="195C4311" w14:textId="77777777" w:rsidR="00D02B5A" w:rsidRPr="00D3382E" w:rsidRDefault="000447AD" w:rsidP="00D02B5A">
      <w:pPr>
        <w:pStyle w:val="14ptheading"/>
        <w:rPr>
          <w:lang w:val="fr-CA"/>
        </w:rPr>
      </w:pPr>
      <w:r w:rsidRPr="00D3382E">
        <w:rPr>
          <w:lang w:val="fr-CA"/>
        </w:rPr>
        <w:t>Énoncé de politique</w:t>
      </w:r>
    </w:p>
    <w:p w14:paraId="03858FFD" w14:textId="76CE578C" w:rsidR="00D02B5A" w:rsidRPr="00D3382E" w:rsidRDefault="00485689" w:rsidP="00D02B5A">
      <w:pPr>
        <w:rPr>
          <w:lang w:val="fr-CA"/>
        </w:rPr>
      </w:pPr>
      <w:bookmarkStart w:id="488" w:name="lt_pId1484"/>
      <w:r w:rsidRPr="00D3382E">
        <w:rPr>
          <w:lang w:val="fr-CA"/>
        </w:rPr>
        <w:t>Le conseil de Première Nation a pour politique</w:t>
      </w:r>
      <w:r w:rsidR="00642BE4" w:rsidRPr="00D3382E">
        <w:rPr>
          <w:lang w:val="fr-CA"/>
        </w:rPr>
        <w:t xml:space="preserve"> d’établir un processus concernant les urgences et les plans de reprise des activités à l’égard des principaux risques auxquels la Première Nation fait face</w:t>
      </w:r>
      <w:r w:rsidR="00D02B5A" w:rsidRPr="00D3382E">
        <w:rPr>
          <w:lang w:val="fr-CA"/>
        </w:rPr>
        <w:t>.</w:t>
      </w:r>
      <w:bookmarkEnd w:id="488"/>
      <w:r w:rsidR="00D02B5A" w:rsidRPr="00D3382E">
        <w:rPr>
          <w:lang w:val="fr-CA"/>
        </w:rPr>
        <w:t xml:space="preserve">  </w:t>
      </w:r>
    </w:p>
    <w:p w14:paraId="35F181DA" w14:textId="36C169AD" w:rsidR="00D02B5A" w:rsidRPr="00D3382E" w:rsidRDefault="00E2495D" w:rsidP="00D02B5A">
      <w:pPr>
        <w:pStyle w:val="14ptheading"/>
        <w:rPr>
          <w:lang w:val="fr-CA"/>
        </w:rPr>
      </w:pPr>
      <w:r w:rsidRPr="00D3382E">
        <w:rPr>
          <w:lang w:val="fr-CA"/>
        </w:rPr>
        <w:t>Objectif</w:t>
      </w:r>
    </w:p>
    <w:p w14:paraId="0D0F50BB" w14:textId="33948139" w:rsidR="00D02B5A" w:rsidRPr="00D3382E" w:rsidRDefault="00485689" w:rsidP="00D02B5A">
      <w:pPr>
        <w:rPr>
          <w:lang w:val="fr-CA"/>
        </w:rPr>
      </w:pPr>
      <w:bookmarkStart w:id="489" w:name="lt_pId1486"/>
      <w:r w:rsidRPr="00D3382E">
        <w:rPr>
          <w:lang w:val="fr-CA"/>
        </w:rPr>
        <w:t>L’</w:t>
      </w:r>
      <w:r w:rsidR="00E2495D" w:rsidRPr="00D3382E">
        <w:rPr>
          <w:lang w:val="fr-CA"/>
        </w:rPr>
        <w:t>objectif</w:t>
      </w:r>
      <w:r w:rsidRPr="00D3382E">
        <w:rPr>
          <w:lang w:val="fr-CA"/>
        </w:rPr>
        <w:t xml:space="preserve"> de la présente politique</w:t>
      </w:r>
      <w:r w:rsidR="00060953" w:rsidRPr="00D3382E">
        <w:rPr>
          <w:lang w:val="fr-CA"/>
        </w:rPr>
        <w:t xml:space="preserve"> est d’établir des directives relativement à la préparation </w:t>
      </w:r>
      <w:r w:rsidR="00EA21F7" w:rsidRPr="00D3382E">
        <w:rPr>
          <w:lang w:val="fr-CA"/>
        </w:rPr>
        <w:t xml:space="preserve">aux </w:t>
      </w:r>
      <w:r w:rsidR="00060953" w:rsidRPr="00D3382E">
        <w:rPr>
          <w:lang w:val="fr-CA"/>
        </w:rPr>
        <w:t xml:space="preserve">urgences au moyen d’un plan documenté </w:t>
      </w:r>
      <w:r w:rsidR="00337DD5" w:rsidRPr="00D3382E">
        <w:rPr>
          <w:lang w:val="fr-CA"/>
        </w:rPr>
        <w:t>d’intervention d’urgence</w:t>
      </w:r>
      <w:r w:rsidR="00060953" w:rsidRPr="00D3382E">
        <w:rPr>
          <w:lang w:val="fr-CA"/>
        </w:rPr>
        <w:t xml:space="preserve"> et de reprise des activités conçu pour répondre aux urgences potentielles en fonction de leur ampleur, des risques qu’elles </w:t>
      </w:r>
      <w:r w:rsidR="006C3FB0" w:rsidRPr="00D3382E">
        <w:rPr>
          <w:lang w:val="fr-CA"/>
        </w:rPr>
        <w:t>comportent</w:t>
      </w:r>
      <w:r w:rsidR="00060953" w:rsidRPr="00D3382E">
        <w:rPr>
          <w:lang w:val="fr-CA"/>
        </w:rPr>
        <w:t xml:space="preserve"> et de leurs répercussions sur la Première Nation et </w:t>
      </w:r>
      <w:r w:rsidR="00337DD5" w:rsidRPr="00D3382E">
        <w:rPr>
          <w:lang w:val="fr-CA"/>
        </w:rPr>
        <w:t xml:space="preserve">sur </w:t>
      </w:r>
      <w:r w:rsidR="00060953" w:rsidRPr="00D3382E">
        <w:rPr>
          <w:lang w:val="fr-CA"/>
        </w:rPr>
        <w:t>sa capacité d’atteindre ses objectifs et de respecter ses priorités</w:t>
      </w:r>
      <w:r w:rsidR="00D02B5A" w:rsidRPr="00D3382E">
        <w:rPr>
          <w:lang w:val="fr-CA"/>
        </w:rPr>
        <w:t>.</w:t>
      </w:r>
      <w:bookmarkEnd w:id="489"/>
    </w:p>
    <w:p w14:paraId="1F98C2D1" w14:textId="4416F917" w:rsidR="00D02B5A" w:rsidRPr="00D3382E" w:rsidRDefault="00F415B0" w:rsidP="00D02B5A">
      <w:pPr>
        <w:pStyle w:val="14ptheading"/>
        <w:rPr>
          <w:lang w:val="fr-CA"/>
        </w:rPr>
      </w:pPr>
      <w:r w:rsidRPr="00D3382E">
        <w:rPr>
          <w:lang w:val="fr-CA"/>
        </w:rPr>
        <w:t>Portée et application</w:t>
      </w:r>
    </w:p>
    <w:p w14:paraId="42769E32" w14:textId="0D835752" w:rsidR="00D02B5A" w:rsidRPr="00D3382E" w:rsidRDefault="00EA21F7" w:rsidP="00D02B5A">
      <w:pPr>
        <w:rPr>
          <w:lang w:val="fr-CA"/>
        </w:rPr>
      </w:pPr>
      <w:r w:rsidRPr="00D3382E">
        <w:rPr>
          <w:lang w:val="fr-CA"/>
        </w:rPr>
        <w:t xml:space="preserve">La présente politique s’applique au conseil de Première Nation, </w:t>
      </w:r>
      <w:r w:rsidR="00337DD5" w:rsidRPr="00D3382E">
        <w:rPr>
          <w:lang w:val="fr-CA"/>
        </w:rPr>
        <w:t xml:space="preserve">aux dirigeants, </w:t>
      </w:r>
      <w:r w:rsidR="006C3FB0" w:rsidRPr="00D3382E">
        <w:rPr>
          <w:lang w:val="fr-CA"/>
        </w:rPr>
        <w:t>aux membres</w:t>
      </w:r>
      <w:r w:rsidRPr="00D3382E">
        <w:rPr>
          <w:lang w:val="fr-CA"/>
        </w:rPr>
        <w:t xml:space="preserve"> de comités, aux employés et au</w:t>
      </w:r>
      <w:r w:rsidR="00483B16" w:rsidRPr="00D3382E">
        <w:rPr>
          <w:lang w:val="fr-CA"/>
        </w:rPr>
        <w:t>x</w:t>
      </w:r>
      <w:r w:rsidRPr="00D3382E">
        <w:rPr>
          <w:lang w:val="fr-CA"/>
        </w:rPr>
        <w:t xml:space="preserve"> membres de la Première Nation.</w:t>
      </w:r>
    </w:p>
    <w:p w14:paraId="5B9FCEEF" w14:textId="77777777" w:rsidR="00D02B5A" w:rsidRPr="00D3382E" w:rsidRDefault="00D02B5A" w:rsidP="00D02B5A">
      <w:pPr>
        <w:pStyle w:val="14ptheading"/>
        <w:rPr>
          <w:lang w:val="fr-CA"/>
        </w:rPr>
      </w:pPr>
      <w:bookmarkStart w:id="490" w:name="lt_pId1489"/>
      <w:r w:rsidRPr="00D3382E">
        <w:rPr>
          <w:lang w:val="fr-CA"/>
        </w:rPr>
        <w:t>Responsabilités</w:t>
      </w:r>
      <w:bookmarkEnd w:id="490"/>
    </w:p>
    <w:p w14:paraId="73A4764B" w14:textId="020EC6EE" w:rsidR="00E96D6A" w:rsidRPr="00D3382E" w:rsidRDefault="00E96D6A" w:rsidP="00E96D6A">
      <w:pPr>
        <w:pStyle w:val="Heading3"/>
        <w:rPr>
          <w:lang w:val="fr-CA"/>
        </w:rPr>
      </w:pPr>
      <w:bookmarkStart w:id="491" w:name="lt_pId1491"/>
      <w:r w:rsidRPr="00D3382E">
        <w:rPr>
          <w:lang w:val="fr-CA"/>
        </w:rPr>
        <w:t xml:space="preserve">Le conseil de Première Nation a </w:t>
      </w:r>
      <w:r w:rsidR="00767920" w:rsidRPr="00D3382E">
        <w:rPr>
          <w:lang w:val="fr-CA"/>
        </w:rPr>
        <w:t>les responsabilités suivantes</w:t>
      </w:r>
      <w:r w:rsidRPr="00D3382E">
        <w:rPr>
          <w:lang w:val="fr-CA"/>
        </w:rPr>
        <w:t> :</w:t>
      </w:r>
    </w:p>
    <w:bookmarkEnd w:id="491"/>
    <w:p w14:paraId="576FF3F3" w14:textId="7C317C18" w:rsidR="00D02B5A" w:rsidRPr="00D3382E" w:rsidRDefault="001E3120" w:rsidP="00D02B5A">
      <w:pPr>
        <w:pStyle w:val="ListParagraph"/>
        <w:rPr>
          <w:lang w:val="fr-CA"/>
        </w:rPr>
      </w:pPr>
      <w:r w:rsidRPr="00D3382E">
        <w:rPr>
          <w:lang w:val="fr-CA"/>
        </w:rPr>
        <w:t xml:space="preserve">approuver le plan </w:t>
      </w:r>
      <w:r w:rsidR="00337DD5" w:rsidRPr="00D3382E">
        <w:rPr>
          <w:lang w:val="fr-CA"/>
        </w:rPr>
        <w:t>d’intervention d’urgence</w:t>
      </w:r>
      <w:r w:rsidRPr="00D3382E">
        <w:rPr>
          <w:lang w:val="fr-CA"/>
        </w:rPr>
        <w:t xml:space="preserve"> et de reprise des activités</w:t>
      </w:r>
    </w:p>
    <w:p w14:paraId="7CEE8771" w14:textId="7DFABF1D" w:rsidR="00D02B5A" w:rsidRPr="00D3382E" w:rsidRDefault="001E3120" w:rsidP="00D02B5A">
      <w:pPr>
        <w:pStyle w:val="Heading3"/>
        <w:rPr>
          <w:lang w:val="fr-CA"/>
        </w:rPr>
      </w:pPr>
      <w:r w:rsidRPr="00D3382E">
        <w:rPr>
          <w:lang w:val="fr-CA"/>
        </w:rPr>
        <w:t>Le directeur général a les responsabilités suivantes :</w:t>
      </w:r>
    </w:p>
    <w:p w14:paraId="65CEF5E8" w14:textId="761F6433" w:rsidR="00D02B5A" w:rsidRPr="00D3382E" w:rsidRDefault="00EF1274" w:rsidP="00D02B5A">
      <w:pPr>
        <w:pStyle w:val="ListParagraph"/>
        <w:rPr>
          <w:color w:val="005FA5" w:themeColor="accent1"/>
          <w:lang w:val="fr-CA"/>
        </w:rPr>
      </w:pPr>
      <w:r w:rsidRPr="00D3382E">
        <w:rPr>
          <w:color w:val="005FA5" w:themeColor="accent1"/>
          <w:lang w:val="fr-CA"/>
        </w:rPr>
        <w:t xml:space="preserve">veiller à la préparation et à l’approbation du plan </w:t>
      </w:r>
      <w:r w:rsidR="00337DD5" w:rsidRPr="00D3382E">
        <w:rPr>
          <w:color w:val="005FA5" w:themeColor="accent1"/>
          <w:lang w:val="fr-CA"/>
        </w:rPr>
        <w:t>d’intervention d’urgence</w:t>
      </w:r>
      <w:r w:rsidRPr="00D3382E">
        <w:rPr>
          <w:color w:val="005FA5" w:themeColor="accent1"/>
          <w:lang w:val="fr-CA"/>
        </w:rPr>
        <w:t xml:space="preserve"> et de reprise des activités</w:t>
      </w:r>
    </w:p>
    <w:p w14:paraId="4FBCA8DC" w14:textId="631A1B46" w:rsidR="00D02B5A" w:rsidRPr="00D3382E" w:rsidRDefault="00EF1274" w:rsidP="00D02B5A">
      <w:pPr>
        <w:pStyle w:val="ListParagraph"/>
        <w:rPr>
          <w:color w:val="005FA5" w:themeColor="accent1"/>
          <w:lang w:val="fr-CA"/>
        </w:rPr>
      </w:pPr>
      <w:r w:rsidRPr="00D3382E">
        <w:rPr>
          <w:color w:val="005FA5" w:themeColor="accent1"/>
          <w:lang w:val="fr-CA"/>
        </w:rPr>
        <w:t xml:space="preserve">veiller à ce que le plan </w:t>
      </w:r>
      <w:r w:rsidR="00337DD5" w:rsidRPr="00D3382E">
        <w:rPr>
          <w:color w:val="005FA5" w:themeColor="accent1"/>
          <w:lang w:val="fr-CA"/>
        </w:rPr>
        <w:t>d’intervention d’urgence</w:t>
      </w:r>
      <w:r w:rsidRPr="00D3382E">
        <w:rPr>
          <w:color w:val="005FA5" w:themeColor="accent1"/>
          <w:lang w:val="fr-CA"/>
        </w:rPr>
        <w:t xml:space="preserve"> et de reprise des activités soit communiqué au personnel et aux membres concernés de la Première Nation dans le cadre de sa mise en œuvre </w:t>
      </w:r>
      <w:r w:rsidR="00337DD5" w:rsidRPr="00D3382E">
        <w:rPr>
          <w:color w:val="005FA5" w:themeColor="accent1"/>
          <w:lang w:val="fr-CA"/>
        </w:rPr>
        <w:t xml:space="preserve">et soit </w:t>
      </w:r>
      <w:r w:rsidRPr="00D3382E">
        <w:rPr>
          <w:color w:val="005FA5" w:themeColor="accent1"/>
          <w:lang w:val="fr-CA"/>
        </w:rPr>
        <w:t>accompagné de toute formation nécessaire</w:t>
      </w:r>
    </w:p>
    <w:p w14:paraId="13A6E920" w14:textId="14432154" w:rsidR="00D02B5A" w:rsidRPr="00D3382E" w:rsidRDefault="002F63D7" w:rsidP="00D02B5A">
      <w:pPr>
        <w:pStyle w:val="ListParagraph"/>
        <w:rPr>
          <w:lang w:val="fr-CA"/>
        </w:rPr>
      </w:pPr>
      <w:r w:rsidRPr="00D3382E">
        <w:rPr>
          <w:color w:val="005FA5" w:themeColor="accent1"/>
          <w:lang w:val="fr-CA"/>
        </w:rPr>
        <w:t>mettre à jour annuellement le</w:t>
      </w:r>
      <w:r w:rsidR="00CF11A2" w:rsidRPr="00D3382E">
        <w:rPr>
          <w:color w:val="005FA5" w:themeColor="accent1"/>
          <w:lang w:val="fr-CA"/>
        </w:rPr>
        <w:t xml:space="preserve"> plan </w:t>
      </w:r>
      <w:r w:rsidR="00337DD5" w:rsidRPr="00D3382E">
        <w:rPr>
          <w:color w:val="005FA5" w:themeColor="accent1"/>
          <w:lang w:val="fr-CA"/>
        </w:rPr>
        <w:t>d’intervention d’urgence</w:t>
      </w:r>
      <w:r w:rsidR="00CF11A2" w:rsidRPr="00D3382E">
        <w:rPr>
          <w:color w:val="005FA5" w:themeColor="accent1"/>
          <w:lang w:val="fr-CA"/>
        </w:rPr>
        <w:t xml:space="preserve"> et de reprise des activités</w:t>
      </w:r>
    </w:p>
    <w:p w14:paraId="054A2501" w14:textId="77777777" w:rsidR="00D02B5A" w:rsidRPr="00D3382E" w:rsidRDefault="000447AD" w:rsidP="00D02B5A">
      <w:pPr>
        <w:pStyle w:val="14ptCAPS"/>
        <w:rPr>
          <w:lang w:val="fr-CA"/>
        </w:rPr>
      </w:pPr>
      <w:r w:rsidRPr="00D3382E">
        <w:rPr>
          <w:lang w:val="fr-CA"/>
        </w:rPr>
        <w:t>PROCÉDURES ADMINISTRATIVES</w:t>
      </w:r>
    </w:p>
    <w:p w14:paraId="087A4992" w14:textId="1337AFBA" w:rsidR="00D02B5A" w:rsidRPr="00D3382E" w:rsidRDefault="003E7EF1" w:rsidP="00D02B5A">
      <w:pPr>
        <w:pStyle w:val="14ptheading"/>
        <w:rPr>
          <w:lang w:val="fr-CA"/>
        </w:rPr>
      </w:pPr>
      <w:r w:rsidRPr="00D3382E">
        <w:rPr>
          <w:lang w:val="fr-CA"/>
        </w:rPr>
        <w:t>Procédures</w:t>
      </w:r>
    </w:p>
    <w:p w14:paraId="56650DFA" w14:textId="5F6B7565" w:rsidR="00D02B5A" w:rsidRPr="00D3382E" w:rsidRDefault="003E7EF1" w:rsidP="00D02B5A">
      <w:pPr>
        <w:pStyle w:val="Heading2"/>
        <w:rPr>
          <w:lang w:val="fr-CA"/>
        </w:rPr>
      </w:pPr>
      <w:bookmarkStart w:id="492" w:name="_Toc17874760"/>
      <w:r w:rsidRPr="00D3382E">
        <w:rPr>
          <w:lang w:val="fr-CA"/>
        </w:rPr>
        <w:t>Analyse de la situation actuelle</w:t>
      </w:r>
      <w:bookmarkEnd w:id="492"/>
    </w:p>
    <w:p w14:paraId="7DD6028A" w14:textId="6E896B44" w:rsidR="00D02B5A" w:rsidRPr="00D3382E" w:rsidRDefault="000F69A0" w:rsidP="00D02B5A">
      <w:pPr>
        <w:rPr>
          <w:color w:val="005FA5" w:themeColor="accent1"/>
          <w:lang w:val="fr-CA"/>
        </w:rPr>
      </w:pPr>
      <w:r w:rsidRPr="00D3382E">
        <w:rPr>
          <w:color w:val="005FA5" w:themeColor="accent1"/>
          <w:lang w:val="fr-CA"/>
        </w:rPr>
        <w:t>Le directeur général procède à une évaluation des risques pour déterminer</w:t>
      </w:r>
      <w:r w:rsidR="000A297B" w:rsidRPr="00D3382E">
        <w:rPr>
          <w:color w:val="005FA5" w:themeColor="accent1"/>
          <w:lang w:val="fr-CA"/>
        </w:rPr>
        <w:t xml:space="preserve"> tous</w:t>
      </w:r>
      <w:r w:rsidRPr="00D3382E">
        <w:rPr>
          <w:color w:val="005FA5" w:themeColor="accent1"/>
          <w:lang w:val="fr-CA"/>
        </w:rPr>
        <w:t xml:space="preserve"> les risques susceptibles d’avoir une incidence sur les </w:t>
      </w:r>
      <w:r w:rsidR="006C3FB0" w:rsidRPr="00D3382E">
        <w:rPr>
          <w:color w:val="005FA5" w:themeColor="accent1"/>
          <w:lang w:val="fr-CA"/>
        </w:rPr>
        <w:t>activités</w:t>
      </w:r>
      <w:r w:rsidRPr="00D3382E">
        <w:rPr>
          <w:color w:val="005FA5" w:themeColor="accent1"/>
          <w:lang w:val="fr-CA"/>
        </w:rPr>
        <w:t xml:space="preserve"> et les finances de la Première Nation, y </w:t>
      </w:r>
      <w:r w:rsidRPr="00D3382E">
        <w:rPr>
          <w:color w:val="005FA5" w:themeColor="accent1"/>
          <w:lang w:val="fr-CA"/>
        </w:rPr>
        <w:lastRenderedPageBreak/>
        <w:t xml:space="preserve">compris </w:t>
      </w:r>
      <w:r w:rsidR="00C13965" w:rsidRPr="00D3382E">
        <w:rPr>
          <w:color w:val="005FA5" w:themeColor="accent1"/>
          <w:lang w:val="fr-CA"/>
        </w:rPr>
        <w:t>les menaces potentielles telles</w:t>
      </w:r>
      <w:r w:rsidRPr="00D3382E">
        <w:rPr>
          <w:color w:val="005FA5" w:themeColor="accent1"/>
          <w:lang w:val="fr-CA"/>
        </w:rPr>
        <w:t xml:space="preserve"> </w:t>
      </w:r>
      <w:r w:rsidR="00956D9C" w:rsidRPr="00D3382E">
        <w:rPr>
          <w:color w:val="005FA5" w:themeColor="accent1"/>
          <w:lang w:val="fr-CA"/>
        </w:rPr>
        <w:t>que les</w:t>
      </w:r>
      <w:r w:rsidRPr="00D3382E">
        <w:rPr>
          <w:color w:val="005FA5" w:themeColor="accent1"/>
          <w:lang w:val="fr-CA"/>
        </w:rPr>
        <w:t xml:space="preserve"> incendie</w:t>
      </w:r>
      <w:r w:rsidR="00956D9C" w:rsidRPr="00D3382E">
        <w:rPr>
          <w:color w:val="005FA5" w:themeColor="accent1"/>
          <w:lang w:val="fr-CA"/>
        </w:rPr>
        <w:t>s</w:t>
      </w:r>
      <w:r w:rsidRPr="00D3382E">
        <w:rPr>
          <w:color w:val="005FA5" w:themeColor="accent1"/>
          <w:lang w:val="fr-CA"/>
        </w:rPr>
        <w:t xml:space="preserve">, </w:t>
      </w:r>
      <w:r w:rsidR="00956D9C" w:rsidRPr="00D3382E">
        <w:rPr>
          <w:color w:val="005FA5" w:themeColor="accent1"/>
          <w:lang w:val="fr-CA"/>
        </w:rPr>
        <w:t>les</w:t>
      </w:r>
      <w:r w:rsidRPr="00D3382E">
        <w:rPr>
          <w:color w:val="005FA5" w:themeColor="accent1"/>
          <w:lang w:val="fr-CA"/>
        </w:rPr>
        <w:t xml:space="preserve"> catastrophe</w:t>
      </w:r>
      <w:r w:rsidR="00956D9C" w:rsidRPr="00D3382E">
        <w:rPr>
          <w:color w:val="005FA5" w:themeColor="accent1"/>
          <w:lang w:val="fr-CA"/>
        </w:rPr>
        <w:t>s</w:t>
      </w:r>
      <w:r w:rsidRPr="00D3382E">
        <w:rPr>
          <w:color w:val="005FA5" w:themeColor="accent1"/>
          <w:lang w:val="fr-CA"/>
        </w:rPr>
        <w:t xml:space="preserve"> naturelle</w:t>
      </w:r>
      <w:r w:rsidR="00956D9C" w:rsidRPr="00D3382E">
        <w:rPr>
          <w:color w:val="005FA5" w:themeColor="accent1"/>
          <w:lang w:val="fr-CA"/>
        </w:rPr>
        <w:t>s</w:t>
      </w:r>
      <w:r w:rsidRPr="00D3382E">
        <w:rPr>
          <w:color w:val="005FA5" w:themeColor="accent1"/>
          <w:lang w:val="fr-CA"/>
        </w:rPr>
        <w:t xml:space="preserve"> </w:t>
      </w:r>
      <w:r w:rsidR="00956D9C" w:rsidRPr="00D3382E">
        <w:rPr>
          <w:color w:val="005FA5" w:themeColor="accent1"/>
          <w:lang w:val="fr-CA"/>
        </w:rPr>
        <w:t>et</w:t>
      </w:r>
      <w:r w:rsidRPr="00D3382E">
        <w:rPr>
          <w:color w:val="005FA5" w:themeColor="accent1"/>
          <w:lang w:val="fr-CA"/>
        </w:rPr>
        <w:t xml:space="preserve"> </w:t>
      </w:r>
      <w:r w:rsidR="00956D9C" w:rsidRPr="00D3382E">
        <w:rPr>
          <w:color w:val="005FA5" w:themeColor="accent1"/>
          <w:lang w:val="fr-CA"/>
        </w:rPr>
        <w:t>les</w:t>
      </w:r>
      <w:r w:rsidRPr="00D3382E">
        <w:rPr>
          <w:color w:val="005FA5" w:themeColor="accent1"/>
          <w:lang w:val="fr-CA"/>
        </w:rPr>
        <w:t xml:space="preserve"> risques environnementaux. </w:t>
      </w:r>
    </w:p>
    <w:p w14:paraId="162C565B" w14:textId="114C9FBA" w:rsidR="00D02B5A" w:rsidRPr="00D3382E" w:rsidRDefault="00C13965" w:rsidP="00D02B5A">
      <w:pPr>
        <w:rPr>
          <w:lang w:val="fr-CA"/>
        </w:rPr>
      </w:pPr>
      <w:r w:rsidRPr="00D3382E">
        <w:rPr>
          <w:color w:val="005FA5" w:themeColor="accent1"/>
          <w:lang w:val="fr-CA"/>
        </w:rPr>
        <w:t xml:space="preserve">Pour chacun des risques déterminés, le directeur général </w:t>
      </w:r>
      <w:r w:rsidR="00483B16" w:rsidRPr="00D3382E">
        <w:rPr>
          <w:color w:val="005FA5" w:themeColor="accent1"/>
          <w:lang w:val="fr-CA"/>
        </w:rPr>
        <w:t>établit</w:t>
      </w:r>
      <w:r w:rsidRPr="00D3382E">
        <w:rPr>
          <w:color w:val="005FA5" w:themeColor="accent1"/>
          <w:lang w:val="fr-CA"/>
        </w:rPr>
        <w:t xml:space="preserve"> la probabilité que la menace se réalise et l’incidence potentielle sur les activités de la Première Nation.</w:t>
      </w:r>
    </w:p>
    <w:p w14:paraId="3DF99C07" w14:textId="4CA9002B" w:rsidR="00D02B5A" w:rsidRPr="00D3382E" w:rsidRDefault="00C13965" w:rsidP="00D02B5A">
      <w:pPr>
        <w:pStyle w:val="Heading2"/>
        <w:rPr>
          <w:lang w:val="fr-CA"/>
        </w:rPr>
      </w:pPr>
      <w:bookmarkStart w:id="493" w:name="lt_pId1501"/>
      <w:bookmarkStart w:id="494" w:name="_Toc17874761"/>
      <w:r w:rsidRPr="00D3382E">
        <w:rPr>
          <w:lang w:val="fr-CA"/>
        </w:rPr>
        <w:t>Élaboration d’un</w:t>
      </w:r>
      <w:r w:rsidR="00D02B5A" w:rsidRPr="00D3382E">
        <w:rPr>
          <w:lang w:val="fr-CA"/>
        </w:rPr>
        <w:t xml:space="preserve"> plan </w:t>
      </w:r>
      <w:r w:rsidR="00337DD5" w:rsidRPr="00D3382E">
        <w:rPr>
          <w:lang w:val="fr-CA"/>
        </w:rPr>
        <w:t>d’intervention d’urgence</w:t>
      </w:r>
      <w:r w:rsidR="00D02B5A" w:rsidRPr="00D3382E">
        <w:rPr>
          <w:lang w:val="fr-CA"/>
        </w:rPr>
        <w:t xml:space="preserve"> et de reprise des activités</w:t>
      </w:r>
      <w:bookmarkEnd w:id="493"/>
      <w:bookmarkEnd w:id="494"/>
      <w:r w:rsidR="00D02B5A" w:rsidRPr="00D3382E">
        <w:rPr>
          <w:lang w:val="fr-CA"/>
        </w:rPr>
        <w:t xml:space="preserve"> </w:t>
      </w:r>
    </w:p>
    <w:p w14:paraId="2BE39083" w14:textId="07B87242" w:rsidR="00D02B5A" w:rsidRPr="00D3382E" w:rsidRDefault="00753A47" w:rsidP="00D02B5A">
      <w:pPr>
        <w:rPr>
          <w:color w:val="018A27" w:themeColor="accent2"/>
          <w:lang w:val="fr-CA"/>
        </w:rPr>
      </w:pPr>
      <w:r w:rsidRPr="00D3382E">
        <w:rPr>
          <w:color w:val="018A27" w:themeColor="accent2"/>
          <w:lang w:val="fr-CA"/>
        </w:rPr>
        <w:t xml:space="preserve">D’après la probabilité et l’incidence déterminées, le directeur général, en collaboration avec </w:t>
      </w:r>
      <w:r w:rsidR="00956D9C" w:rsidRPr="00D3382E">
        <w:rPr>
          <w:color w:val="018A27" w:themeColor="accent2"/>
          <w:lang w:val="fr-CA"/>
        </w:rPr>
        <w:t>des</w:t>
      </w:r>
      <w:r w:rsidRPr="00D3382E">
        <w:rPr>
          <w:color w:val="018A27" w:themeColor="accent2"/>
          <w:lang w:val="fr-CA"/>
        </w:rPr>
        <w:t xml:space="preserve"> experts externes</w:t>
      </w:r>
      <w:r w:rsidR="00956D9C" w:rsidRPr="00D3382E">
        <w:rPr>
          <w:color w:val="018A27" w:themeColor="accent2"/>
          <w:lang w:val="fr-CA"/>
        </w:rPr>
        <w:t>, s’il y a lieu</w:t>
      </w:r>
      <w:r w:rsidRPr="00D3382E">
        <w:rPr>
          <w:color w:val="018A27" w:themeColor="accent2"/>
          <w:lang w:val="fr-CA"/>
        </w:rPr>
        <w:t>, établi</w:t>
      </w:r>
      <w:r w:rsidR="00956D9C" w:rsidRPr="00D3382E">
        <w:rPr>
          <w:color w:val="018A27" w:themeColor="accent2"/>
          <w:lang w:val="fr-CA"/>
        </w:rPr>
        <w:t>t</w:t>
      </w:r>
      <w:r w:rsidRPr="00D3382E">
        <w:rPr>
          <w:color w:val="018A27" w:themeColor="accent2"/>
          <w:lang w:val="fr-CA"/>
        </w:rPr>
        <w:t xml:space="preserve"> les risques à aborder dans le plan </w:t>
      </w:r>
      <w:r w:rsidR="00337DD5" w:rsidRPr="00D3382E">
        <w:rPr>
          <w:color w:val="018A27" w:themeColor="accent2"/>
          <w:lang w:val="fr-CA"/>
        </w:rPr>
        <w:t>d’intervention d’urgence</w:t>
      </w:r>
      <w:r w:rsidRPr="00D3382E">
        <w:rPr>
          <w:color w:val="018A27" w:themeColor="accent2"/>
          <w:lang w:val="fr-CA"/>
        </w:rPr>
        <w:t xml:space="preserve"> et de reprise des activités. Ce plan doit indiquer les systèmes et les activités essentiels et la façon dont ils seront gérés advenant une situation d’urgence afin de réduire au minimum les répercussions sur l’ensemble des activités et des finances de la Première Nation. </w:t>
      </w:r>
    </w:p>
    <w:p w14:paraId="542BAE81" w14:textId="211C069C" w:rsidR="00D02B5A" w:rsidRPr="00D3382E" w:rsidRDefault="00753A47" w:rsidP="00D02B5A">
      <w:pPr>
        <w:rPr>
          <w:lang w:val="fr-CA"/>
        </w:rPr>
      </w:pPr>
      <w:r w:rsidRPr="00D3382E">
        <w:rPr>
          <w:color w:val="018A27" w:themeColor="accent2"/>
          <w:lang w:val="fr-CA"/>
        </w:rPr>
        <w:t xml:space="preserve">Les éléments à examiner et les exemples de </w:t>
      </w:r>
      <w:r w:rsidR="00956D9C" w:rsidRPr="00D3382E">
        <w:rPr>
          <w:color w:val="018A27" w:themeColor="accent2"/>
          <w:lang w:val="fr-CA"/>
        </w:rPr>
        <w:t>préoccupations</w:t>
      </w:r>
      <w:r w:rsidRPr="00D3382E">
        <w:rPr>
          <w:color w:val="018A27" w:themeColor="accent2"/>
          <w:lang w:val="fr-CA"/>
        </w:rPr>
        <w:t xml:space="preserve"> à aborder relativement à chaque risque comprennent ce qui suit :</w:t>
      </w:r>
    </w:p>
    <w:p w14:paraId="2AD27E8E" w14:textId="767BE2EA" w:rsidR="00D02B5A" w:rsidRPr="00D3382E" w:rsidRDefault="001E5D7E" w:rsidP="00D02B5A">
      <w:pPr>
        <w:pStyle w:val="Heading3"/>
        <w:rPr>
          <w:lang w:val="fr-CA"/>
        </w:rPr>
      </w:pPr>
      <w:r w:rsidRPr="00D3382E">
        <w:rPr>
          <w:lang w:val="fr-CA"/>
        </w:rPr>
        <w:t>Immeubles et sites</w:t>
      </w:r>
    </w:p>
    <w:p w14:paraId="684DD271" w14:textId="567B4C30" w:rsidR="00D02B5A" w:rsidRPr="00D3382E" w:rsidRDefault="001E5D7E" w:rsidP="00D02B5A">
      <w:pPr>
        <w:rPr>
          <w:color w:val="018A27" w:themeColor="accent2"/>
          <w:lang w:val="fr-CA"/>
        </w:rPr>
      </w:pPr>
      <w:r w:rsidRPr="00D3382E">
        <w:rPr>
          <w:color w:val="018A27" w:themeColor="accent2"/>
          <w:lang w:val="fr-CA"/>
        </w:rPr>
        <w:t xml:space="preserve">Comment </w:t>
      </w:r>
      <w:r w:rsidR="00483B16" w:rsidRPr="00D3382E">
        <w:rPr>
          <w:color w:val="018A27" w:themeColor="accent2"/>
          <w:lang w:val="fr-CA"/>
        </w:rPr>
        <w:t>pourra-t-on</w:t>
      </w:r>
      <w:r w:rsidRPr="00D3382E">
        <w:rPr>
          <w:color w:val="018A27" w:themeColor="accent2"/>
          <w:lang w:val="fr-CA"/>
        </w:rPr>
        <w:t xml:space="preserve"> poursuivre les activités si le site est inaccessible ou est détruit?</w:t>
      </w:r>
    </w:p>
    <w:p w14:paraId="0C8F367C" w14:textId="5423C59C" w:rsidR="00D02B5A" w:rsidRPr="00D3382E" w:rsidRDefault="001E5D7E" w:rsidP="00D02B5A">
      <w:pPr>
        <w:rPr>
          <w:lang w:val="fr-CA"/>
        </w:rPr>
      </w:pPr>
      <w:r w:rsidRPr="00D3382E">
        <w:rPr>
          <w:color w:val="018A27" w:themeColor="accent2"/>
          <w:lang w:val="fr-CA"/>
        </w:rPr>
        <w:t xml:space="preserve">Quelles mesures de sécurité doivent être prises </w:t>
      </w:r>
      <w:r w:rsidR="00483B16" w:rsidRPr="00D3382E">
        <w:rPr>
          <w:color w:val="018A27" w:themeColor="accent2"/>
          <w:lang w:val="fr-CA"/>
        </w:rPr>
        <w:t>en cas de</w:t>
      </w:r>
      <w:r w:rsidRPr="00D3382E">
        <w:rPr>
          <w:color w:val="018A27" w:themeColor="accent2"/>
          <w:lang w:val="fr-CA"/>
        </w:rPr>
        <w:t xml:space="preserve"> dommages causés à un immeuble? </w:t>
      </w:r>
    </w:p>
    <w:p w14:paraId="6D29E911" w14:textId="2484B57D" w:rsidR="00D02B5A" w:rsidRPr="00D3382E" w:rsidRDefault="001E5D7E" w:rsidP="00D02B5A">
      <w:pPr>
        <w:pStyle w:val="Heading3"/>
        <w:rPr>
          <w:lang w:val="fr-CA"/>
        </w:rPr>
      </w:pPr>
      <w:r w:rsidRPr="00D3382E">
        <w:rPr>
          <w:lang w:val="fr-CA"/>
        </w:rPr>
        <w:t>Matériel essentiel</w:t>
      </w:r>
    </w:p>
    <w:p w14:paraId="7BDF2FF3" w14:textId="1A3A7CE9" w:rsidR="00D02B5A" w:rsidRPr="00D3382E" w:rsidRDefault="001E5D7E" w:rsidP="00D02B5A">
      <w:pPr>
        <w:rPr>
          <w:color w:val="018A27" w:themeColor="accent2"/>
          <w:lang w:val="fr-CA"/>
        </w:rPr>
      </w:pPr>
      <w:r w:rsidRPr="00D3382E">
        <w:rPr>
          <w:color w:val="018A27" w:themeColor="accent2"/>
          <w:lang w:val="fr-CA"/>
        </w:rPr>
        <w:t>Possède-t-on des sauvegardes du matériel essentiel (p. ex. un double entreposé ailleurs)?</w:t>
      </w:r>
    </w:p>
    <w:p w14:paraId="3C3F8A5E" w14:textId="35121DF1" w:rsidR="00D02B5A" w:rsidRPr="00D3382E" w:rsidRDefault="001E5D7E" w:rsidP="00D02B5A">
      <w:pPr>
        <w:rPr>
          <w:color w:val="018A27" w:themeColor="accent2"/>
          <w:lang w:val="fr-CA"/>
        </w:rPr>
      </w:pPr>
      <w:r w:rsidRPr="00D3382E">
        <w:rPr>
          <w:color w:val="018A27" w:themeColor="accent2"/>
          <w:lang w:val="fr-CA"/>
        </w:rPr>
        <w:t>Avec quelle rapidité</w:t>
      </w:r>
      <w:r w:rsidR="004F0309" w:rsidRPr="00D3382E">
        <w:rPr>
          <w:color w:val="018A27" w:themeColor="accent2"/>
          <w:lang w:val="fr-CA"/>
        </w:rPr>
        <w:t xml:space="preserve"> les réparations peuvent-elles être effectuées</w:t>
      </w:r>
      <w:r w:rsidR="008C313D" w:rsidRPr="00D3382E">
        <w:rPr>
          <w:color w:val="018A27" w:themeColor="accent2"/>
          <w:lang w:val="fr-CA"/>
        </w:rPr>
        <w:t>,</w:t>
      </w:r>
      <w:r w:rsidR="004F0309" w:rsidRPr="00D3382E">
        <w:rPr>
          <w:color w:val="018A27" w:themeColor="accent2"/>
          <w:lang w:val="fr-CA"/>
        </w:rPr>
        <w:t xml:space="preserve"> et par qui?</w:t>
      </w:r>
    </w:p>
    <w:p w14:paraId="6CAC132F" w14:textId="0EDC3B2F" w:rsidR="00D02B5A" w:rsidRPr="00D3382E" w:rsidRDefault="0063376E" w:rsidP="00D02B5A">
      <w:pPr>
        <w:rPr>
          <w:lang w:val="fr-CA"/>
        </w:rPr>
      </w:pPr>
      <w:r w:rsidRPr="00D3382E">
        <w:rPr>
          <w:color w:val="018A27" w:themeColor="accent2"/>
          <w:lang w:val="fr-CA"/>
        </w:rPr>
        <w:t xml:space="preserve">Existe-t-il des fournisseurs externes pouvant être utilisés </w:t>
      </w:r>
      <w:r w:rsidR="00956D9C" w:rsidRPr="00D3382E">
        <w:rPr>
          <w:color w:val="018A27" w:themeColor="accent2"/>
          <w:lang w:val="fr-CA"/>
        </w:rPr>
        <w:t>pour remplacer</w:t>
      </w:r>
      <w:r w:rsidRPr="00D3382E">
        <w:rPr>
          <w:color w:val="018A27" w:themeColor="accent2"/>
          <w:lang w:val="fr-CA"/>
        </w:rPr>
        <w:t xml:space="preserve"> du matériel </w:t>
      </w:r>
      <w:r w:rsidR="00956D9C" w:rsidRPr="00D3382E">
        <w:rPr>
          <w:color w:val="018A27" w:themeColor="accent2"/>
          <w:lang w:val="fr-CA"/>
        </w:rPr>
        <w:t>non</w:t>
      </w:r>
      <w:r w:rsidRPr="00D3382E">
        <w:rPr>
          <w:color w:val="018A27" w:themeColor="accent2"/>
          <w:lang w:val="fr-CA"/>
        </w:rPr>
        <w:t xml:space="preserve"> disponible?</w:t>
      </w:r>
    </w:p>
    <w:p w14:paraId="2068E684" w14:textId="77777777" w:rsidR="00D02B5A" w:rsidRPr="00D3382E" w:rsidRDefault="00D02B5A" w:rsidP="00D02B5A">
      <w:pPr>
        <w:pStyle w:val="Heading3"/>
        <w:rPr>
          <w:lang w:val="fr-CA"/>
        </w:rPr>
      </w:pPr>
      <w:bookmarkStart w:id="495" w:name="lt_pId1512"/>
      <w:r w:rsidRPr="00D3382E">
        <w:rPr>
          <w:lang w:val="fr-CA"/>
        </w:rPr>
        <w:t>Technologies de l’information</w:t>
      </w:r>
      <w:bookmarkEnd w:id="495"/>
    </w:p>
    <w:p w14:paraId="736013EA" w14:textId="350D5846" w:rsidR="00D02B5A" w:rsidRPr="00D3382E" w:rsidRDefault="0063376E" w:rsidP="00D02B5A">
      <w:pPr>
        <w:rPr>
          <w:color w:val="018A27" w:themeColor="accent2"/>
          <w:lang w:val="fr-CA"/>
        </w:rPr>
      </w:pPr>
      <w:r w:rsidRPr="00D3382E">
        <w:rPr>
          <w:color w:val="018A27" w:themeColor="accent2"/>
          <w:lang w:val="fr-CA"/>
        </w:rPr>
        <w:t>Peut-on avoir un accès externe au réseau informatique (p. ex. réseau privé virtuel)?</w:t>
      </w:r>
    </w:p>
    <w:p w14:paraId="47E90087" w14:textId="567AEF21" w:rsidR="00D02B5A" w:rsidRPr="00D3382E" w:rsidRDefault="0063376E" w:rsidP="00D02B5A">
      <w:pPr>
        <w:rPr>
          <w:color w:val="018A27" w:themeColor="accent2"/>
          <w:lang w:val="fr-CA"/>
        </w:rPr>
      </w:pPr>
      <w:r w:rsidRPr="00D3382E">
        <w:rPr>
          <w:color w:val="018A27" w:themeColor="accent2"/>
          <w:lang w:val="fr-CA"/>
        </w:rPr>
        <w:t xml:space="preserve">Le nombre d’ordinateurs portables, de téléphones cellulaires ou satellites, etc. est-il suffisant pour </w:t>
      </w:r>
      <w:r w:rsidR="00453752" w:rsidRPr="00D3382E">
        <w:rPr>
          <w:color w:val="018A27" w:themeColor="accent2"/>
          <w:lang w:val="fr-CA"/>
        </w:rPr>
        <w:t>maintenir</w:t>
      </w:r>
      <w:r w:rsidRPr="00D3382E">
        <w:rPr>
          <w:color w:val="018A27" w:themeColor="accent2"/>
          <w:lang w:val="fr-CA"/>
        </w:rPr>
        <w:t xml:space="preserve"> la communication à distance </w:t>
      </w:r>
      <w:r w:rsidR="008C313D" w:rsidRPr="00D3382E">
        <w:rPr>
          <w:color w:val="018A27" w:themeColor="accent2"/>
          <w:lang w:val="fr-CA"/>
        </w:rPr>
        <w:t>pendant</w:t>
      </w:r>
      <w:r w:rsidRPr="00D3382E">
        <w:rPr>
          <w:color w:val="018A27" w:themeColor="accent2"/>
          <w:lang w:val="fr-CA"/>
        </w:rPr>
        <w:t xml:space="preserve"> une urgence?</w:t>
      </w:r>
    </w:p>
    <w:p w14:paraId="50C61315" w14:textId="61E9F862" w:rsidR="00D02B5A" w:rsidRPr="00D3382E" w:rsidRDefault="00453752" w:rsidP="00D02B5A">
      <w:pPr>
        <w:rPr>
          <w:lang w:val="fr-CA"/>
        </w:rPr>
      </w:pPr>
      <w:r w:rsidRPr="00D3382E">
        <w:rPr>
          <w:lang w:val="fr-CA"/>
        </w:rPr>
        <w:t>Des sauvegardes des systèmes et bases de données essentiels sont-elles effectuées régulièrement? Les copies de sauvegarde sont-elles conservées à l’extérieur?</w:t>
      </w:r>
    </w:p>
    <w:p w14:paraId="59D6F6E0" w14:textId="5A8BC6D6" w:rsidR="00D02B5A" w:rsidRPr="00D3382E" w:rsidRDefault="000E57FB" w:rsidP="00D02B5A">
      <w:pPr>
        <w:pStyle w:val="Heading3"/>
        <w:rPr>
          <w:lang w:val="fr-CA"/>
        </w:rPr>
      </w:pPr>
      <w:r w:rsidRPr="00D3382E">
        <w:rPr>
          <w:lang w:val="fr-CA"/>
        </w:rPr>
        <w:t>Personnes</w:t>
      </w:r>
    </w:p>
    <w:p w14:paraId="26C9DEF2" w14:textId="4CA7464D" w:rsidR="00D02B5A" w:rsidRPr="00D3382E" w:rsidRDefault="000E57FB" w:rsidP="00D02B5A">
      <w:pPr>
        <w:rPr>
          <w:color w:val="018A27" w:themeColor="accent2"/>
          <w:lang w:val="fr-CA"/>
        </w:rPr>
      </w:pPr>
      <w:r w:rsidRPr="00D3382E">
        <w:rPr>
          <w:color w:val="018A27" w:themeColor="accent2"/>
          <w:lang w:val="fr-CA"/>
        </w:rPr>
        <w:t>Comment la Première Nation communiquera-t-elle avec le personnel et les membres de la Première Nation durant une situation d’urgence?</w:t>
      </w:r>
    </w:p>
    <w:p w14:paraId="297AAF26" w14:textId="26DDCFD1" w:rsidR="00D02B5A" w:rsidRPr="00D3382E" w:rsidRDefault="000E57FB" w:rsidP="00D02B5A">
      <w:pPr>
        <w:rPr>
          <w:color w:val="018A27" w:themeColor="accent2"/>
          <w:lang w:val="fr-CA"/>
        </w:rPr>
      </w:pPr>
      <w:r w:rsidRPr="00D3382E">
        <w:rPr>
          <w:color w:val="018A27" w:themeColor="accent2"/>
          <w:lang w:val="fr-CA"/>
        </w:rPr>
        <w:t>Des personnes désignées convenablement formées peuvent-elles prendre la relève du personnel essentiel responsable du fonctionnement et des finances?</w:t>
      </w:r>
    </w:p>
    <w:p w14:paraId="629E1859" w14:textId="2298C739" w:rsidR="00D02B5A" w:rsidRPr="00D3382E" w:rsidRDefault="000E57FB" w:rsidP="00D02B5A">
      <w:pPr>
        <w:rPr>
          <w:color w:val="018A27" w:themeColor="accent2"/>
          <w:lang w:val="fr-CA"/>
        </w:rPr>
      </w:pPr>
      <w:r w:rsidRPr="00D3382E">
        <w:rPr>
          <w:color w:val="018A27" w:themeColor="accent2"/>
          <w:lang w:val="fr-CA"/>
        </w:rPr>
        <w:t xml:space="preserve">Existe-t-il un lieu externe où des activités essentielles restreintes </w:t>
      </w:r>
      <w:r w:rsidR="00956D9C" w:rsidRPr="00D3382E">
        <w:rPr>
          <w:color w:val="018A27" w:themeColor="accent2"/>
          <w:lang w:val="fr-CA"/>
        </w:rPr>
        <w:t>pourraient</w:t>
      </w:r>
      <w:r w:rsidRPr="00D3382E">
        <w:rPr>
          <w:color w:val="018A27" w:themeColor="accent2"/>
          <w:lang w:val="fr-CA"/>
        </w:rPr>
        <w:t xml:space="preserve"> se poursuivre durant une situation d’urgence?</w:t>
      </w:r>
    </w:p>
    <w:p w14:paraId="6618FC7A" w14:textId="5DC15EF0" w:rsidR="00D02B5A" w:rsidRPr="00D3382E" w:rsidRDefault="003E447D" w:rsidP="00D02B5A">
      <w:pPr>
        <w:rPr>
          <w:color w:val="018A27" w:themeColor="accent2"/>
          <w:lang w:val="fr-CA"/>
        </w:rPr>
      </w:pPr>
      <w:r w:rsidRPr="00D3382E">
        <w:rPr>
          <w:color w:val="018A27" w:themeColor="accent2"/>
          <w:lang w:val="fr-CA"/>
        </w:rPr>
        <w:lastRenderedPageBreak/>
        <w:t xml:space="preserve">Des dangers potentiels pour la santé et la sécurité sont-ils associés à un risque en particulier? Comment </w:t>
      </w:r>
      <w:r w:rsidR="00E8797D" w:rsidRPr="00D3382E">
        <w:rPr>
          <w:color w:val="018A27" w:themeColor="accent2"/>
          <w:lang w:val="fr-CA"/>
        </w:rPr>
        <w:t>seront-ils gérés?</w:t>
      </w:r>
    </w:p>
    <w:p w14:paraId="679AAE9B" w14:textId="4CB1AA97" w:rsidR="00D02B5A" w:rsidRPr="00D3382E" w:rsidRDefault="00E8797D" w:rsidP="00D02B5A">
      <w:pPr>
        <w:rPr>
          <w:color w:val="018A27" w:themeColor="accent2"/>
          <w:lang w:val="fr-CA"/>
        </w:rPr>
      </w:pPr>
      <w:r w:rsidRPr="00D3382E">
        <w:rPr>
          <w:color w:val="018A27" w:themeColor="accent2"/>
          <w:lang w:val="fr-CA"/>
        </w:rPr>
        <w:t>Les responsabilités relative</w:t>
      </w:r>
      <w:r w:rsidR="002308D0" w:rsidRPr="00D3382E">
        <w:rPr>
          <w:color w:val="018A27" w:themeColor="accent2"/>
          <w:lang w:val="fr-CA"/>
        </w:rPr>
        <w:t>s</w:t>
      </w:r>
      <w:r w:rsidRPr="00D3382E">
        <w:rPr>
          <w:color w:val="018A27" w:themeColor="accent2"/>
          <w:lang w:val="fr-CA"/>
        </w:rPr>
        <w:t xml:space="preserve"> à chacune des composantes du plan </w:t>
      </w:r>
      <w:r w:rsidR="00337DD5" w:rsidRPr="00D3382E">
        <w:rPr>
          <w:color w:val="018A27" w:themeColor="accent2"/>
          <w:lang w:val="fr-CA"/>
        </w:rPr>
        <w:t>d’intervention d’urgence</w:t>
      </w:r>
      <w:r w:rsidRPr="00D3382E">
        <w:rPr>
          <w:color w:val="018A27" w:themeColor="accent2"/>
          <w:lang w:val="fr-CA"/>
        </w:rPr>
        <w:t xml:space="preserve"> et de reprise des activités doivent être clairement indiquées et communiquées aux personnes concernées. </w:t>
      </w:r>
      <w:r w:rsidR="00A37B04" w:rsidRPr="00D3382E">
        <w:rPr>
          <w:color w:val="018A27" w:themeColor="accent2"/>
          <w:lang w:val="fr-CA"/>
        </w:rPr>
        <w:t>Des remplaçant</w:t>
      </w:r>
      <w:r w:rsidR="002308D0" w:rsidRPr="00D3382E">
        <w:rPr>
          <w:color w:val="018A27" w:themeColor="accent2"/>
          <w:lang w:val="fr-CA"/>
        </w:rPr>
        <w:t>s</w:t>
      </w:r>
      <w:r w:rsidR="00A37B04" w:rsidRPr="00D3382E">
        <w:rPr>
          <w:color w:val="018A27" w:themeColor="accent2"/>
          <w:lang w:val="fr-CA"/>
        </w:rPr>
        <w:t xml:space="preserve"> des personnes occupant des postes clés doivent être désignés, et </w:t>
      </w:r>
      <w:r w:rsidR="002308D0" w:rsidRPr="00D3382E">
        <w:rPr>
          <w:color w:val="018A27" w:themeColor="accent2"/>
          <w:lang w:val="fr-CA"/>
        </w:rPr>
        <w:t>ces derniers</w:t>
      </w:r>
      <w:r w:rsidR="00A37B04" w:rsidRPr="00D3382E">
        <w:rPr>
          <w:color w:val="018A27" w:themeColor="accent2"/>
          <w:lang w:val="fr-CA"/>
        </w:rPr>
        <w:t xml:space="preserve"> doivent recevoir l’information concernant leurs fonctions. </w:t>
      </w:r>
    </w:p>
    <w:p w14:paraId="34296BCB" w14:textId="026D30D2" w:rsidR="00D02B5A" w:rsidRPr="00D3382E" w:rsidRDefault="002308D0" w:rsidP="00D02B5A">
      <w:pPr>
        <w:rPr>
          <w:lang w:val="fr-CA"/>
        </w:rPr>
      </w:pPr>
      <w:r w:rsidRPr="00D3382E">
        <w:rPr>
          <w:color w:val="018A27" w:themeColor="accent2"/>
          <w:lang w:val="fr-CA"/>
        </w:rPr>
        <w:t xml:space="preserve">Le directeur général doit élaborer une procédure de communication </w:t>
      </w:r>
      <w:r w:rsidR="008C313D" w:rsidRPr="00D3382E">
        <w:rPr>
          <w:color w:val="018A27" w:themeColor="accent2"/>
          <w:lang w:val="fr-CA"/>
        </w:rPr>
        <w:t>des</w:t>
      </w:r>
      <w:r w:rsidRPr="00D3382E">
        <w:rPr>
          <w:color w:val="018A27" w:themeColor="accent2"/>
          <w:lang w:val="fr-CA"/>
        </w:rPr>
        <w:t xml:space="preserve"> urgence</w:t>
      </w:r>
      <w:r w:rsidR="00912C95" w:rsidRPr="00D3382E">
        <w:rPr>
          <w:color w:val="018A27" w:themeColor="accent2"/>
          <w:lang w:val="fr-CA"/>
        </w:rPr>
        <w:t>s</w:t>
      </w:r>
      <w:r w:rsidRPr="00D3382E">
        <w:rPr>
          <w:color w:val="018A27" w:themeColor="accent2"/>
          <w:lang w:val="fr-CA"/>
        </w:rPr>
        <w:t xml:space="preserve"> </w:t>
      </w:r>
      <w:r w:rsidR="008C313D" w:rsidRPr="00D3382E">
        <w:rPr>
          <w:color w:val="018A27" w:themeColor="accent2"/>
          <w:lang w:val="fr-CA"/>
        </w:rPr>
        <w:t>expliquant</w:t>
      </w:r>
      <w:r w:rsidRPr="00D3382E">
        <w:rPr>
          <w:color w:val="018A27" w:themeColor="accent2"/>
          <w:lang w:val="fr-CA"/>
        </w:rPr>
        <w:t xml:space="preserve"> comment mettre le plan en œuvre advenant une situation d’urgence. </w:t>
      </w:r>
    </w:p>
    <w:p w14:paraId="34190B69" w14:textId="1082D0B2" w:rsidR="00D02B5A" w:rsidRPr="00D3382E" w:rsidRDefault="008E581A" w:rsidP="00D02B5A">
      <w:pPr>
        <w:pStyle w:val="Heading2"/>
        <w:rPr>
          <w:lang w:val="fr-CA"/>
        </w:rPr>
      </w:pPr>
      <w:bookmarkStart w:id="496" w:name="_Toc17874762"/>
      <w:r w:rsidRPr="00D3382E">
        <w:rPr>
          <w:lang w:val="fr-CA"/>
        </w:rPr>
        <w:t>Mise en œuvre du plan</w:t>
      </w:r>
      <w:bookmarkEnd w:id="496"/>
    </w:p>
    <w:p w14:paraId="3FD78B9E" w14:textId="73582822" w:rsidR="00D02B5A" w:rsidRPr="00D3382E" w:rsidRDefault="008E581A" w:rsidP="00D02B5A">
      <w:pPr>
        <w:rPr>
          <w:color w:val="005FA5" w:themeColor="accent1"/>
          <w:lang w:val="fr-CA"/>
        </w:rPr>
      </w:pPr>
      <w:r w:rsidRPr="00D3382E">
        <w:rPr>
          <w:color w:val="005FA5" w:themeColor="accent1"/>
          <w:lang w:val="fr-CA"/>
        </w:rPr>
        <w:t xml:space="preserve">Le directeur général doit élaborer une stratégie de communication visant à s’assurer que tout le personnel et tous les membres de la Première Nation concernés ont accès au plan </w:t>
      </w:r>
      <w:r w:rsidR="00337DD5" w:rsidRPr="00D3382E">
        <w:rPr>
          <w:color w:val="005FA5" w:themeColor="accent1"/>
          <w:lang w:val="fr-CA"/>
        </w:rPr>
        <w:t>d’intervention d’urgence</w:t>
      </w:r>
      <w:r w:rsidRPr="00D3382E">
        <w:rPr>
          <w:color w:val="005FA5" w:themeColor="accent1"/>
          <w:lang w:val="fr-CA"/>
        </w:rPr>
        <w:t xml:space="preserve"> et de reprise des activités.</w:t>
      </w:r>
    </w:p>
    <w:p w14:paraId="4B140962" w14:textId="1EF2CEAD" w:rsidR="00D02B5A" w:rsidRPr="00D3382E" w:rsidRDefault="00646078" w:rsidP="00D02B5A">
      <w:pPr>
        <w:rPr>
          <w:color w:val="018A27" w:themeColor="accent2"/>
          <w:lang w:val="fr-CA"/>
        </w:rPr>
      </w:pPr>
      <w:r w:rsidRPr="00D3382E">
        <w:rPr>
          <w:color w:val="018A27" w:themeColor="accent2"/>
          <w:lang w:val="fr-CA"/>
        </w:rPr>
        <w:t xml:space="preserve">Tous les membres du personnel à qui des responsabilités ont été confiées dans le cadre du plan </w:t>
      </w:r>
      <w:r w:rsidR="00337DD5" w:rsidRPr="00D3382E">
        <w:rPr>
          <w:color w:val="018A27" w:themeColor="accent2"/>
          <w:lang w:val="fr-CA"/>
        </w:rPr>
        <w:t>d’intervention d’urgence</w:t>
      </w:r>
      <w:r w:rsidRPr="00D3382E">
        <w:rPr>
          <w:color w:val="018A27" w:themeColor="accent2"/>
          <w:lang w:val="fr-CA"/>
        </w:rPr>
        <w:t xml:space="preserve"> et de reprise des activités doivent recevoir la formation appropriée pour leur permettre d’assumer </w:t>
      </w:r>
      <w:r w:rsidR="0084759E" w:rsidRPr="00D3382E">
        <w:rPr>
          <w:color w:val="018A27" w:themeColor="accent2"/>
          <w:lang w:val="fr-CA"/>
        </w:rPr>
        <w:t>leur rôle</w:t>
      </w:r>
      <w:r w:rsidRPr="00D3382E">
        <w:rPr>
          <w:color w:val="018A27" w:themeColor="accent2"/>
          <w:lang w:val="fr-CA"/>
        </w:rPr>
        <w:t xml:space="preserve"> advenant une situation d’urgence. </w:t>
      </w:r>
    </w:p>
    <w:p w14:paraId="5AB8DE66" w14:textId="25C148CA" w:rsidR="00D02B5A" w:rsidRPr="00D3382E" w:rsidRDefault="009071CE" w:rsidP="00D02B5A">
      <w:pPr>
        <w:rPr>
          <w:lang w:val="fr-CA"/>
        </w:rPr>
      </w:pPr>
      <w:r w:rsidRPr="00D3382E">
        <w:rPr>
          <w:lang w:val="fr-CA"/>
        </w:rPr>
        <w:t xml:space="preserve">Le plan </w:t>
      </w:r>
      <w:r w:rsidR="00337DD5" w:rsidRPr="00D3382E">
        <w:rPr>
          <w:lang w:val="fr-CA"/>
        </w:rPr>
        <w:t>d’intervention d’urgence</w:t>
      </w:r>
      <w:r w:rsidRPr="00D3382E">
        <w:rPr>
          <w:lang w:val="fr-CA"/>
        </w:rPr>
        <w:t xml:space="preserve"> et de reprise des activités doit être mis à l’essai par le directeur général. Les tests peuvent comprendre la simulation de catastrophes, des tests de</w:t>
      </w:r>
      <w:r w:rsidR="00FA12E9" w:rsidRPr="00D3382E">
        <w:rPr>
          <w:lang w:val="fr-CA"/>
        </w:rPr>
        <w:t xml:space="preserve"> la</w:t>
      </w:r>
      <w:r w:rsidRPr="00D3382E">
        <w:rPr>
          <w:lang w:val="fr-CA"/>
        </w:rPr>
        <w:t xml:space="preserve"> communication et des systèmes informatiques </w:t>
      </w:r>
      <w:r w:rsidR="009403D1" w:rsidRPr="00D3382E">
        <w:rPr>
          <w:lang w:val="fr-CA"/>
        </w:rPr>
        <w:t>externes</w:t>
      </w:r>
      <w:r w:rsidRPr="00D3382E">
        <w:rPr>
          <w:lang w:val="fr-CA"/>
        </w:rPr>
        <w:t xml:space="preserve">, </w:t>
      </w:r>
      <w:r w:rsidR="006C3FB0" w:rsidRPr="00D3382E">
        <w:rPr>
          <w:lang w:val="fr-CA"/>
        </w:rPr>
        <w:t>des exercices</w:t>
      </w:r>
      <w:r w:rsidRPr="00D3382E">
        <w:rPr>
          <w:lang w:val="fr-CA"/>
        </w:rPr>
        <w:t xml:space="preserve"> </w:t>
      </w:r>
      <w:r w:rsidR="00543AB2" w:rsidRPr="00D3382E">
        <w:rPr>
          <w:lang w:val="fr-CA"/>
        </w:rPr>
        <w:t>d’incendie</w:t>
      </w:r>
      <w:r w:rsidRPr="00D3382E">
        <w:rPr>
          <w:lang w:val="fr-CA"/>
        </w:rPr>
        <w:t xml:space="preserve">, etc. </w:t>
      </w:r>
    </w:p>
    <w:p w14:paraId="0138DB2E" w14:textId="282E4071" w:rsidR="00D02B5A" w:rsidRPr="00D3382E" w:rsidRDefault="00197B62" w:rsidP="00D02B5A">
      <w:pPr>
        <w:rPr>
          <w:color w:val="018A27" w:themeColor="accent2"/>
          <w:lang w:val="fr-CA"/>
        </w:rPr>
      </w:pPr>
      <w:r w:rsidRPr="00D3382E">
        <w:rPr>
          <w:color w:val="018A27" w:themeColor="accent2"/>
          <w:lang w:val="fr-CA"/>
        </w:rPr>
        <w:t xml:space="preserve">La documentation relative au plan </w:t>
      </w:r>
      <w:r w:rsidR="00337DD5" w:rsidRPr="00D3382E">
        <w:rPr>
          <w:color w:val="018A27" w:themeColor="accent2"/>
          <w:lang w:val="fr-CA"/>
        </w:rPr>
        <w:t>d’intervention d’urgence</w:t>
      </w:r>
      <w:r w:rsidRPr="00D3382E">
        <w:rPr>
          <w:color w:val="018A27" w:themeColor="accent2"/>
          <w:lang w:val="fr-CA"/>
        </w:rPr>
        <w:t xml:space="preserve"> et de reprise des activités doit être conservée à tous les sites de la Première Nation, et les employés jouant un rôle </w:t>
      </w:r>
      <w:r w:rsidR="00684349" w:rsidRPr="00D3382E">
        <w:rPr>
          <w:color w:val="018A27" w:themeColor="accent2"/>
          <w:lang w:val="fr-CA"/>
        </w:rPr>
        <w:t>clé</w:t>
      </w:r>
      <w:r w:rsidRPr="00D3382E">
        <w:rPr>
          <w:color w:val="018A27" w:themeColor="accent2"/>
          <w:lang w:val="fr-CA"/>
        </w:rPr>
        <w:t xml:space="preserve"> doivent en conserver une copie à la maison. Cette documentation doit comprendre toute l’information nécessaire pour mettre en œuvre le plan (p. ex. personnes-ressources en cas d’urgence, liste des responsabilités, liste des </w:t>
      </w:r>
      <w:r w:rsidR="006C3FB0" w:rsidRPr="00D3382E">
        <w:rPr>
          <w:color w:val="018A27" w:themeColor="accent2"/>
          <w:lang w:val="fr-CA"/>
        </w:rPr>
        <w:t>fournisseurs</w:t>
      </w:r>
      <w:r w:rsidRPr="00D3382E">
        <w:rPr>
          <w:color w:val="018A27" w:themeColor="accent2"/>
          <w:lang w:val="fr-CA"/>
        </w:rPr>
        <w:t>, tracés d’évacuation, etc.)</w:t>
      </w:r>
    </w:p>
    <w:p w14:paraId="7D3D2B4E" w14:textId="6BDB9118" w:rsidR="00D02B5A" w:rsidRPr="00D3382E" w:rsidRDefault="00684349" w:rsidP="00D02B5A">
      <w:pPr>
        <w:pStyle w:val="Heading2"/>
        <w:rPr>
          <w:lang w:val="fr-CA"/>
        </w:rPr>
      </w:pPr>
      <w:bookmarkStart w:id="497" w:name="_Toc17874763"/>
      <w:r w:rsidRPr="00D3382E">
        <w:rPr>
          <w:lang w:val="fr-CA"/>
        </w:rPr>
        <w:t>Examen annuel</w:t>
      </w:r>
      <w:bookmarkEnd w:id="497"/>
    </w:p>
    <w:p w14:paraId="2EB34700" w14:textId="0E596B09" w:rsidR="00D02B5A" w:rsidRPr="00D3382E" w:rsidRDefault="001906EE" w:rsidP="00D02B5A">
      <w:pPr>
        <w:rPr>
          <w:lang w:val="fr-CA"/>
        </w:rPr>
      </w:pPr>
      <w:r w:rsidRPr="00D3382E">
        <w:rPr>
          <w:lang w:val="fr-CA"/>
        </w:rPr>
        <w:t>Une fois par année, le directeur général et les employés jouant un rôle clé doivent passer en revue le plan et la documentation s’y rattachant pour s’assurer qu’il</w:t>
      </w:r>
      <w:r w:rsidR="00CB03F4" w:rsidRPr="00D3382E">
        <w:rPr>
          <w:lang w:val="fr-CA"/>
        </w:rPr>
        <w:t>s</w:t>
      </w:r>
      <w:r w:rsidRPr="00D3382E">
        <w:rPr>
          <w:lang w:val="fr-CA"/>
        </w:rPr>
        <w:t xml:space="preserve"> demeure</w:t>
      </w:r>
      <w:r w:rsidR="00CB03F4" w:rsidRPr="00D3382E">
        <w:rPr>
          <w:lang w:val="fr-CA"/>
        </w:rPr>
        <w:t>nt</w:t>
      </w:r>
      <w:r w:rsidRPr="00D3382E">
        <w:rPr>
          <w:lang w:val="fr-CA"/>
        </w:rPr>
        <w:t xml:space="preserve"> pertinent</w:t>
      </w:r>
      <w:r w:rsidR="00CB03F4" w:rsidRPr="00D3382E">
        <w:rPr>
          <w:lang w:val="fr-CA"/>
        </w:rPr>
        <w:t>s</w:t>
      </w:r>
      <w:r w:rsidRPr="00D3382E">
        <w:rPr>
          <w:lang w:val="fr-CA"/>
        </w:rPr>
        <w:t xml:space="preserve"> et à jour. Des mises </w:t>
      </w:r>
      <w:r w:rsidR="006C3FB0" w:rsidRPr="00D3382E">
        <w:rPr>
          <w:lang w:val="fr-CA"/>
        </w:rPr>
        <w:t>à jour</w:t>
      </w:r>
      <w:r w:rsidRPr="00D3382E">
        <w:rPr>
          <w:lang w:val="fr-CA"/>
        </w:rPr>
        <w:t xml:space="preserve"> sont effectuées, et les nouvelles versions du plan et de la documentation s’y rattachant sont envoyées à tous les sites et aux personnes susmentionnées. </w:t>
      </w:r>
    </w:p>
    <w:p w14:paraId="2EB78D2A" w14:textId="59E4CF11" w:rsidR="00D02B5A" w:rsidRPr="00D3382E" w:rsidRDefault="00E3528A" w:rsidP="00D02B5A">
      <w:pPr>
        <w:rPr>
          <w:lang w:val="fr-CA"/>
        </w:rPr>
      </w:pPr>
      <w:r w:rsidRPr="00D3382E">
        <w:rPr>
          <w:lang w:val="fr-CA"/>
        </w:rPr>
        <w:t xml:space="preserve">Les modifications apportées au plan doivent être approuvées par le conseil de Première Nation. </w:t>
      </w:r>
    </w:p>
    <w:p w14:paraId="52AF46A5" w14:textId="535DEBD0" w:rsidR="00D02B5A" w:rsidRPr="00D3382E" w:rsidRDefault="00D654F7" w:rsidP="00D02B5A">
      <w:pPr>
        <w:pStyle w:val="14ptheading"/>
        <w:rPr>
          <w:lang w:val="fr-CA"/>
        </w:rPr>
      </w:pPr>
      <w:r w:rsidRPr="00D3382E">
        <w:rPr>
          <w:lang w:val="fr-CA"/>
        </w:rPr>
        <w:t>Références</w:t>
      </w:r>
    </w:p>
    <w:p w14:paraId="27F6F4A0" w14:textId="77777777" w:rsidR="00D654F7" w:rsidRPr="00D3382E" w:rsidRDefault="00D654F7" w:rsidP="00D654F7">
      <w:pPr>
        <w:rPr>
          <w:lang w:val="fr-CA"/>
        </w:rPr>
      </w:pPr>
      <w:r w:rsidRPr="00D3382E">
        <w:rPr>
          <w:i/>
          <w:iCs/>
          <w:lang w:val="fr-CA"/>
        </w:rPr>
        <w:t>Normes relatives au système de gestion financière</w:t>
      </w:r>
      <w:r w:rsidRPr="00D3382E">
        <w:rPr>
          <w:lang w:val="fr-CA"/>
        </w:rPr>
        <w:t xml:space="preserve"> du CGF</w:t>
      </w:r>
    </w:p>
    <w:p w14:paraId="48137724" w14:textId="74F9AAD6" w:rsidR="00D654F7" w:rsidRPr="00D3382E" w:rsidRDefault="00D654F7" w:rsidP="00D654F7">
      <w:pPr>
        <w:pStyle w:val="ListParagraph"/>
        <w:rPr>
          <w:lang w:val="fr-CA"/>
        </w:rPr>
      </w:pPr>
      <w:r w:rsidRPr="00D3382E">
        <w:rPr>
          <w:lang w:val="fr-CA"/>
        </w:rPr>
        <w:t xml:space="preserve">Norme </w:t>
      </w:r>
      <w:r w:rsidR="00735D7F" w:rsidRPr="00D3382E">
        <w:rPr>
          <w:lang w:val="fr-CA"/>
        </w:rPr>
        <w:t>20</w:t>
      </w:r>
      <w:r w:rsidRPr="00D3382E">
        <w:rPr>
          <w:lang w:val="fr-CA"/>
        </w:rPr>
        <w:t xml:space="preserve">.0 – </w:t>
      </w:r>
      <w:r w:rsidR="00735D7F" w:rsidRPr="00D3382E">
        <w:rPr>
          <w:lang w:val="fr-CA"/>
        </w:rPr>
        <w:t>Gestion des risques</w:t>
      </w:r>
    </w:p>
    <w:p w14:paraId="276A8AA0" w14:textId="77777777" w:rsidR="00D02B5A" w:rsidRPr="00D3382E" w:rsidRDefault="00D02B5A" w:rsidP="00D02B5A">
      <w:pPr>
        <w:rPr>
          <w:lang w:val="fr-CA"/>
        </w:rPr>
      </w:pPr>
    </w:p>
    <w:p w14:paraId="3D54DD9D" w14:textId="77777777" w:rsidR="00D02B5A" w:rsidRPr="00D3382E" w:rsidRDefault="00D02B5A" w:rsidP="00D02B5A">
      <w:pPr>
        <w:pStyle w:val="Heading1"/>
        <w:pageBreakBefore/>
        <w:rPr>
          <w:lang w:val="fr-CA"/>
        </w:rPr>
      </w:pPr>
      <w:bookmarkStart w:id="498" w:name="lt_pId1540"/>
      <w:bookmarkStart w:id="499" w:name="_Toc17874764"/>
      <w:r w:rsidRPr="00D3382E">
        <w:rPr>
          <w:lang w:val="fr-CA"/>
        </w:rPr>
        <w:lastRenderedPageBreak/>
        <w:t>Amélioration du système de gestion financière</w:t>
      </w:r>
      <w:bookmarkEnd w:id="498"/>
      <w:bookmarkEnd w:id="499"/>
    </w:p>
    <w:p w14:paraId="7BC6A06E" w14:textId="70EC1CC8" w:rsidR="00D02B5A" w:rsidRPr="00D3382E" w:rsidRDefault="00D02B5A" w:rsidP="00D02B5A">
      <w:pPr>
        <w:pStyle w:val="14ptCAPS"/>
        <w:rPr>
          <w:lang w:val="fr-CA"/>
        </w:rPr>
      </w:pPr>
      <w:bookmarkStart w:id="500" w:name="lt_pId1541"/>
      <w:r w:rsidRPr="00D3382E">
        <w:rPr>
          <w:lang w:val="fr-CA"/>
        </w:rPr>
        <w:t xml:space="preserve">Politique </w:t>
      </w:r>
      <w:bookmarkEnd w:id="500"/>
    </w:p>
    <w:p w14:paraId="0E059858" w14:textId="77777777" w:rsidR="00D02B5A" w:rsidRPr="00D3382E" w:rsidRDefault="000447AD" w:rsidP="00D02B5A">
      <w:pPr>
        <w:pStyle w:val="14ptheading"/>
        <w:rPr>
          <w:lang w:val="fr-CA"/>
        </w:rPr>
      </w:pPr>
      <w:r w:rsidRPr="00D3382E">
        <w:rPr>
          <w:lang w:val="fr-CA"/>
        </w:rPr>
        <w:t>Énoncé de politique</w:t>
      </w:r>
    </w:p>
    <w:p w14:paraId="07B22F87" w14:textId="200C4554" w:rsidR="00D02B5A" w:rsidRPr="00D3382E" w:rsidRDefault="00485689" w:rsidP="00D02B5A">
      <w:pPr>
        <w:rPr>
          <w:lang w:val="fr-CA"/>
        </w:rPr>
      </w:pPr>
      <w:bookmarkStart w:id="501" w:name="lt_pId1543"/>
      <w:r w:rsidRPr="00D3382E">
        <w:rPr>
          <w:lang w:val="fr-CA"/>
        </w:rPr>
        <w:t>Le conseil de Première Nation a pour politique</w:t>
      </w:r>
      <w:r w:rsidR="005B58F1" w:rsidRPr="00D3382E">
        <w:rPr>
          <w:lang w:val="fr-CA"/>
        </w:rPr>
        <w:t xml:space="preserve"> d’établir un processus concernant l’amélioration continue du système de gestion financière de la Première Nation</w:t>
      </w:r>
      <w:r w:rsidR="00D02B5A" w:rsidRPr="00D3382E">
        <w:rPr>
          <w:lang w:val="fr-CA"/>
        </w:rPr>
        <w:t>.</w:t>
      </w:r>
      <w:bookmarkEnd w:id="501"/>
      <w:r w:rsidR="00D02B5A" w:rsidRPr="00D3382E">
        <w:rPr>
          <w:lang w:val="fr-CA"/>
        </w:rPr>
        <w:t xml:space="preserve">  </w:t>
      </w:r>
    </w:p>
    <w:p w14:paraId="59D6136D" w14:textId="78982408" w:rsidR="00D02B5A" w:rsidRPr="00D3382E" w:rsidRDefault="00E2495D" w:rsidP="00D02B5A">
      <w:pPr>
        <w:pStyle w:val="14ptheading"/>
        <w:rPr>
          <w:lang w:val="fr-CA"/>
        </w:rPr>
      </w:pPr>
      <w:r w:rsidRPr="00D3382E">
        <w:rPr>
          <w:lang w:val="fr-CA"/>
        </w:rPr>
        <w:t>Objectif</w:t>
      </w:r>
    </w:p>
    <w:p w14:paraId="04B41E15" w14:textId="7DA12E2C" w:rsidR="00D02B5A" w:rsidRPr="00D3382E" w:rsidRDefault="00485689" w:rsidP="00D02B5A">
      <w:pPr>
        <w:rPr>
          <w:lang w:val="fr-CA"/>
        </w:rPr>
      </w:pPr>
      <w:bookmarkStart w:id="502" w:name="lt_pId1545"/>
      <w:r w:rsidRPr="00D3382E">
        <w:rPr>
          <w:lang w:val="fr-CA"/>
        </w:rPr>
        <w:t>L’</w:t>
      </w:r>
      <w:r w:rsidR="00E2495D" w:rsidRPr="00D3382E">
        <w:rPr>
          <w:lang w:val="fr-CA"/>
        </w:rPr>
        <w:t>objectif</w:t>
      </w:r>
      <w:r w:rsidRPr="00D3382E">
        <w:rPr>
          <w:lang w:val="fr-CA"/>
        </w:rPr>
        <w:t xml:space="preserve"> de la présente politique</w:t>
      </w:r>
      <w:r w:rsidR="005B58F1" w:rsidRPr="00D3382E">
        <w:rPr>
          <w:lang w:val="fr-CA"/>
        </w:rPr>
        <w:t xml:space="preserve"> est d’établir des directives à l’égard de l’amélioration continue du système de gestion financière de la Première Nation</w:t>
      </w:r>
      <w:r w:rsidR="00D02B5A" w:rsidRPr="00D3382E">
        <w:rPr>
          <w:lang w:val="fr-CA"/>
        </w:rPr>
        <w:t>.</w:t>
      </w:r>
      <w:bookmarkEnd w:id="502"/>
      <w:r w:rsidR="00D02B5A" w:rsidRPr="00D3382E">
        <w:rPr>
          <w:lang w:val="fr-CA"/>
        </w:rPr>
        <w:t xml:space="preserve"> </w:t>
      </w:r>
      <w:bookmarkStart w:id="503" w:name="lt_pId1546"/>
      <w:r w:rsidR="004B72AD" w:rsidRPr="00D3382E">
        <w:rPr>
          <w:lang w:val="fr-CA"/>
        </w:rPr>
        <w:t>L’examen périodique du</w:t>
      </w:r>
      <w:r w:rsidR="00D02B5A" w:rsidRPr="00D3382E">
        <w:rPr>
          <w:lang w:val="fr-CA"/>
        </w:rPr>
        <w:t xml:space="preserve"> système de gestion financière </w:t>
      </w:r>
      <w:r w:rsidR="005B58F1" w:rsidRPr="00D3382E">
        <w:rPr>
          <w:lang w:val="fr-CA"/>
        </w:rPr>
        <w:t>de la</w:t>
      </w:r>
      <w:r w:rsidR="00D02B5A" w:rsidRPr="00D3382E">
        <w:rPr>
          <w:lang w:val="fr-CA"/>
        </w:rPr>
        <w:t xml:space="preserve"> Première Nation</w:t>
      </w:r>
      <w:r w:rsidR="005B58F1" w:rsidRPr="00D3382E">
        <w:rPr>
          <w:lang w:val="fr-CA"/>
        </w:rPr>
        <w:t xml:space="preserve"> et </w:t>
      </w:r>
      <w:r w:rsidR="004B72AD" w:rsidRPr="00D3382E">
        <w:rPr>
          <w:lang w:val="fr-CA"/>
        </w:rPr>
        <w:t>son</w:t>
      </w:r>
      <w:r w:rsidR="005B58F1" w:rsidRPr="00D3382E">
        <w:rPr>
          <w:lang w:val="fr-CA"/>
        </w:rPr>
        <w:t xml:space="preserve"> amélioration contribue</w:t>
      </w:r>
      <w:r w:rsidR="004B72AD" w:rsidRPr="00D3382E">
        <w:rPr>
          <w:lang w:val="fr-CA"/>
        </w:rPr>
        <w:t>nt</w:t>
      </w:r>
      <w:r w:rsidR="00D02B5A" w:rsidRPr="00D3382E">
        <w:rPr>
          <w:lang w:val="fr-CA"/>
        </w:rPr>
        <w:t xml:space="preserve"> à </w:t>
      </w:r>
      <w:r w:rsidR="005B58F1" w:rsidRPr="00D3382E">
        <w:rPr>
          <w:lang w:val="fr-CA"/>
        </w:rPr>
        <w:t>faire en sorte</w:t>
      </w:r>
      <w:r w:rsidR="00D02B5A" w:rsidRPr="00D3382E">
        <w:rPr>
          <w:lang w:val="fr-CA"/>
        </w:rPr>
        <w:t xml:space="preserve"> que les politiques et </w:t>
      </w:r>
      <w:r w:rsidR="005B58F1" w:rsidRPr="00D3382E">
        <w:rPr>
          <w:lang w:val="fr-CA"/>
        </w:rPr>
        <w:t xml:space="preserve">les </w:t>
      </w:r>
      <w:r w:rsidR="00D02B5A" w:rsidRPr="00D3382E">
        <w:rPr>
          <w:lang w:val="fr-CA"/>
        </w:rPr>
        <w:t>procédures correspondent aux besoins</w:t>
      </w:r>
      <w:r w:rsidR="005B58F1" w:rsidRPr="00D3382E">
        <w:rPr>
          <w:lang w:val="fr-CA"/>
        </w:rPr>
        <w:t xml:space="preserve"> de la Première Nation</w:t>
      </w:r>
      <w:r w:rsidR="00D02B5A" w:rsidRPr="00D3382E">
        <w:rPr>
          <w:lang w:val="fr-CA"/>
        </w:rPr>
        <w:t>.</w:t>
      </w:r>
      <w:bookmarkEnd w:id="503"/>
    </w:p>
    <w:p w14:paraId="0CF2CB2C" w14:textId="1073B254" w:rsidR="00D02B5A" w:rsidRPr="00D3382E" w:rsidRDefault="00F415B0" w:rsidP="00D02B5A">
      <w:pPr>
        <w:pStyle w:val="14ptheading"/>
        <w:rPr>
          <w:lang w:val="fr-CA"/>
        </w:rPr>
      </w:pPr>
      <w:r w:rsidRPr="00D3382E">
        <w:rPr>
          <w:lang w:val="fr-CA"/>
        </w:rPr>
        <w:t>Portée et application</w:t>
      </w:r>
    </w:p>
    <w:p w14:paraId="59690BA8" w14:textId="063938BE" w:rsidR="00D02B5A" w:rsidRPr="00D3382E" w:rsidRDefault="005B58F1" w:rsidP="00D02B5A">
      <w:pPr>
        <w:rPr>
          <w:lang w:val="fr-CA"/>
        </w:rPr>
      </w:pPr>
      <w:r w:rsidRPr="00D3382E">
        <w:rPr>
          <w:lang w:val="fr-CA"/>
        </w:rPr>
        <w:t xml:space="preserve">La présente politique s’applique au conseil de Première Nation, </w:t>
      </w:r>
      <w:r w:rsidR="004B72AD" w:rsidRPr="00D3382E">
        <w:rPr>
          <w:lang w:val="fr-CA"/>
        </w:rPr>
        <w:t xml:space="preserve">aux dirigeants, </w:t>
      </w:r>
      <w:r w:rsidRPr="00D3382E">
        <w:rPr>
          <w:lang w:val="fr-CA"/>
        </w:rPr>
        <w:t>au Comité des finances et d’audit et aux employés participant à l’administration financière de la Première Nation.</w:t>
      </w:r>
    </w:p>
    <w:p w14:paraId="2DF12079" w14:textId="77777777" w:rsidR="00D02B5A" w:rsidRPr="00D3382E" w:rsidRDefault="00D02B5A" w:rsidP="00D02B5A">
      <w:pPr>
        <w:pStyle w:val="14ptheading"/>
        <w:rPr>
          <w:lang w:val="fr-CA"/>
        </w:rPr>
      </w:pPr>
      <w:bookmarkStart w:id="504" w:name="lt_pId1549"/>
      <w:r w:rsidRPr="00D3382E">
        <w:rPr>
          <w:lang w:val="fr-CA"/>
        </w:rPr>
        <w:t>Responsabilités</w:t>
      </w:r>
      <w:bookmarkEnd w:id="504"/>
    </w:p>
    <w:p w14:paraId="0E111891" w14:textId="692FC9AC" w:rsidR="00E96D6A" w:rsidRPr="00D3382E" w:rsidRDefault="00E96D6A" w:rsidP="00E96D6A">
      <w:pPr>
        <w:pStyle w:val="Heading3"/>
        <w:rPr>
          <w:lang w:val="fr-CA"/>
        </w:rPr>
      </w:pPr>
      <w:bookmarkStart w:id="505" w:name="lt_pId1551"/>
      <w:r w:rsidRPr="00D3382E">
        <w:rPr>
          <w:lang w:val="fr-CA"/>
        </w:rPr>
        <w:t xml:space="preserve">Le Comité des finances et d’audit a </w:t>
      </w:r>
      <w:r w:rsidR="00767920" w:rsidRPr="00D3382E">
        <w:rPr>
          <w:lang w:val="fr-CA"/>
        </w:rPr>
        <w:t>les responsabilités suivantes</w:t>
      </w:r>
      <w:r w:rsidRPr="00D3382E">
        <w:rPr>
          <w:lang w:val="fr-CA"/>
        </w:rPr>
        <w:t> :</w:t>
      </w:r>
    </w:p>
    <w:bookmarkEnd w:id="505"/>
    <w:p w14:paraId="016DA327" w14:textId="451D62C4" w:rsidR="00D02B5A" w:rsidRPr="00D3382E" w:rsidRDefault="008C5B2F" w:rsidP="00D02B5A">
      <w:pPr>
        <w:pStyle w:val="ListParagraph"/>
        <w:rPr>
          <w:lang w:val="fr-CA"/>
        </w:rPr>
      </w:pPr>
      <w:r w:rsidRPr="00D3382E">
        <w:rPr>
          <w:lang w:val="fr-CA"/>
        </w:rPr>
        <w:t>signaler au conseil de Première Nation, dans les plus brefs délais, tout écart ou toute</w:t>
      </w:r>
      <w:r w:rsidR="004B72AD" w:rsidRPr="00D3382E">
        <w:rPr>
          <w:lang w:val="fr-CA"/>
        </w:rPr>
        <w:t xml:space="preserve"> situation de</w:t>
      </w:r>
      <w:r w:rsidRPr="00D3382E">
        <w:rPr>
          <w:lang w:val="fr-CA"/>
        </w:rPr>
        <w:t xml:space="preserve"> non</w:t>
      </w:r>
      <w:r w:rsidR="003366FF" w:rsidRPr="00D3382E">
        <w:rPr>
          <w:lang w:val="fr-CA"/>
        </w:rPr>
        <w:noBreakHyphen/>
      </w:r>
      <w:r w:rsidRPr="00D3382E">
        <w:rPr>
          <w:lang w:val="fr-CA"/>
        </w:rPr>
        <w:t xml:space="preserve">conformité entre les pratiques et le système de gestion financière de la Première Nation et les normes du Conseil de gestion financière des Première Nation, et faire le suivi des mesures prises pour redresser la situation. </w:t>
      </w:r>
    </w:p>
    <w:p w14:paraId="6618C8F0" w14:textId="53069CE4" w:rsidR="00D02B5A" w:rsidRPr="00D3382E" w:rsidRDefault="007811F5" w:rsidP="00D02B5A">
      <w:pPr>
        <w:pStyle w:val="Heading3"/>
        <w:rPr>
          <w:lang w:val="fr-CA"/>
        </w:rPr>
      </w:pPr>
      <w:r w:rsidRPr="00D3382E">
        <w:rPr>
          <w:lang w:val="fr-CA"/>
        </w:rPr>
        <w:t>Le directeur général a les responsabilités suivantes :</w:t>
      </w:r>
    </w:p>
    <w:p w14:paraId="5FE17AC0" w14:textId="2A7E1C16" w:rsidR="00D02B5A" w:rsidRPr="00D3382E" w:rsidRDefault="007811F5" w:rsidP="00D02B5A">
      <w:pPr>
        <w:pStyle w:val="ListParagraph"/>
        <w:rPr>
          <w:lang w:val="fr-CA"/>
        </w:rPr>
      </w:pPr>
      <w:r w:rsidRPr="00D3382E">
        <w:rPr>
          <w:lang w:val="fr-CA"/>
        </w:rPr>
        <w:t>planifier, organiser et réaliser des évaluations internes</w:t>
      </w:r>
    </w:p>
    <w:p w14:paraId="2F3E40D0" w14:textId="68842AB8" w:rsidR="007811F5" w:rsidRPr="00D3382E" w:rsidRDefault="007811F5" w:rsidP="00D02B5A">
      <w:pPr>
        <w:pStyle w:val="ListParagraph"/>
        <w:rPr>
          <w:lang w:val="fr-CA"/>
        </w:rPr>
      </w:pPr>
      <w:bookmarkStart w:id="506" w:name="lt_pId1554"/>
      <w:r w:rsidRPr="00D3382E">
        <w:rPr>
          <w:lang w:val="fr-CA"/>
        </w:rPr>
        <w:t>veiller à ce que les problèmes ou les préoccupations cernés dans le cadre du processus d’évaluation interne soient résolus</w:t>
      </w:r>
    </w:p>
    <w:bookmarkEnd w:id="506"/>
    <w:p w14:paraId="682EFBB4" w14:textId="3375B11B" w:rsidR="00D02B5A" w:rsidRPr="00D3382E" w:rsidRDefault="007811F5" w:rsidP="00D02B5A">
      <w:pPr>
        <w:pStyle w:val="ListParagraph"/>
        <w:rPr>
          <w:lang w:val="fr-CA"/>
        </w:rPr>
      </w:pPr>
      <w:r w:rsidRPr="00D3382E">
        <w:rPr>
          <w:lang w:val="fr-CA"/>
        </w:rPr>
        <w:t>tenir une réunion annuelle pour examiner le système de gestion financière au cours de l’exercice précédent</w:t>
      </w:r>
    </w:p>
    <w:p w14:paraId="6D7B0E11" w14:textId="33EBC2C5" w:rsidR="00D02B5A" w:rsidRPr="00D3382E" w:rsidRDefault="007811F5" w:rsidP="00D02B5A">
      <w:pPr>
        <w:pStyle w:val="ListParagraph"/>
        <w:rPr>
          <w:lang w:val="fr-CA"/>
        </w:rPr>
      </w:pPr>
      <w:r w:rsidRPr="00D3382E">
        <w:rPr>
          <w:lang w:val="fr-CA"/>
        </w:rPr>
        <w:t>réaliser une auto-évaluation des pratiques et du système de gestion financière de la Première Nation par rapport aux normes du Conseil de gestion financière des Première Nation et faire la surveillance nécessaire pour s’assurer que tout écart ou toute situation de non</w:t>
      </w:r>
      <w:r w:rsidRPr="00D3382E">
        <w:rPr>
          <w:lang w:val="fr-CA"/>
        </w:rPr>
        <w:noBreakHyphen/>
        <w:t xml:space="preserve">conformité sont </w:t>
      </w:r>
      <w:r w:rsidR="006C3FB0" w:rsidRPr="00D3382E">
        <w:rPr>
          <w:lang w:val="fr-CA"/>
        </w:rPr>
        <w:t>redressés</w:t>
      </w:r>
      <w:r w:rsidRPr="00D3382E">
        <w:rPr>
          <w:lang w:val="fr-CA"/>
        </w:rPr>
        <w:t xml:space="preserve"> dans les plus brefs délais</w:t>
      </w:r>
    </w:p>
    <w:p w14:paraId="7C8936EB" w14:textId="5CDB5C94" w:rsidR="00D02B5A" w:rsidRPr="00D3382E" w:rsidRDefault="007811F5" w:rsidP="00D02B5A">
      <w:pPr>
        <w:pStyle w:val="ListParagraph"/>
        <w:rPr>
          <w:lang w:val="fr-CA"/>
        </w:rPr>
      </w:pPr>
      <w:r w:rsidRPr="00D3382E">
        <w:rPr>
          <w:lang w:val="fr-CA"/>
        </w:rPr>
        <w:t>communiquer le résultat de l’évaluation au conseil de Première Nation et au Comité des finances et d’audit</w:t>
      </w:r>
    </w:p>
    <w:p w14:paraId="370CDECA" w14:textId="4EB71C0B" w:rsidR="00D02B5A" w:rsidRPr="00D3382E" w:rsidRDefault="007811F5" w:rsidP="00D02B5A">
      <w:pPr>
        <w:pStyle w:val="ListParagraph"/>
        <w:rPr>
          <w:lang w:val="fr-CA"/>
        </w:rPr>
      </w:pPr>
      <w:r w:rsidRPr="00D3382E">
        <w:rPr>
          <w:lang w:val="fr-CA"/>
        </w:rPr>
        <w:lastRenderedPageBreak/>
        <w:t xml:space="preserve">veiller à ce que les problèmes </w:t>
      </w:r>
      <w:r w:rsidR="004B72AD" w:rsidRPr="00D3382E">
        <w:rPr>
          <w:lang w:val="fr-CA"/>
        </w:rPr>
        <w:t>et les</w:t>
      </w:r>
      <w:r w:rsidRPr="00D3382E">
        <w:rPr>
          <w:lang w:val="fr-CA"/>
        </w:rPr>
        <w:t xml:space="preserve"> préoccupations à l’égard du système de gestion financière soient répertoriés, suivis, gérés, communiqués et redressés, comme l’exige la présente politique</w:t>
      </w:r>
    </w:p>
    <w:p w14:paraId="03CBCA52" w14:textId="77777777" w:rsidR="00D02B5A" w:rsidRPr="00D3382E" w:rsidRDefault="000447AD" w:rsidP="00D02B5A">
      <w:pPr>
        <w:pStyle w:val="14ptCAPS"/>
        <w:rPr>
          <w:lang w:val="fr-CA"/>
        </w:rPr>
      </w:pPr>
      <w:r w:rsidRPr="00D3382E">
        <w:rPr>
          <w:lang w:val="fr-CA"/>
        </w:rPr>
        <w:t>PROCÉDURES ADMINISTRATIVES</w:t>
      </w:r>
    </w:p>
    <w:p w14:paraId="3C1D6496" w14:textId="39E4B5D8" w:rsidR="00D02B5A" w:rsidRPr="00D3382E" w:rsidRDefault="008C2ABA" w:rsidP="00D02B5A">
      <w:pPr>
        <w:pStyle w:val="14ptheading"/>
        <w:rPr>
          <w:lang w:val="fr-CA"/>
        </w:rPr>
      </w:pPr>
      <w:r w:rsidRPr="00D3382E">
        <w:rPr>
          <w:lang w:val="fr-CA"/>
        </w:rPr>
        <w:t>Procédures</w:t>
      </w:r>
    </w:p>
    <w:p w14:paraId="4EA89C31" w14:textId="77777777" w:rsidR="00D02B5A" w:rsidRPr="00D3382E" w:rsidRDefault="00D02B5A" w:rsidP="00D02B5A">
      <w:pPr>
        <w:pStyle w:val="Heading2"/>
        <w:rPr>
          <w:lang w:val="fr-CA"/>
        </w:rPr>
      </w:pPr>
      <w:bookmarkStart w:id="507" w:name="lt_pId1561"/>
      <w:bookmarkStart w:id="508" w:name="_Toc17874765"/>
      <w:r w:rsidRPr="00D3382E">
        <w:rPr>
          <w:lang w:val="fr-CA"/>
        </w:rPr>
        <w:t>Examen du système de gestion financière</w:t>
      </w:r>
      <w:bookmarkEnd w:id="507"/>
      <w:bookmarkEnd w:id="508"/>
    </w:p>
    <w:p w14:paraId="357CEB81" w14:textId="61BBA876" w:rsidR="00D02B5A" w:rsidRPr="00D3382E" w:rsidRDefault="008C2ABA" w:rsidP="00D02B5A">
      <w:pPr>
        <w:rPr>
          <w:lang w:val="fr-CA"/>
        </w:rPr>
      </w:pPr>
      <w:r w:rsidRPr="00D3382E">
        <w:rPr>
          <w:lang w:val="fr-CA"/>
        </w:rPr>
        <w:t>Une fois par année, à une date établie par le Comité des finances et d’audit, le directeur général fait l’examen du système de gestion financière pour la période comprenant les quatre trimestres précédant la date de la réunion.</w:t>
      </w:r>
    </w:p>
    <w:p w14:paraId="14637654" w14:textId="71A5008F" w:rsidR="00D02B5A" w:rsidRPr="00D3382E" w:rsidRDefault="00762B05" w:rsidP="00D02B5A">
      <w:pPr>
        <w:rPr>
          <w:lang w:val="fr-CA"/>
        </w:rPr>
      </w:pPr>
      <w:r w:rsidRPr="00D3382E">
        <w:rPr>
          <w:lang w:val="fr-CA"/>
        </w:rPr>
        <w:t>L’</w:t>
      </w:r>
      <w:r w:rsidR="006C3FB0" w:rsidRPr="00D3382E">
        <w:rPr>
          <w:lang w:val="fr-CA"/>
        </w:rPr>
        <w:t>ordre</w:t>
      </w:r>
      <w:r w:rsidRPr="00D3382E">
        <w:rPr>
          <w:lang w:val="fr-CA"/>
        </w:rPr>
        <w:t xml:space="preserve"> du jour doit comprendre, notamment, les éléments suivants :</w:t>
      </w:r>
    </w:p>
    <w:p w14:paraId="46BF2C69" w14:textId="4C8CAAC0" w:rsidR="00D02B5A" w:rsidRPr="00D3382E" w:rsidRDefault="00D02B5A" w:rsidP="00D02B5A">
      <w:pPr>
        <w:pStyle w:val="ListParagraph"/>
        <w:rPr>
          <w:lang w:val="fr-CA"/>
        </w:rPr>
      </w:pPr>
      <w:bookmarkStart w:id="509" w:name="lt_pId1564"/>
      <w:r w:rsidRPr="00D3382E">
        <w:rPr>
          <w:lang w:val="fr-CA"/>
        </w:rPr>
        <w:t>examen des processus et des procédures du système</w:t>
      </w:r>
      <w:bookmarkEnd w:id="509"/>
    </w:p>
    <w:p w14:paraId="2F17A551" w14:textId="4B7F73DF" w:rsidR="00D02B5A" w:rsidRPr="00D3382E" w:rsidRDefault="00D02B5A" w:rsidP="00D02B5A">
      <w:pPr>
        <w:pStyle w:val="ListParagraph"/>
        <w:rPr>
          <w:lang w:val="fr-CA"/>
        </w:rPr>
      </w:pPr>
      <w:bookmarkStart w:id="510" w:name="lt_pId1565"/>
      <w:r w:rsidRPr="00D3382E">
        <w:rPr>
          <w:lang w:val="fr-CA"/>
        </w:rPr>
        <w:t>examen de la conformité aux lois applicables</w:t>
      </w:r>
      <w:bookmarkEnd w:id="510"/>
    </w:p>
    <w:p w14:paraId="392DE0DA" w14:textId="738D0FF8" w:rsidR="00D02B5A" w:rsidRPr="00D3382E" w:rsidRDefault="00D02B5A" w:rsidP="00D02B5A">
      <w:pPr>
        <w:pStyle w:val="ListParagraph"/>
        <w:rPr>
          <w:lang w:val="fr-CA"/>
        </w:rPr>
      </w:pPr>
      <w:bookmarkStart w:id="511" w:name="lt_pId1566"/>
      <w:r w:rsidRPr="00D3382E">
        <w:rPr>
          <w:lang w:val="fr-CA"/>
        </w:rPr>
        <w:t>examen des résultats des évaluations externes et internes</w:t>
      </w:r>
      <w:bookmarkEnd w:id="511"/>
    </w:p>
    <w:p w14:paraId="3017EF87" w14:textId="695460DC" w:rsidR="00D02B5A" w:rsidRPr="00D3382E" w:rsidRDefault="00D02B5A" w:rsidP="00D02B5A">
      <w:pPr>
        <w:pStyle w:val="ListParagraph"/>
        <w:rPr>
          <w:lang w:val="fr-CA"/>
        </w:rPr>
      </w:pPr>
      <w:bookmarkStart w:id="512" w:name="lt_pId1567"/>
      <w:r w:rsidRPr="00D3382E">
        <w:rPr>
          <w:lang w:val="fr-CA"/>
        </w:rPr>
        <w:t>examen des occasions d’amélioration des processus décelées, y compris leur résolution</w:t>
      </w:r>
      <w:bookmarkEnd w:id="512"/>
    </w:p>
    <w:p w14:paraId="214CC9D7" w14:textId="61F48E2F" w:rsidR="00D02B5A" w:rsidRPr="00D3382E" w:rsidRDefault="00D02B5A" w:rsidP="00D02B5A">
      <w:pPr>
        <w:pStyle w:val="ListParagraph"/>
        <w:rPr>
          <w:lang w:val="fr-CA"/>
        </w:rPr>
      </w:pPr>
      <w:bookmarkStart w:id="513" w:name="lt_pId1568"/>
      <w:r w:rsidRPr="00D3382E">
        <w:rPr>
          <w:lang w:val="fr-CA"/>
        </w:rPr>
        <w:t xml:space="preserve">examen </w:t>
      </w:r>
      <w:r w:rsidR="00902806">
        <w:rPr>
          <w:lang w:val="fr-CA"/>
        </w:rPr>
        <w:t xml:space="preserve">des attributions </w:t>
      </w:r>
      <w:r w:rsidRPr="00D3382E">
        <w:rPr>
          <w:lang w:val="fr-CA"/>
        </w:rPr>
        <w:t>de tous les comités</w:t>
      </w:r>
      <w:bookmarkEnd w:id="513"/>
    </w:p>
    <w:p w14:paraId="19E7EEA3" w14:textId="3E5DA3C9" w:rsidR="00D02B5A" w:rsidRPr="00D3382E" w:rsidRDefault="00065056" w:rsidP="00D02B5A">
      <w:pPr>
        <w:pStyle w:val="ListParagraph"/>
        <w:rPr>
          <w:lang w:val="fr-CA"/>
        </w:rPr>
      </w:pPr>
      <w:r w:rsidRPr="00D3382E">
        <w:rPr>
          <w:lang w:val="fr-CA"/>
        </w:rPr>
        <w:t xml:space="preserve">examen des organigrammes de la Première Nation </w:t>
      </w:r>
    </w:p>
    <w:p w14:paraId="71BA9929" w14:textId="1A22F1C8" w:rsidR="00D02B5A" w:rsidRPr="00D3382E" w:rsidRDefault="00065056" w:rsidP="00D02B5A">
      <w:pPr>
        <w:rPr>
          <w:lang w:val="fr-CA"/>
        </w:rPr>
      </w:pPr>
      <w:r w:rsidRPr="00D3382E">
        <w:rPr>
          <w:lang w:val="fr-CA"/>
        </w:rPr>
        <w:t xml:space="preserve">Le directeur général prépare un rapport destiné au Comité des finances et d’audit </w:t>
      </w:r>
      <w:r w:rsidR="006C3FB0" w:rsidRPr="00D3382E">
        <w:rPr>
          <w:lang w:val="fr-CA"/>
        </w:rPr>
        <w:t>comprenant</w:t>
      </w:r>
      <w:r w:rsidRPr="00D3382E">
        <w:rPr>
          <w:lang w:val="fr-CA"/>
        </w:rPr>
        <w:t xml:space="preserve"> ce qui suit :</w:t>
      </w:r>
    </w:p>
    <w:p w14:paraId="1E92B1B5" w14:textId="09CC5CE2" w:rsidR="00D02B5A" w:rsidRPr="00D3382E" w:rsidRDefault="00D02B5A" w:rsidP="00D02B5A">
      <w:pPr>
        <w:pStyle w:val="ListParagraph"/>
        <w:rPr>
          <w:lang w:val="fr-CA"/>
        </w:rPr>
      </w:pPr>
      <w:bookmarkStart w:id="514" w:name="lt_pId1571"/>
      <w:r w:rsidRPr="00D3382E">
        <w:rPr>
          <w:lang w:val="fr-CA"/>
        </w:rPr>
        <w:t xml:space="preserve">déclaration indiquant si le système de gestion financière a fonctionné, durant la période </w:t>
      </w:r>
      <w:r w:rsidR="00724A2F" w:rsidRPr="00D3382E">
        <w:rPr>
          <w:lang w:val="fr-CA"/>
        </w:rPr>
        <w:t>étudiée</w:t>
      </w:r>
      <w:r w:rsidRPr="00D3382E">
        <w:rPr>
          <w:lang w:val="fr-CA"/>
        </w:rPr>
        <w:t>, de manière conforme à l’ensemble des lois, politiques, procédures et directives applicables</w:t>
      </w:r>
      <w:bookmarkEnd w:id="514"/>
    </w:p>
    <w:p w14:paraId="7CB8314F" w14:textId="2A9001A7" w:rsidR="00D02B5A" w:rsidRPr="00D3382E" w:rsidRDefault="00D02B5A" w:rsidP="00D02B5A">
      <w:pPr>
        <w:pStyle w:val="ListParagraph"/>
        <w:rPr>
          <w:lang w:val="fr-CA"/>
        </w:rPr>
      </w:pPr>
      <w:bookmarkStart w:id="515" w:name="lt_pId1572"/>
      <w:r w:rsidRPr="00D3382E">
        <w:rPr>
          <w:lang w:val="fr-CA"/>
        </w:rPr>
        <w:t>recommandations relativement à toute modification à apporter à ces lois, politiques, procédures et directives qui serait bénéfique pour le système de gestion financière</w:t>
      </w:r>
      <w:bookmarkEnd w:id="515"/>
    </w:p>
    <w:p w14:paraId="4148AB9F" w14:textId="18E55514" w:rsidR="00D02B5A" w:rsidRPr="00D3382E" w:rsidRDefault="002F03A4" w:rsidP="00D02B5A">
      <w:pPr>
        <w:rPr>
          <w:lang w:val="fr-CA"/>
        </w:rPr>
      </w:pPr>
      <w:r w:rsidRPr="00D3382E">
        <w:rPr>
          <w:lang w:val="fr-CA"/>
        </w:rPr>
        <w:t>Le directeur général met ce rapport à la disposition du conseil de Première Nation et des auditeurs.</w:t>
      </w:r>
    </w:p>
    <w:p w14:paraId="1BECB96C" w14:textId="0890CAE7" w:rsidR="00D02B5A" w:rsidRPr="00D3382E" w:rsidRDefault="00472FD8" w:rsidP="00D02B5A">
      <w:pPr>
        <w:pStyle w:val="Heading2"/>
        <w:rPr>
          <w:lang w:val="fr-CA"/>
        </w:rPr>
      </w:pPr>
      <w:bookmarkStart w:id="516" w:name="_Toc17874766"/>
      <w:r w:rsidRPr="00D3382E">
        <w:rPr>
          <w:lang w:val="fr-CA"/>
        </w:rPr>
        <w:t>Évaluations internes</w:t>
      </w:r>
      <w:bookmarkEnd w:id="516"/>
    </w:p>
    <w:p w14:paraId="639222B9" w14:textId="7CC09D0C" w:rsidR="00D02B5A" w:rsidRPr="00D3382E" w:rsidRDefault="008661CE" w:rsidP="00D02B5A">
      <w:pPr>
        <w:rPr>
          <w:lang w:val="fr-CA"/>
        </w:rPr>
      </w:pPr>
      <w:bookmarkStart w:id="517" w:name="lt_pId1575"/>
      <w:r w:rsidRPr="00D3382E">
        <w:rPr>
          <w:lang w:val="fr-CA"/>
        </w:rPr>
        <w:t>L’employé qui procède à l’évaluation interne doit être indépendant des activités qu’il évalue</w:t>
      </w:r>
      <w:r w:rsidR="00D02B5A" w:rsidRPr="00D3382E">
        <w:rPr>
          <w:lang w:val="fr-CA"/>
        </w:rPr>
        <w:t>.</w:t>
      </w:r>
      <w:bookmarkEnd w:id="517"/>
      <w:r w:rsidR="00D02B5A" w:rsidRPr="00D3382E">
        <w:rPr>
          <w:lang w:val="fr-CA"/>
        </w:rPr>
        <w:t xml:space="preserve"> </w:t>
      </w:r>
      <w:bookmarkStart w:id="518" w:name="lt_pId1576"/>
      <w:r w:rsidRPr="00D3382E">
        <w:rPr>
          <w:color w:val="005FA5" w:themeColor="accent1"/>
          <w:lang w:val="fr-CA"/>
        </w:rPr>
        <w:t>Cet employé est désigné par le directeur général</w:t>
      </w:r>
      <w:r w:rsidR="00D02B5A" w:rsidRPr="00D3382E">
        <w:rPr>
          <w:color w:val="005FA5" w:themeColor="accent1"/>
          <w:lang w:val="fr-CA"/>
        </w:rPr>
        <w:t xml:space="preserve"> </w:t>
      </w:r>
      <w:r w:rsidRPr="00D3382E">
        <w:rPr>
          <w:lang w:val="fr-CA"/>
        </w:rPr>
        <w:t>et doit être indépendant des activités évaluées</w:t>
      </w:r>
      <w:r w:rsidR="00D02B5A" w:rsidRPr="00D3382E">
        <w:rPr>
          <w:lang w:val="fr-CA"/>
        </w:rPr>
        <w:t>.</w:t>
      </w:r>
      <w:bookmarkEnd w:id="518"/>
      <w:r w:rsidR="00D02B5A" w:rsidRPr="00D3382E">
        <w:rPr>
          <w:lang w:val="fr-CA"/>
        </w:rPr>
        <w:t xml:space="preserve"> </w:t>
      </w:r>
    </w:p>
    <w:p w14:paraId="784AFFC6" w14:textId="6F5B12C9" w:rsidR="00D02B5A" w:rsidRPr="00D3382E" w:rsidRDefault="0007308E" w:rsidP="00D02B5A">
      <w:pPr>
        <w:rPr>
          <w:lang w:val="fr-CA"/>
        </w:rPr>
      </w:pPr>
      <w:r w:rsidRPr="00D3382E">
        <w:rPr>
          <w:lang w:val="fr-CA"/>
        </w:rPr>
        <w:t>Un rapport documenté doit être préparé par l’évaluateur pour chaque évaluation interne réalisée. Ce rapport doit contenir les constatations de l’évaluateur et la résolution</w:t>
      </w:r>
      <w:r w:rsidR="00556141" w:rsidRPr="00D3382E">
        <w:rPr>
          <w:lang w:val="fr-CA"/>
        </w:rPr>
        <w:t xml:space="preserve"> de toute préoccupation constatée.</w:t>
      </w:r>
    </w:p>
    <w:p w14:paraId="704356B2" w14:textId="49A25455" w:rsidR="00D02B5A" w:rsidRPr="00D3382E" w:rsidRDefault="00D221A9" w:rsidP="00D02B5A">
      <w:pPr>
        <w:rPr>
          <w:color w:val="018A27" w:themeColor="accent2"/>
          <w:lang w:val="fr-CA"/>
        </w:rPr>
      </w:pPr>
      <w:r w:rsidRPr="00D3382E">
        <w:rPr>
          <w:color w:val="018A27" w:themeColor="accent2"/>
          <w:lang w:val="fr-CA"/>
        </w:rPr>
        <w:t>Les rapports sont destinés au directeur général.</w:t>
      </w:r>
    </w:p>
    <w:p w14:paraId="6261EFF6" w14:textId="472348FF" w:rsidR="00D02B5A" w:rsidRPr="00D3382E" w:rsidRDefault="006C3CCD" w:rsidP="00D02B5A">
      <w:pPr>
        <w:pStyle w:val="Heading2"/>
        <w:rPr>
          <w:lang w:val="fr-CA"/>
        </w:rPr>
      </w:pPr>
      <w:bookmarkStart w:id="519" w:name="_Toc17874767"/>
      <w:r w:rsidRPr="00D3382E">
        <w:rPr>
          <w:lang w:val="fr-CA"/>
        </w:rPr>
        <w:lastRenderedPageBreak/>
        <w:t>Processus d’amélioration continue</w:t>
      </w:r>
      <w:bookmarkEnd w:id="519"/>
    </w:p>
    <w:p w14:paraId="623F8F99" w14:textId="2427BE34" w:rsidR="00D02B5A" w:rsidRPr="00D3382E" w:rsidRDefault="006C3CCD" w:rsidP="00D02B5A">
      <w:pPr>
        <w:rPr>
          <w:color w:val="005FA5" w:themeColor="accent1"/>
          <w:lang w:val="fr-CA"/>
        </w:rPr>
      </w:pPr>
      <w:r w:rsidRPr="00D3382E">
        <w:rPr>
          <w:color w:val="005FA5" w:themeColor="accent1"/>
          <w:lang w:val="fr-CA"/>
        </w:rPr>
        <w:t xml:space="preserve">Le directeur des finances doit veiller à ce que les problèmes ou préoccupations à l’égard du système de gestion financière ayant été portés à son attention soient </w:t>
      </w:r>
      <w:r w:rsidR="004B72AD" w:rsidRPr="00D3382E">
        <w:rPr>
          <w:color w:val="005FA5" w:themeColor="accent1"/>
          <w:lang w:val="fr-CA"/>
        </w:rPr>
        <w:t>suivis</w:t>
      </w:r>
      <w:r w:rsidRPr="00D3382E">
        <w:rPr>
          <w:color w:val="005FA5" w:themeColor="accent1"/>
          <w:lang w:val="fr-CA"/>
        </w:rPr>
        <w:t xml:space="preserve">, gérés et résolus de façon continue. </w:t>
      </w:r>
    </w:p>
    <w:p w14:paraId="3B74DB9D" w14:textId="77777777" w:rsidR="00D02B5A" w:rsidRPr="00D3382E" w:rsidRDefault="00D02B5A" w:rsidP="00D02B5A">
      <w:pPr>
        <w:pStyle w:val="Heading2"/>
        <w:rPr>
          <w:lang w:val="fr-CA"/>
        </w:rPr>
      </w:pPr>
      <w:bookmarkStart w:id="520" w:name="lt_pId1582"/>
      <w:bookmarkStart w:id="521" w:name="_Toc17874768"/>
      <w:r w:rsidRPr="00D3382E">
        <w:rPr>
          <w:lang w:val="fr-CA"/>
        </w:rPr>
        <w:t>Examen de la loi sur l’administration financière</w:t>
      </w:r>
      <w:bookmarkEnd w:id="520"/>
      <w:bookmarkEnd w:id="521"/>
    </w:p>
    <w:p w14:paraId="0D19F99E" w14:textId="3235AB6B" w:rsidR="00D02B5A" w:rsidRPr="00D3382E" w:rsidRDefault="00CB4020" w:rsidP="00D02B5A">
      <w:pPr>
        <w:rPr>
          <w:lang w:val="fr-CA"/>
        </w:rPr>
      </w:pPr>
      <w:r w:rsidRPr="00D3382E">
        <w:rPr>
          <w:lang w:val="fr-CA"/>
        </w:rPr>
        <w:t>Une fois par année, le Comité des finances et d’audit examine la Loi sur l’administration financière pour :</w:t>
      </w:r>
    </w:p>
    <w:p w14:paraId="3889E53C" w14:textId="5AF11EB0" w:rsidR="00D02B5A" w:rsidRPr="00D3382E" w:rsidRDefault="00D02B5A" w:rsidP="00D02B5A">
      <w:pPr>
        <w:pStyle w:val="ListParagraph"/>
        <w:rPr>
          <w:lang w:val="fr-CA"/>
        </w:rPr>
      </w:pPr>
      <w:bookmarkStart w:id="522" w:name="lt_pId1584"/>
      <w:r w:rsidRPr="00D3382E">
        <w:rPr>
          <w:lang w:val="fr-CA"/>
        </w:rPr>
        <w:t>déterminer si elle favorise une administration rigoureuse et efficace de la Première Nation</w:t>
      </w:r>
      <w:bookmarkEnd w:id="522"/>
    </w:p>
    <w:p w14:paraId="1D2C098A" w14:textId="2AC2D52C" w:rsidR="00D02B5A" w:rsidRPr="00D3382E" w:rsidRDefault="00D02B5A" w:rsidP="00D02B5A">
      <w:pPr>
        <w:pStyle w:val="ListParagraph"/>
        <w:rPr>
          <w:lang w:val="fr-CA"/>
        </w:rPr>
      </w:pPr>
      <w:bookmarkStart w:id="523" w:name="lt_pId1585"/>
      <w:r w:rsidRPr="00D3382E">
        <w:rPr>
          <w:lang w:val="fr-CA"/>
        </w:rPr>
        <w:t xml:space="preserve">cerner </w:t>
      </w:r>
      <w:r w:rsidR="00CB4020" w:rsidRPr="00D3382E">
        <w:rPr>
          <w:lang w:val="fr-CA"/>
        </w:rPr>
        <w:t>toute modification de la Loi</w:t>
      </w:r>
      <w:r w:rsidRPr="00D3382E">
        <w:rPr>
          <w:lang w:val="fr-CA"/>
        </w:rPr>
        <w:t xml:space="preserve"> pouvant permettre de mieux répondre à cet objectif</w:t>
      </w:r>
      <w:bookmarkEnd w:id="523"/>
    </w:p>
    <w:p w14:paraId="3D76A556" w14:textId="7EB7C72E" w:rsidR="00D02B5A" w:rsidRPr="00D3382E" w:rsidRDefault="00BE3DF0" w:rsidP="00D02B5A">
      <w:pPr>
        <w:rPr>
          <w:lang w:val="fr-CA"/>
        </w:rPr>
      </w:pPr>
      <w:r w:rsidRPr="00D3382E">
        <w:rPr>
          <w:lang w:val="fr-CA"/>
        </w:rPr>
        <w:t xml:space="preserve">Le Comité des finances et d’audit </w:t>
      </w:r>
      <w:r w:rsidR="00724A2F" w:rsidRPr="00D3382E">
        <w:rPr>
          <w:lang w:val="fr-CA"/>
        </w:rPr>
        <w:t>communique</w:t>
      </w:r>
      <w:r w:rsidRPr="00D3382E">
        <w:rPr>
          <w:lang w:val="fr-CA"/>
        </w:rPr>
        <w:t xml:space="preserve"> au conseil de Première Nation et aux auditeurs </w:t>
      </w:r>
      <w:r w:rsidR="00724A2F" w:rsidRPr="00D3382E">
        <w:rPr>
          <w:lang w:val="fr-CA"/>
        </w:rPr>
        <w:t>le résultat</w:t>
      </w:r>
      <w:r w:rsidRPr="00D3382E">
        <w:rPr>
          <w:lang w:val="fr-CA"/>
        </w:rPr>
        <w:t xml:space="preserve"> de cet examen, y compris toute recommandation qu’il formule à l’égard de toute modification de la Loi sur l’administration financière. </w:t>
      </w:r>
    </w:p>
    <w:p w14:paraId="0BB1A28C" w14:textId="4CFE4210" w:rsidR="00D02B5A" w:rsidRPr="00D3382E" w:rsidRDefault="00295D57" w:rsidP="00D02B5A">
      <w:pPr>
        <w:pStyle w:val="Heading2"/>
        <w:rPr>
          <w:lang w:val="fr-CA"/>
        </w:rPr>
      </w:pPr>
      <w:bookmarkStart w:id="524" w:name="_Toc17874769"/>
      <w:r w:rsidRPr="00D3382E">
        <w:rPr>
          <w:lang w:val="fr-CA"/>
        </w:rPr>
        <w:t>Information ou sollicitation des membres de la Première Nation</w:t>
      </w:r>
      <w:bookmarkEnd w:id="524"/>
    </w:p>
    <w:p w14:paraId="38B58138" w14:textId="1D76AAF4" w:rsidR="00D02B5A" w:rsidRPr="00D3382E" w:rsidRDefault="00295D57" w:rsidP="00D02B5A">
      <w:pPr>
        <w:rPr>
          <w:lang w:val="fr-CA"/>
        </w:rPr>
      </w:pPr>
      <w:r w:rsidRPr="00D3382E">
        <w:rPr>
          <w:lang w:val="fr-CA"/>
        </w:rPr>
        <w:t xml:space="preserve">Advenant que les recommandations du Comité des finances et d’audit entraînent la modification de la Loi sur l’administration financière, le conseil de Première Nation doit veiller à ce que les membres de la Première Nation soient informés ou sollicités à l’égard de toute </w:t>
      </w:r>
      <w:r w:rsidR="006C3FB0" w:rsidRPr="00D3382E">
        <w:rPr>
          <w:lang w:val="fr-CA"/>
        </w:rPr>
        <w:t>modification proposée</w:t>
      </w:r>
      <w:r w:rsidRPr="00D3382E">
        <w:rPr>
          <w:lang w:val="fr-CA"/>
        </w:rPr>
        <w:t xml:space="preserve"> à </w:t>
      </w:r>
      <w:r w:rsidR="004B72AD" w:rsidRPr="00D3382E">
        <w:rPr>
          <w:lang w:val="fr-CA"/>
        </w:rPr>
        <w:t>cette loi</w:t>
      </w:r>
      <w:r w:rsidRPr="00D3382E">
        <w:rPr>
          <w:lang w:val="fr-CA"/>
        </w:rPr>
        <w:t xml:space="preserve">, conformément à la Loi sur l’administration financière. </w:t>
      </w:r>
    </w:p>
    <w:p w14:paraId="262B0934" w14:textId="4F4F261C" w:rsidR="00D02B5A" w:rsidRPr="00D3382E" w:rsidRDefault="00D654F7" w:rsidP="00D02B5A">
      <w:pPr>
        <w:pStyle w:val="14ptheading"/>
        <w:rPr>
          <w:lang w:val="fr-CA"/>
        </w:rPr>
      </w:pPr>
      <w:r w:rsidRPr="00D3382E">
        <w:rPr>
          <w:lang w:val="fr-CA"/>
        </w:rPr>
        <w:t>Références</w:t>
      </w:r>
    </w:p>
    <w:p w14:paraId="1661CF84" w14:textId="77777777" w:rsidR="00D654F7" w:rsidRPr="00D3382E" w:rsidRDefault="00D654F7" w:rsidP="00D654F7">
      <w:pPr>
        <w:rPr>
          <w:lang w:val="fr-CA"/>
        </w:rPr>
      </w:pPr>
      <w:r w:rsidRPr="00D3382E">
        <w:rPr>
          <w:i/>
          <w:iCs/>
          <w:lang w:val="fr-CA"/>
        </w:rPr>
        <w:t>Normes relatives au système de gestion financière</w:t>
      </w:r>
      <w:r w:rsidRPr="00D3382E">
        <w:rPr>
          <w:lang w:val="fr-CA"/>
        </w:rPr>
        <w:t xml:space="preserve"> du CGF</w:t>
      </w:r>
    </w:p>
    <w:p w14:paraId="4162BEFD" w14:textId="76C69309" w:rsidR="00D654F7" w:rsidRPr="00D3382E" w:rsidRDefault="00D654F7" w:rsidP="00D654F7">
      <w:pPr>
        <w:pStyle w:val="ListParagraph"/>
        <w:rPr>
          <w:lang w:val="fr-CA"/>
        </w:rPr>
      </w:pPr>
      <w:r w:rsidRPr="00D3382E">
        <w:rPr>
          <w:lang w:val="fr-CA"/>
        </w:rPr>
        <w:t xml:space="preserve">Norme </w:t>
      </w:r>
      <w:r w:rsidR="00B608C3" w:rsidRPr="00D3382E">
        <w:rPr>
          <w:lang w:val="fr-CA"/>
        </w:rPr>
        <w:t>27</w:t>
      </w:r>
      <w:r w:rsidRPr="00D3382E">
        <w:rPr>
          <w:lang w:val="fr-CA"/>
        </w:rPr>
        <w:t xml:space="preserve">.0 – </w:t>
      </w:r>
      <w:r w:rsidR="00B608C3" w:rsidRPr="00D3382E">
        <w:rPr>
          <w:lang w:val="fr-CA"/>
        </w:rPr>
        <w:t>Normes du CGF</w:t>
      </w:r>
    </w:p>
    <w:p w14:paraId="0445C70E" w14:textId="1F2604CF" w:rsidR="00D654F7" w:rsidRPr="00D3382E" w:rsidRDefault="00D654F7" w:rsidP="00D654F7">
      <w:pPr>
        <w:pStyle w:val="ListParagraph"/>
        <w:rPr>
          <w:lang w:val="fr-CA"/>
        </w:rPr>
      </w:pPr>
      <w:r w:rsidRPr="00D3382E">
        <w:rPr>
          <w:lang w:val="fr-CA"/>
        </w:rPr>
        <w:t xml:space="preserve">Norme </w:t>
      </w:r>
      <w:r w:rsidR="00B608C3" w:rsidRPr="00D3382E">
        <w:rPr>
          <w:lang w:val="fr-CA"/>
        </w:rPr>
        <w:t>29</w:t>
      </w:r>
      <w:r w:rsidRPr="00D3382E">
        <w:rPr>
          <w:lang w:val="fr-CA"/>
        </w:rPr>
        <w:t xml:space="preserve">.0 – </w:t>
      </w:r>
      <w:r w:rsidR="00B608C3" w:rsidRPr="00D3382E">
        <w:rPr>
          <w:lang w:val="fr-CA"/>
        </w:rPr>
        <w:t>Amélioration du système de gestion financière</w:t>
      </w:r>
    </w:p>
    <w:p w14:paraId="43ACE50D" w14:textId="77777777" w:rsidR="00D654F7" w:rsidRPr="00D3382E" w:rsidRDefault="00D654F7" w:rsidP="00D654F7">
      <w:pPr>
        <w:rPr>
          <w:lang w:val="fr-CA"/>
        </w:rPr>
      </w:pPr>
      <w:r w:rsidRPr="00D3382E">
        <w:rPr>
          <w:i/>
          <w:iCs/>
          <w:lang w:val="fr-CA"/>
        </w:rPr>
        <w:t>Normes relatives à la Loi sur l’administration financière</w:t>
      </w:r>
      <w:r w:rsidRPr="00D3382E">
        <w:rPr>
          <w:lang w:val="fr-CA"/>
        </w:rPr>
        <w:t xml:space="preserve"> du CGF</w:t>
      </w:r>
    </w:p>
    <w:p w14:paraId="5ADBFB2A" w14:textId="1BCF0EFB" w:rsidR="00D654F7" w:rsidRPr="00D3382E" w:rsidRDefault="00D654F7" w:rsidP="00D654F7">
      <w:pPr>
        <w:pStyle w:val="ListParagraph"/>
        <w:rPr>
          <w:lang w:val="fr-CA"/>
        </w:rPr>
      </w:pPr>
      <w:r w:rsidRPr="00D3382E">
        <w:rPr>
          <w:lang w:val="fr-CA"/>
        </w:rPr>
        <w:t xml:space="preserve">Norme </w:t>
      </w:r>
      <w:r w:rsidR="00B608C3" w:rsidRPr="00D3382E">
        <w:rPr>
          <w:lang w:val="fr-CA"/>
        </w:rPr>
        <w:t>33</w:t>
      </w:r>
      <w:r w:rsidRPr="00D3382E">
        <w:rPr>
          <w:lang w:val="fr-CA"/>
        </w:rPr>
        <w:t xml:space="preserve">.0 – </w:t>
      </w:r>
      <w:r w:rsidR="00B608C3" w:rsidRPr="00D3382E">
        <w:rPr>
          <w:lang w:val="fr-CA"/>
        </w:rPr>
        <w:t>Examen de la LAF</w:t>
      </w:r>
    </w:p>
    <w:p w14:paraId="443F531F" w14:textId="58876E19" w:rsidR="00D654F7" w:rsidRPr="00D3382E" w:rsidRDefault="00D654F7" w:rsidP="00D654F7">
      <w:pPr>
        <w:pStyle w:val="ListParagraph"/>
        <w:rPr>
          <w:lang w:val="fr-CA"/>
        </w:rPr>
      </w:pPr>
      <w:r w:rsidRPr="00D3382E">
        <w:rPr>
          <w:lang w:val="fr-CA"/>
        </w:rPr>
        <w:t xml:space="preserve">Norme </w:t>
      </w:r>
      <w:r w:rsidR="00B608C3" w:rsidRPr="00D3382E">
        <w:rPr>
          <w:lang w:val="fr-CA"/>
        </w:rPr>
        <w:t>29</w:t>
      </w:r>
      <w:r w:rsidRPr="00D3382E">
        <w:rPr>
          <w:lang w:val="fr-CA"/>
        </w:rPr>
        <w:t xml:space="preserve">.0 – </w:t>
      </w:r>
      <w:r w:rsidR="00B608C3" w:rsidRPr="00D3382E">
        <w:rPr>
          <w:lang w:val="fr-CA"/>
        </w:rPr>
        <w:t>Normes du CGF</w:t>
      </w:r>
    </w:p>
    <w:p w14:paraId="08AACBB8" w14:textId="77777777" w:rsidR="00D02B5A" w:rsidRPr="00D3382E" w:rsidRDefault="00D02B5A" w:rsidP="00D02B5A">
      <w:pPr>
        <w:rPr>
          <w:lang w:val="fr-CA"/>
        </w:rPr>
      </w:pPr>
    </w:p>
    <w:p w14:paraId="5083D087" w14:textId="77777777" w:rsidR="00D02B5A" w:rsidRPr="00D3382E" w:rsidRDefault="00D02B5A" w:rsidP="00D02B5A">
      <w:pPr>
        <w:rPr>
          <w:lang w:val="fr-CA"/>
        </w:rPr>
      </w:pPr>
      <w:r w:rsidRPr="00D3382E">
        <w:rPr>
          <w:lang w:val="fr-CA"/>
        </w:rPr>
        <w:tab/>
        <w:t xml:space="preserve"> </w:t>
      </w:r>
      <w:r w:rsidRPr="00D3382E">
        <w:rPr>
          <w:lang w:val="fr-CA"/>
        </w:rPr>
        <w:tab/>
        <w:t xml:space="preserve"> </w:t>
      </w:r>
      <w:r w:rsidRPr="00D3382E">
        <w:rPr>
          <w:lang w:val="fr-CA"/>
        </w:rPr>
        <w:tab/>
        <w:t xml:space="preserve"> </w:t>
      </w:r>
      <w:r w:rsidRPr="00D3382E">
        <w:rPr>
          <w:lang w:val="fr-CA"/>
        </w:rPr>
        <w:tab/>
        <w:t xml:space="preserve"> </w:t>
      </w:r>
      <w:r w:rsidRPr="00D3382E">
        <w:rPr>
          <w:lang w:val="fr-CA"/>
        </w:rPr>
        <w:tab/>
        <w:t xml:space="preserve"> </w:t>
      </w:r>
      <w:r w:rsidRPr="00D3382E">
        <w:rPr>
          <w:lang w:val="fr-CA"/>
        </w:rPr>
        <w:tab/>
        <w:t xml:space="preserve"> </w:t>
      </w:r>
    </w:p>
    <w:p w14:paraId="6BE39CA3" w14:textId="77777777" w:rsidR="00D02B5A" w:rsidRPr="00D3382E" w:rsidRDefault="00D02B5A" w:rsidP="00D02B5A">
      <w:pPr>
        <w:rPr>
          <w:lang w:val="fr-CA"/>
        </w:rPr>
      </w:pPr>
      <w:r w:rsidRPr="00D3382E">
        <w:rPr>
          <w:lang w:val="fr-CA"/>
        </w:rPr>
        <w:t xml:space="preserve"> </w:t>
      </w:r>
      <w:r w:rsidRPr="00D3382E">
        <w:rPr>
          <w:lang w:val="fr-CA"/>
        </w:rPr>
        <w:tab/>
        <w:t xml:space="preserve"> </w:t>
      </w:r>
      <w:r w:rsidRPr="00D3382E">
        <w:rPr>
          <w:lang w:val="fr-CA"/>
        </w:rPr>
        <w:tab/>
        <w:t xml:space="preserve"> </w:t>
      </w:r>
      <w:r w:rsidRPr="00D3382E">
        <w:rPr>
          <w:lang w:val="fr-CA"/>
        </w:rPr>
        <w:tab/>
        <w:t xml:space="preserve"> </w:t>
      </w:r>
      <w:r w:rsidRPr="00D3382E">
        <w:rPr>
          <w:lang w:val="fr-CA"/>
        </w:rPr>
        <w:tab/>
        <w:t xml:space="preserve"> </w:t>
      </w:r>
      <w:r w:rsidRPr="00D3382E">
        <w:rPr>
          <w:lang w:val="fr-CA"/>
        </w:rPr>
        <w:tab/>
        <w:t xml:space="preserve"> </w:t>
      </w:r>
      <w:r w:rsidRPr="00D3382E">
        <w:rPr>
          <w:lang w:val="fr-CA"/>
        </w:rPr>
        <w:tab/>
        <w:t xml:space="preserve"> </w:t>
      </w:r>
    </w:p>
    <w:p w14:paraId="15FD1201" w14:textId="77777777" w:rsidR="00D02B5A" w:rsidRPr="00D3382E" w:rsidRDefault="00D02B5A" w:rsidP="00D02B5A">
      <w:pPr>
        <w:rPr>
          <w:lang w:val="fr-CA"/>
        </w:rPr>
      </w:pPr>
      <w:r w:rsidRPr="00D3382E">
        <w:rPr>
          <w:lang w:val="fr-CA"/>
        </w:rPr>
        <w:t xml:space="preserve"> </w:t>
      </w:r>
      <w:r w:rsidRPr="00D3382E">
        <w:rPr>
          <w:lang w:val="fr-CA"/>
        </w:rPr>
        <w:tab/>
        <w:t xml:space="preserve"> </w:t>
      </w:r>
      <w:r w:rsidRPr="00D3382E">
        <w:rPr>
          <w:lang w:val="fr-CA"/>
        </w:rPr>
        <w:tab/>
        <w:t xml:space="preserve"> </w:t>
      </w:r>
      <w:r w:rsidRPr="00D3382E">
        <w:rPr>
          <w:lang w:val="fr-CA"/>
        </w:rPr>
        <w:tab/>
        <w:t xml:space="preserve"> </w:t>
      </w:r>
      <w:r w:rsidRPr="00D3382E">
        <w:rPr>
          <w:lang w:val="fr-CA"/>
        </w:rPr>
        <w:tab/>
        <w:t xml:space="preserve"> </w:t>
      </w:r>
      <w:r w:rsidRPr="00D3382E">
        <w:rPr>
          <w:lang w:val="fr-CA"/>
        </w:rPr>
        <w:tab/>
        <w:t xml:space="preserve"> </w:t>
      </w:r>
      <w:r w:rsidRPr="00D3382E">
        <w:rPr>
          <w:lang w:val="fr-CA"/>
        </w:rPr>
        <w:tab/>
        <w:t xml:space="preserve"> </w:t>
      </w:r>
    </w:p>
    <w:p w14:paraId="28A85C59" w14:textId="77777777" w:rsidR="00D02B5A" w:rsidRPr="00D3382E" w:rsidRDefault="00D02B5A" w:rsidP="00D02B5A">
      <w:pPr>
        <w:rPr>
          <w:lang w:val="fr-CA"/>
        </w:rPr>
      </w:pPr>
      <w:r w:rsidRPr="00D3382E">
        <w:rPr>
          <w:lang w:val="fr-CA"/>
        </w:rPr>
        <w:t xml:space="preserve"> </w:t>
      </w:r>
      <w:r w:rsidRPr="00D3382E">
        <w:rPr>
          <w:lang w:val="fr-CA"/>
        </w:rPr>
        <w:tab/>
        <w:t xml:space="preserve"> </w:t>
      </w:r>
      <w:r w:rsidRPr="00D3382E">
        <w:rPr>
          <w:lang w:val="fr-CA"/>
        </w:rPr>
        <w:tab/>
        <w:t xml:space="preserve"> </w:t>
      </w:r>
      <w:r w:rsidRPr="00D3382E">
        <w:rPr>
          <w:lang w:val="fr-CA"/>
        </w:rPr>
        <w:tab/>
        <w:t xml:space="preserve"> </w:t>
      </w:r>
      <w:r w:rsidRPr="00D3382E">
        <w:rPr>
          <w:lang w:val="fr-CA"/>
        </w:rPr>
        <w:tab/>
        <w:t xml:space="preserve"> </w:t>
      </w:r>
      <w:r w:rsidRPr="00D3382E">
        <w:rPr>
          <w:lang w:val="fr-CA"/>
        </w:rPr>
        <w:tab/>
        <w:t xml:space="preserve"> </w:t>
      </w:r>
      <w:r w:rsidRPr="00D3382E">
        <w:rPr>
          <w:lang w:val="fr-CA"/>
        </w:rPr>
        <w:tab/>
        <w:t xml:space="preserve"> </w:t>
      </w:r>
    </w:p>
    <w:p w14:paraId="5DEB8DB5" w14:textId="77777777" w:rsidR="00D02B5A" w:rsidRPr="00D3382E" w:rsidRDefault="00D02B5A" w:rsidP="00D02B5A">
      <w:pPr>
        <w:rPr>
          <w:lang w:val="fr-CA"/>
        </w:rPr>
      </w:pPr>
      <w:r w:rsidRPr="00D3382E">
        <w:rPr>
          <w:lang w:val="fr-CA"/>
        </w:rPr>
        <w:t xml:space="preserve"> </w:t>
      </w:r>
      <w:r w:rsidRPr="00D3382E">
        <w:rPr>
          <w:lang w:val="fr-CA"/>
        </w:rPr>
        <w:tab/>
        <w:t xml:space="preserve"> </w:t>
      </w:r>
      <w:r w:rsidRPr="00D3382E">
        <w:rPr>
          <w:lang w:val="fr-CA"/>
        </w:rPr>
        <w:tab/>
        <w:t xml:space="preserve"> </w:t>
      </w:r>
      <w:r w:rsidRPr="00D3382E">
        <w:rPr>
          <w:lang w:val="fr-CA"/>
        </w:rPr>
        <w:tab/>
        <w:t xml:space="preserve"> </w:t>
      </w:r>
      <w:r w:rsidRPr="00D3382E">
        <w:rPr>
          <w:lang w:val="fr-CA"/>
        </w:rPr>
        <w:tab/>
        <w:t xml:space="preserve"> </w:t>
      </w:r>
      <w:r w:rsidRPr="00D3382E">
        <w:rPr>
          <w:lang w:val="fr-CA"/>
        </w:rPr>
        <w:tab/>
        <w:t xml:space="preserve"> </w:t>
      </w:r>
      <w:r w:rsidRPr="00D3382E">
        <w:rPr>
          <w:lang w:val="fr-CA"/>
        </w:rPr>
        <w:tab/>
        <w:t xml:space="preserve"> </w:t>
      </w:r>
    </w:p>
    <w:p w14:paraId="30A84E9E" w14:textId="77777777" w:rsidR="00D02B5A" w:rsidRPr="00D3382E" w:rsidRDefault="00D02B5A" w:rsidP="00D02B5A">
      <w:pPr>
        <w:rPr>
          <w:lang w:val="fr-CA"/>
        </w:rPr>
      </w:pPr>
    </w:p>
    <w:p w14:paraId="43DCD286" w14:textId="77777777" w:rsidR="00D02B5A" w:rsidRPr="00D3382E" w:rsidRDefault="00D02B5A" w:rsidP="00D02B5A">
      <w:pPr>
        <w:rPr>
          <w:lang w:val="fr-CA"/>
        </w:rPr>
      </w:pPr>
    </w:p>
    <w:sectPr w:rsidR="00D02B5A" w:rsidRPr="00D3382E" w:rsidSect="00D02B5A">
      <w:footerReference w:type="first" r:id="rId14"/>
      <w:pgSz w:w="12240" w:h="15840"/>
      <w:pgMar w:top="1440" w:right="1080" w:bottom="1440" w:left="1800"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30169" w14:textId="77777777" w:rsidR="003477F7" w:rsidRDefault="003477F7">
      <w:pPr>
        <w:spacing w:before="0" w:after="0" w:line="240" w:lineRule="auto"/>
      </w:pPr>
      <w:r>
        <w:separator/>
      </w:r>
    </w:p>
  </w:endnote>
  <w:endnote w:type="continuationSeparator" w:id="0">
    <w:p w14:paraId="09BE637F" w14:textId="77777777" w:rsidR="003477F7" w:rsidRDefault="003477F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AF" w:usb1="10000068"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AE8D5" w14:textId="77777777" w:rsidR="00902F8C" w:rsidRPr="006C3FB0" w:rsidRDefault="00902F8C" w:rsidP="00D02B5A">
    <w:pPr>
      <w:pStyle w:val="Footer"/>
      <w:rPr>
        <w:color w:val="777777" w:themeColor="background2" w:themeShade="80"/>
        <w:lang w:val="fr-CA"/>
      </w:rPr>
    </w:pPr>
    <w:r w:rsidRPr="006C3FB0">
      <w:rPr>
        <w:color w:val="777777" w:themeColor="background2" w:themeShade="80"/>
        <w:lang w:val="fr-CA"/>
      </w:rPr>
      <w:t>Politique et procédures relatives aux finances | Première Nation [ ______]</w:t>
    </w:r>
    <w:r w:rsidRPr="006C3FB0">
      <w:rPr>
        <w:color w:val="777777" w:themeColor="background2" w:themeShade="80"/>
        <w:lang w:val="fr-CA"/>
      </w:rPr>
      <w:tab/>
    </w:r>
    <w:r w:rsidRPr="006C3FB0">
      <w:rPr>
        <w:lang w:val="fr-CA"/>
      </w:rPr>
      <w:fldChar w:fldCharType="begin"/>
    </w:r>
    <w:r w:rsidRPr="006C3FB0">
      <w:rPr>
        <w:lang w:val="fr-CA"/>
      </w:rPr>
      <w:instrText xml:space="preserve"> PAGE  \* MERGEFORMAT </w:instrText>
    </w:r>
    <w:r w:rsidRPr="006C3FB0">
      <w:rPr>
        <w:lang w:val="fr-CA"/>
      </w:rPr>
      <w:fldChar w:fldCharType="separate"/>
    </w:r>
    <w:r w:rsidRPr="006C3FB0">
      <w:rPr>
        <w:b/>
        <w:noProof/>
        <w:color w:val="777777" w:themeColor="background2" w:themeShade="80"/>
        <w:lang w:val="fr-CA"/>
      </w:rPr>
      <w:t>2</w:t>
    </w:r>
    <w:r w:rsidRPr="006C3FB0">
      <w:rPr>
        <w:b/>
        <w:noProof/>
        <w:color w:val="777777" w:themeColor="background2" w:themeShade="80"/>
        <w:lang w:val="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E38E" w14:textId="77777777" w:rsidR="00902F8C" w:rsidRPr="007D6652" w:rsidRDefault="00902F8C" w:rsidP="00D02B5A">
    <w:pPr>
      <w:pStyle w:val="Footer"/>
      <w:pBdr>
        <w:top w:val="none" w:sz="0" w:space="0" w:color="auto"/>
      </w:pBd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614AA" w14:textId="77777777" w:rsidR="00902F8C" w:rsidRPr="007D6652" w:rsidRDefault="00902F8C" w:rsidP="00D02B5A">
    <w:pPr>
      <w:pStyle w:val="Footer"/>
      <w:rPr>
        <w:color w:val="777777" w:themeColor="background2" w:themeShade="80"/>
      </w:rPr>
    </w:pPr>
    <w:r>
      <w:rPr>
        <w:color w:val="777777" w:themeColor="background2" w:themeShade="80"/>
      </w:rPr>
      <w:t xml:space="preserve">Politique et procédures relatives aux finances </w:t>
    </w:r>
    <w:r w:rsidRPr="00395B7E">
      <w:rPr>
        <w:color w:val="777777" w:themeColor="background2" w:themeShade="80"/>
      </w:rPr>
      <w:t>|</w:t>
    </w:r>
    <w:r>
      <w:rPr>
        <w:color w:val="777777" w:themeColor="background2" w:themeShade="80"/>
      </w:rPr>
      <w:t xml:space="preserve"> Première Nation </w:t>
    </w:r>
    <w:r w:rsidRPr="00395B7E">
      <w:rPr>
        <w:color w:val="777777" w:themeColor="background2" w:themeShade="80"/>
      </w:rPr>
      <w:t xml:space="preserve">[ ______] </w:t>
    </w:r>
    <w:r w:rsidRPr="00395B7E">
      <w:rPr>
        <w:color w:val="777777" w:themeColor="background2" w:themeShade="80"/>
      </w:rPr>
      <w:tab/>
    </w:r>
    <w:r>
      <w:fldChar w:fldCharType="begin"/>
    </w:r>
    <w:r>
      <w:instrText xml:space="preserve"> PAGE  \* MERGEFORMAT </w:instrText>
    </w:r>
    <w:r>
      <w:fldChar w:fldCharType="separate"/>
    </w:r>
    <w:r>
      <w:rPr>
        <w:b/>
        <w:noProof/>
        <w:color w:val="777777" w:themeColor="background2" w:themeShade="80"/>
      </w:rPr>
      <w:t>1</w:t>
    </w:r>
    <w:r>
      <w:rPr>
        <w:b/>
        <w:noProof/>
        <w:color w:val="777777"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358CE" w14:textId="77777777" w:rsidR="003477F7" w:rsidRDefault="003477F7">
      <w:pPr>
        <w:spacing w:before="0" w:after="0" w:line="240" w:lineRule="auto"/>
      </w:pPr>
      <w:r>
        <w:separator/>
      </w:r>
    </w:p>
  </w:footnote>
  <w:footnote w:type="continuationSeparator" w:id="0">
    <w:p w14:paraId="3560E02F" w14:textId="77777777" w:rsidR="003477F7" w:rsidRDefault="003477F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DC39" w14:textId="77777777" w:rsidR="00902F8C" w:rsidRPr="009F6162" w:rsidRDefault="00902F8C" w:rsidP="00D02B5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B56B3" w14:textId="77777777" w:rsidR="00902F8C" w:rsidRDefault="00902F8C" w:rsidP="00D02B5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4C160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22324128"/>
    <w:lvl w:ilvl="0">
      <w:start w:val="1"/>
      <w:numFmt w:val="decimal"/>
      <w:lvlText w:val="%1."/>
      <w:lvlJc w:val="left"/>
      <w:pPr>
        <w:tabs>
          <w:tab w:val="num" w:pos="643"/>
        </w:tabs>
        <w:ind w:left="643" w:hanging="360"/>
      </w:pPr>
    </w:lvl>
  </w:abstractNum>
  <w:abstractNum w:abstractNumId="2" w15:restartNumberingAfterBreak="0">
    <w:nsid w:val="04F8539D"/>
    <w:multiLevelType w:val="hybridMultilevel"/>
    <w:tmpl w:val="DCD2277E"/>
    <w:lvl w:ilvl="0" w:tplc="A2FAE6E4">
      <w:start w:val="1"/>
      <w:numFmt w:val="bullet"/>
      <w:lvlText w:val=""/>
      <w:lvlJc w:val="left"/>
      <w:pPr>
        <w:ind w:left="360" w:hanging="360"/>
      </w:pPr>
      <w:rPr>
        <w:rFonts w:ascii="Symbol" w:hAnsi="Symbol" w:hint="default"/>
      </w:rPr>
    </w:lvl>
    <w:lvl w:ilvl="1" w:tplc="3A90F244" w:tentative="1">
      <w:start w:val="1"/>
      <w:numFmt w:val="bullet"/>
      <w:lvlText w:val="o"/>
      <w:lvlJc w:val="left"/>
      <w:pPr>
        <w:ind w:left="1080" w:hanging="360"/>
      </w:pPr>
      <w:rPr>
        <w:rFonts w:ascii="Courier New" w:hAnsi="Courier New" w:cs="Courier New" w:hint="default"/>
      </w:rPr>
    </w:lvl>
    <w:lvl w:ilvl="2" w:tplc="E17E5B0E" w:tentative="1">
      <w:start w:val="1"/>
      <w:numFmt w:val="bullet"/>
      <w:lvlText w:val=""/>
      <w:lvlJc w:val="left"/>
      <w:pPr>
        <w:ind w:left="1800" w:hanging="360"/>
      </w:pPr>
      <w:rPr>
        <w:rFonts w:ascii="Wingdings" w:hAnsi="Wingdings" w:hint="default"/>
      </w:rPr>
    </w:lvl>
    <w:lvl w:ilvl="3" w:tplc="9A8A1286" w:tentative="1">
      <w:start w:val="1"/>
      <w:numFmt w:val="bullet"/>
      <w:lvlText w:val=""/>
      <w:lvlJc w:val="left"/>
      <w:pPr>
        <w:ind w:left="2520" w:hanging="360"/>
      </w:pPr>
      <w:rPr>
        <w:rFonts w:ascii="Symbol" w:hAnsi="Symbol" w:hint="default"/>
      </w:rPr>
    </w:lvl>
    <w:lvl w:ilvl="4" w:tplc="1D1AF950" w:tentative="1">
      <w:start w:val="1"/>
      <w:numFmt w:val="bullet"/>
      <w:lvlText w:val="o"/>
      <w:lvlJc w:val="left"/>
      <w:pPr>
        <w:ind w:left="3240" w:hanging="360"/>
      </w:pPr>
      <w:rPr>
        <w:rFonts w:ascii="Courier New" w:hAnsi="Courier New" w:cs="Courier New" w:hint="default"/>
      </w:rPr>
    </w:lvl>
    <w:lvl w:ilvl="5" w:tplc="3B406CAC" w:tentative="1">
      <w:start w:val="1"/>
      <w:numFmt w:val="bullet"/>
      <w:lvlText w:val=""/>
      <w:lvlJc w:val="left"/>
      <w:pPr>
        <w:ind w:left="3960" w:hanging="360"/>
      </w:pPr>
      <w:rPr>
        <w:rFonts w:ascii="Wingdings" w:hAnsi="Wingdings" w:hint="default"/>
      </w:rPr>
    </w:lvl>
    <w:lvl w:ilvl="6" w:tplc="6F3A8EC2" w:tentative="1">
      <w:start w:val="1"/>
      <w:numFmt w:val="bullet"/>
      <w:lvlText w:val=""/>
      <w:lvlJc w:val="left"/>
      <w:pPr>
        <w:ind w:left="4680" w:hanging="360"/>
      </w:pPr>
      <w:rPr>
        <w:rFonts w:ascii="Symbol" w:hAnsi="Symbol" w:hint="default"/>
      </w:rPr>
    </w:lvl>
    <w:lvl w:ilvl="7" w:tplc="161A540A" w:tentative="1">
      <w:start w:val="1"/>
      <w:numFmt w:val="bullet"/>
      <w:lvlText w:val="o"/>
      <w:lvlJc w:val="left"/>
      <w:pPr>
        <w:ind w:left="5400" w:hanging="360"/>
      </w:pPr>
      <w:rPr>
        <w:rFonts w:ascii="Courier New" w:hAnsi="Courier New" w:cs="Courier New" w:hint="default"/>
      </w:rPr>
    </w:lvl>
    <w:lvl w:ilvl="8" w:tplc="883CDACC" w:tentative="1">
      <w:start w:val="1"/>
      <w:numFmt w:val="bullet"/>
      <w:lvlText w:val=""/>
      <w:lvlJc w:val="left"/>
      <w:pPr>
        <w:ind w:left="6120" w:hanging="360"/>
      </w:pPr>
      <w:rPr>
        <w:rFonts w:ascii="Wingdings" w:hAnsi="Wingdings" w:hint="default"/>
      </w:rPr>
    </w:lvl>
  </w:abstractNum>
  <w:abstractNum w:abstractNumId="3" w15:restartNumberingAfterBreak="0">
    <w:nsid w:val="0E8118EB"/>
    <w:multiLevelType w:val="hybridMultilevel"/>
    <w:tmpl w:val="9E968A10"/>
    <w:lvl w:ilvl="0" w:tplc="10C01770">
      <w:start w:val="1"/>
      <w:numFmt w:val="bullet"/>
      <w:lvlText w:val="•"/>
      <w:lvlJc w:val="left"/>
      <w:pPr>
        <w:tabs>
          <w:tab w:val="num" w:pos="0"/>
        </w:tabs>
        <w:ind w:left="360" w:hanging="360"/>
      </w:pPr>
      <w:rPr>
        <w:rFonts w:ascii="Arial" w:hAnsi="Arial" w:hint="default"/>
        <w:b w:val="0"/>
        <w:i w:val="0"/>
        <w:color w:val="000000" w:themeColor="text1"/>
      </w:rPr>
    </w:lvl>
    <w:lvl w:ilvl="1" w:tplc="61C8C626">
      <w:start w:val="1"/>
      <w:numFmt w:val="bullet"/>
      <w:lvlText w:val="o"/>
      <w:lvlJc w:val="left"/>
      <w:pPr>
        <w:ind w:left="1440" w:hanging="360"/>
      </w:pPr>
      <w:rPr>
        <w:rFonts w:ascii="Courier New" w:hAnsi="Courier New" w:hint="default"/>
      </w:rPr>
    </w:lvl>
    <w:lvl w:ilvl="2" w:tplc="36A85AEE" w:tentative="1">
      <w:start w:val="1"/>
      <w:numFmt w:val="bullet"/>
      <w:lvlText w:val=""/>
      <w:lvlJc w:val="left"/>
      <w:pPr>
        <w:ind w:left="2160" w:hanging="360"/>
      </w:pPr>
      <w:rPr>
        <w:rFonts w:ascii="Wingdings" w:hAnsi="Wingdings" w:hint="default"/>
      </w:rPr>
    </w:lvl>
    <w:lvl w:ilvl="3" w:tplc="DEA4E772" w:tentative="1">
      <w:start w:val="1"/>
      <w:numFmt w:val="bullet"/>
      <w:lvlText w:val=""/>
      <w:lvlJc w:val="left"/>
      <w:pPr>
        <w:ind w:left="2880" w:hanging="360"/>
      </w:pPr>
      <w:rPr>
        <w:rFonts w:ascii="Symbol" w:hAnsi="Symbol" w:hint="default"/>
      </w:rPr>
    </w:lvl>
    <w:lvl w:ilvl="4" w:tplc="8728A2A8" w:tentative="1">
      <w:start w:val="1"/>
      <w:numFmt w:val="bullet"/>
      <w:lvlText w:val="o"/>
      <w:lvlJc w:val="left"/>
      <w:pPr>
        <w:ind w:left="3600" w:hanging="360"/>
      </w:pPr>
      <w:rPr>
        <w:rFonts w:ascii="Courier New" w:hAnsi="Courier New" w:hint="default"/>
      </w:rPr>
    </w:lvl>
    <w:lvl w:ilvl="5" w:tplc="96441426" w:tentative="1">
      <w:start w:val="1"/>
      <w:numFmt w:val="bullet"/>
      <w:lvlText w:val=""/>
      <w:lvlJc w:val="left"/>
      <w:pPr>
        <w:ind w:left="4320" w:hanging="360"/>
      </w:pPr>
      <w:rPr>
        <w:rFonts w:ascii="Wingdings" w:hAnsi="Wingdings" w:hint="default"/>
      </w:rPr>
    </w:lvl>
    <w:lvl w:ilvl="6" w:tplc="4254DFAE" w:tentative="1">
      <w:start w:val="1"/>
      <w:numFmt w:val="bullet"/>
      <w:lvlText w:val=""/>
      <w:lvlJc w:val="left"/>
      <w:pPr>
        <w:ind w:left="5040" w:hanging="360"/>
      </w:pPr>
      <w:rPr>
        <w:rFonts w:ascii="Symbol" w:hAnsi="Symbol" w:hint="default"/>
      </w:rPr>
    </w:lvl>
    <w:lvl w:ilvl="7" w:tplc="D7BCC8D8" w:tentative="1">
      <w:start w:val="1"/>
      <w:numFmt w:val="bullet"/>
      <w:lvlText w:val="o"/>
      <w:lvlJc w:val="left"/>
      <w:pPr>
        <w:ind w:left="5760" w:hanging="360"/>
      </w:pPr>
      <w:rPr>
        <w:rFonts w:ascii="Courier New" w:hAnsi="Courier New" w:hint="default"/>
      </w:rPr>
    </w:lvl>
    <w:lvl w:ilvl="8" w:tplc="83D297BE" w:tentative="1">
      <w:start w:val="1"/>
      <w:numFmt w:val="bullet"/>
      <w:lvlText w:val=""/>
      <w:lvlJc w:val="left"/>
      <w:pPr>
        <w:ind w:left="6480" w:hanging="360"/>
      </w:pPr>
      <w:rPr>
        <w:rFonts w:ascii="Wingdings" w:hAnsi="Wingdings" w:hint="default"/>
      </w:rPr>
    </w:lvl>
  </w:abstractNum>
  <w:abstractNum w:abstractNumId="4" w15:restartNumberingAfterBreak="0">
    <w:nsid w:val="12D53196"/>
    <w:multiLevelType w:val="multilevel"/>
    <w:tmpl w:val="4AA04FF2"/>
    <w:lvl w:ilvl="0">
      <w:start w:val="1"/>
      <w:numFmt w:val="decimal"/>
      <w:lvlText w:val="%1."/>
      <w:lvlJc w:val="left"/>
      <w:pPr>
        <w:ind w:left="-852" w:hanging="360"/>
      </w:pPr>
      <w:rPr>
        <w:rFonts w:hint="default"/>
      </w:rPr>
    </w:lvl>
    <w:lvl w:ilvl="1">
      <w:start w:val="1"/>
      <w:numFmt w:val="decimal"/>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5" w15:restartNumberingAfterBreak="0">
    <w:nsid w:val="239F3508"/>
    <w:multiLevelType w:val="hybridMultilevel"/>
    <w:tmpl w:val="2B607C06"/>
    <w:lvl w:ilvl="0" w:tplc="335CA122">
      <w:start w:val="1"/>
      <w:numFmt w:val="bullet"/>
      <w:pStyle w:val="ListParagraph"/>
      <w:lvlText w:val="•"/>
      <w:lvlJc w:val="left"/>
      <w:pPr>
        <w:tabs>
          <w:tab w:val="num" w:pos="0"/>
        </w:tabs>
        <w:ind w:left="360" w:hanging="360"/>
      </w:pPr>
      <w:rPr>
        <w:rFonts w:ascii="Arial" w:hAnsi="Arial" w:hint="default"/>
        <w:b w:val="0"/>
        <w:i w:val="0"/>
        <w:color w:val="018A27" w:themeColor="accent2"/>
      </w:rPr>
    </w:lvl>
    <w:lvl w:ilvl="1" w:tplc="46F69BE4">
      <w:start w:val="1"/>
      <w:numFmt w:val="bullet"/>
      <w:lvlText w:val="o"/>
      <w:lvlJc w:val="left"/>
      <w:pPr>
        <w:ind w:left="1440" w:hanging="360"/>
      </w:pPr>
      <w:rPr>
        <w:rFonts w:ascii="Courier New" w:hAnsi="Courier New" w:hint="default"/>
      </w:rPr>
    </w:lvl>
    <w:lvl w:ilvl="2" w:tplc="E086071C" w:tentative="1">
      <w:start w:val="1"/>
      <w:numFmt w:val="bullet"/>
      <w:lvlText w:val=""/>
      <w:lvlJc w:val="left"/>
      <w:pPr>
        <w:ind w:left="2160" w:hanging="360"/>
      </w:pPr>
      <w:rPr>
        <w:rFonts w:ascii="Wingdings" w:hAnsi="Wingdings" w:hint="default"/>
      </w:rPr>
    </w:lvl>
    <w:lvl w:ilvl="3" w:tplc="17546056" w:tentative="1">
      <w:start w:val="1"/>
      <w:numFmt w:val="bullet"/>
      <w:lvlText w:val=""/>
      <w:lvlJc w:val="left"/>
      <w:pPr>
        <w:ind w:left="2880" w:hanging="360"/>
      </w:pPr>
      <w:rPr>
        <w:rFonts w:ascii="Symbol" w:hAnsi="Symbol" w:hint="default"/>
      </w:rPr>
    </w:lvl>
    <w:lvl w:ilvl="4" w:tplc="4F26DAB2" w:tentative="1">
      <w:start w:val="1"/>
      <w:numFmt w:val="bullet"/>
      <w:lvlText w:val="o"/>
      <w:lvlJc w:val="left"/>
      <w:pPr>
        <w:ind w:left="3600" w:hanging="360"/>
      </w:pPr>
      <w:rPr>
        <w:rFonts w:ascii="Courier New" w:hAnsi="Courier New" w:hint="default"/>
      </w:rPr>
    </w:lvl>
    <w:lvl w:ilvl="5" w:tplc="8D4E5ADA" w:tentative="1">
      <w:start w:val="1"/>
      <w:numFmt w:val="bullet"/>
      <w:lvlText w:val=""/>
      <w:lvlJc w:val="left"/>
      <w:pPr>
        <w:ind w:left="4320" w:hanging="360"/>
      </w:pPr>
      <w:rPr>
        <w:rFonts w:ascii="Wingdings" w:hAnsi="Wingdings" w:hint="default"/>
      </w:rPr>
    </w:lvl>
    <w:lvl w:ilvl="6" w:tplc="C4C2F3EC" w:tentative="1">
      <w:start w:val="1"/>
      <w:numFmt w:val="bullet"/>
      <w:lvlText w:val=""/>
      <w:lvlJc w:val="left"/>
      <w:pPr>
        <w:ind w:left="5040" w:hanging="360"/>
      </w:pPr>
      <w:rPr>
        <w:rFonts w:ascii="Symbol" w:hAnsi="Symbol" w:hint="default"/>
      </w:rPr>
    </w:lvl>
    <w:lvl w:ilvl="7" w:tplc="4FF6FA22" w:tentative="1">
      <w:start w:val="1"/>
      <w:numFmt w:val="bullet"/>
      <w:lvlText w:val="o"/>
      <w:lvlJc w:val="left"/>
      <w:pPr>
        <w:ind w:left="5760" w:hanging="360"/>
      </w:pPr>
      <w:rPr>
        <w:rFonts w:ascii="Courier New" w:hAnsi="Courier New" w:hint="default"/>
      </w:rPr>
    </w:lvl>
    <w:lvl w:ilvl="8" w:tplc="B6623BF0" w:tentative="1">
      <w:start w:val="1"/>
      <w:numFmt w:val="bullet"/>
      <w:lvlText w:val=""/>
      <w:lvlJc w:val="left"/>
      <w:pPr>
        <w:ind w:left="6480" w:hanging="360"/>
      </w:pPr>
      <w:rPr>
        <w:rFonts w:ascii="Wingdings" w:hAnsi="Wingdings" w:hint="default"/>
      </w:rPr>
    </w:lvl>
  </w:abstractNum>
  <w:abstractNum w:abstractNumId="6" w15:restartNumberingAfterBreak="0">
    <w:nsid w:val="32A94094"/>
    <w:multiLevelType w:val="hybridMultilevel"/>
    <w:tmpl w:val="61240DC2"/>
    <w:lvl w:ilvl="0" w:tplc="7D127E5C">
      <w:numFmt w:val="bullet"/>
      <w:lvlText w:val="•"/>
      <w:lvlJc w:val="left"/>
      <w:pPr>
        <w:ind w:left="360" w:hanging="360"/>
      </w:pPr>
      <w:rPr>
        <w:rFonts w:ascii="Calibri" w:hAnsi="Calibri" w:hint="default"/>
        <w:sz w:val="18"/>
      </w:rPr>
    </w:lvl>
    <w:lvl w:ilvl="1" w:tplc="0BF4D3A6" w:tentative="1">
      <w:start w:val="1"/>
      <w:numFmt w:val="bullet"/>
      <w:lvlText w:val="o"/>
      <w:lvlJc w:val="left"/>
      <w:pPr>
        <w:ind w:left="1080" w:hanging="360"/>
      </w:pPr>
      <w:rPr>
        <w:rFonts w:ascii="Courier New" w:hAnsi="Courier New" w:cs="Courier New" w:hint="default"/>
      </w:rPr>
    </w:lvl>
    <w:lvl w:ilvl="2" w:tplc="FCDC267A" w:tentative="1">
      <w:start w:val="1"/>
      <w:numFmt w:val="bullet"/>
      <w:lvlText w:val=""/>
      <w:lvlJc w:val="left"/>
      <w:pPr>
        <w:ind w:left="1800" w:hanging="360"/>
      </w:pPr>
      <w:rPr>
        <w:rFonts w:ascii="Wingdings" w:hAnsi="Wingdings" w:hint="default"/>
      </w:rPr>
    </w:lvl>
    <w:lvl w:ilvl="3" w:tplc="870A22BC" w:tentative="1">
      <w:start w:val="1"/>
      <w:numFmt w:val="bullet"/>
      <w:lvlText w:val=""/>
      <w:lvlJc w:val="left"/>
      <w:pPr>
        <w:ind w:left="2520" w:hanging="360"/>
      </w:pPr>
      <w:rPr>
        <w:rFonts w:ascii="Symbol" w:hAnsi="Symbol" w:hint="default"/>
      </w:rPr>
    </w:lvl>
    <w:lvl w:ilvl="4" w:tplc="0A4C5694" w:tentative="1">
      <w:start w:val="1"/>
      <w:numFmt w:val="bullet"/>
      <w:lvlText w:val="o"/>
      <w:lvlJc w:val="left"/>
      <w:pPr>
        <w:ind w:left="3240" w:hanging="360"/>
      </w:pPr>
      <w:rPr>
        <w:rFonts w:ascii="Courier New" w:hAnsi="Courier New" w:cs="Courier New" w:hint="default"/>
      </w:rPr>
    </w:lvl>
    <w:lvl w:ilvl="5" w:tplc="D098D92C" w:tentative="1">
      <w:start w:val="1"/>
      <w:numFmt w:val="bullet"/>
      <w:lvlText w:val=""/>
      <w:lvlJc w:val="left"/>
      <w:pPr>
        <w:ind w:left="3960" w:hanging="360"/>
      </w:pPr>
      <w:rPr>
        <w:rFonts w:ascii="Wingdings" w:hAnsi="Wingdings" w:hint="default"/>
      </w:rPr>
    </w:lvl>
    <w:lvl w:ilvl="6" w:tplc="EE26B31C" w:tentative="1">
      <w:start w:val="1"/>
      <w:numFmt w:val="bullet"/>
      <w:lvlText w:val=""/>
      <w:lvlJc w:val="left"/>
      <w:pPr>
        <w:ind w:left="4680" w:hanging="360"/>
      </w:pPr>
      <w:rPr>
        <w:rFonts w:ascii="Symbol" w:hAnsi="Symbol" w:hint="default"/>
      </w:rPr>
    </w:lvl>
    <w:lvl w:ilvl="7" w:tplc="D5908058" w:tentative="1">
      <w:start w:val="1"/>
      <w:numFmt w:val="bullet"/>
      <w:lvlText w:val="o"/>
      <w:lvlJc w:val="left"/>
      <w:pPr>
        <w:ind w:left="5400" w:hanging="360"/>
      </w:pPr>
      <w:rPr>
        <w:rFonts w:ascii="Courier New" w:hAnsi="Courier New" w:cs="Courier New" w:hint="default"/>
      </w:rPr>
    </w:lvl>
    <w:lvl w:ilvl="8" w:tplc="45A07E1E" w:tentative="1">
      <w:start w:val="1"/>
      <w:numFmt w:val="bullet"/>
      <w:lvlText w:val=""/>
      <w:lvlJc w:val="left"/>
      <w:pPr>
        <w:ind w:left="6120" w:hanging="360"/>
      </w:pPr>
      <w:rPr>
        <w:rFonts w:ascii="Wingdings" w:hAnsi="Wingdings" w:hint="default"/>
      </w:rPr>
    </w:lvl>
  </w:abstractNum>
  <w:abstractNum w:abstractNumId="7" w15:restartNumberingAfterBreak="0">
    <w:nsid w:val="42242867"/>
    <w:multiLevelType w:val="multilevel"/>
    <w:tmpl w:val="FAEA6C42"/>
    <w:lvl w:ilvl="0">
      <w:start w:val="1"/>
      <w:numFmt w:val="decimal"/>
      <w:pStyle w:val="Heading1"/>
      <w:lvlText w:val="%1."/>
      <w:lvlJc w:val="left"/>
      <w:pPr>
        <w:ind w:left="-852" w:hanging="360"/>
      </w:pPr>
      <w:rPr>
        <w:rFonts w:hint="default"/>
      </w:rPr>
    </w:lvl>
    <w:lvl w:ilvl="1">
      <w:start w:val="1"/>
      <w:numFmt w:val="decimal"/>
      <w:pStyle w:val="Heading2"/>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8" w15:restartNumberingAfterBreak="0">
    <w:nsid w:val="4A6A0BAC"/>
    <w:multiLevelType w:val="multilevel"/>
    <w:tmpl w:val="9CEC99D2"/>
    <w:lvl w:ilvl="0">
      <w:start w:val="1"/>
      <w:numFmt w:val="decimal"/>
      <w:lvlText w:val="%1."/>
      <w:lvlJc w:val="left"/>
      <w:pPr>
        <w:ind w:left="-852" w:hanging="360"/>
      </w:pPr>
      <w:rPr>
        <w:rFonts w:hint="default"/>
      </w:rPr>
    </w:lvl>
    <w:lvl w:ilvl="1">
      <w:start w:val="1"/>
      <w:numFmt w:val="decimal"/>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9" w15:restartNumberingAfterBreak="0">
    <w:nsid w:val="4F36101E"/>
    <w:multiLevelType w:val="hybridMultilevel"/>
    <w:tmpl w:val="0B7CE8D2"/>
    <w:lvl w:ilvl="0" w:tplc="19924944">
      <w:start w:val="1"/>
      <w:numFmt w:val="decimal"/>
      <w:lvlText w:val="(%1)"/>
      <w:lvlJc w:val="left"/>
      <w:pPr>
        <w:ind w:left="720" w:hanging="360"/>
      </w:pPr>
      <w:rPr>
        <w:rFonts w:hint="default"/>
      </w:rPr>
    </w:lvl>
    <w:lvl w:ilvl="1" w:tplc="3534649A">
      <w:start w:val="1"/>
      <w:numFmt w:val="lowerLetter"/>
      <w:lvlText w:val="%2."/>
      <w:lvlJc w:val="left"/>
      <w:pPr>
        <w:ind w:left="1440" w:hanging="360"/>
      </w:pPr>
      <w:rPr>
        <w:color w:val="auto"/>
      </w:rPr>
    </w:lvl>
    <w:lvl w:ilvl="2" w:tplc="D64C9FAE">
      <w:start w:val="1"/>
      <w:numFmt w:val="lowerRoman"/>
      <w:lvlText w:val="%3."/>
      <w:lvlJc w:val="right"/>
      <w:pPr>
        <w:ind w:left="2160" w:hanging="180"/>
      </w:pPr>
    </w:lvl>
    <w:lvl w:ilvl="3" w:tplc="6890EC18">
      <w:start w:val="1"/>
      <w:numFmt w:val="decimal"/>
      <w:lvlText w:val="%4."/>
      <w:lvlJc w:val="left"/>
      <w:pPr>
        <w:ind w:left="2880" w:hanging="360"/>
      </w:pPr>
    </w:lvl>
    <w:lvl w:ilvl="4" w:tplc="DACECC48" w:tentative="1">
      <w:start w:val="1"/>
      <w:numFmt w:val="lowerLetter"/>
      <w:lvlText w:val="%5."/>
      <w:lvlJc w:val="left"/>
      <w:pPr>
        <w:ind w:left="3600" w:hanging="360"/>
      </w:pPr>
    </w:lvl>
    <w:lvl w:ilvl="5" w:tplc="98CC3B8C" w:tentative="1">
      <w:start w:val="1"/>
      <w:numFmt w:val="lowerRoman"/>
      <w:lvlText w:val="%6."/>
      <w:lvlJc w:val="right"/>
      <w:pPr>
        <w:ind w:left="4320" w:hanging="180"/>
      </w:pPr>
    </w:lvl>
    <w:lvl w:ilvl="6" w:tplc="E7D0BAE6" w:tentative="1">
      <w:start w:val="1"/>
      <w:numFmt w:val="decimal"/>
      <w:lvlText w:val="%7."/>
      <w:lvlJc w:val="left"/>
      <w:pPr>
        <w:ind w:left="5040" w:hanging="360"/>
      </w:pPr>
    </w:lvl>
    <w:lvl w:ilvl="7" w:tplc="BE8C8A94" w:tentative="1">
      <w:start w:val="1"/>
      <w:numFmt w:val="lowerLetter"/>
      <w:lvlText w:val="%8."/>
      <w:lvlJc w:val="left"/>
      <w:pPr>
        <w:ind w:left="5760" w:hanging="360"/>
      </w:pPr>
    </w:lvl>
    <w:lvl w:ilvl="8" w:tplc="DB780C34" w:tentative="1">
      <w:start w:val="1"/>
      <w:numFmt w:val="lowerRoman"/>
      <w:lvlText w:val="%9."/>
      <w:lvlJc w:val="right"/>
      <w:pPr>
        <w:ind w:left="6480" w:hanging="180"/>
      </w:pPr>
    </w:lvl>
  </w:abstractNum>
  <w:abstractNum w:abstractNumId="10" w15:restartNumberingAfterBreak="0">
    <w:nsid w:val="54477940"/>
    <w:multiLevelType w:val="multilevel"/>
    <w:tmpl w:val="49E89876"/>
    <w:lvl w:ilvl="0">
      <w:start w:val="1"/>
      <w:numFmt w:val="bullet"/>
      <w:lvlText w:val="–"/>
      <w:lvlJc w:val="left"/>
      <w:pPr>
        <w:tabs>
          <w:tab w:val="num" w:pos="0"/>
        </w:tabs>
        <w:ind w:left="-360" w:firstLine="360"/>
      </w:pPr>
      <w:rPr>
        <w:rFonts w:ascii="Times New Roman" w:hAnsi="Times New Roman" w:hint="default"/>
        <w:b w:val="0"/>
        <w:i w:val="0"/>
        <w:color w:val="000000"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A8A1D5E"/>
    <w:multiLevelType w:val="hybridMultilevel"/>
    <w:tmpl w:val="91D41C66"/>
    <w:lvl w:ilvl="0" w:tplc="92286B04">
      <w:start w:val="1"/>
      <w:numFmt w:val="bullet"/>
      <w:lvlText w:val=""/>
      <w:lvlJc w:val="left"/>
      <w:pPr>
        <w:ind w:left="360" w:hanging="360"/>
      </w:pPr>
      <w:rPr>
        <w:rFonts w:ascii="Symbol" w:hAnsi="Symbol" w:hint="default"/>
      </w:rPr>
    </w:lvl>
    <w:lvl w:ilvl="1" w:tplc="19B21A28" w:tentative="1">
      <w:start w:val="1"/>
      <w:numFmt w:val="bullet"/>
      <w:lvlText w:val="o"/>
      <w:lvlJc w:val="left"/>
      <w:pPr>
        <w:ind w:left="1080" w:hanging="360"/>
      </w:pPr>
      <w:rPr>
        <w:rFonts w:ascii="Courier New" w:hAnsi="Courier New" w:cs="Courier New" w:hint="default"/>
      </w:rPr>
    </w:lvl>
    <w:lvl w:ilvl="2" w:tplc="BCD4C63C" w:tentative="1">
      <w:start w:val="1"/>
      <w:numFmt w:val="bullet"/>
      <w:lvlText w:val=""/>
      <w:lvlJc w:val="left"/>
      <w:pPr>
        <w:ind w:left="1800" w:hanging="360"/>
      </w:pPr>
      <w:rPr>
        <w:rFonts w:ascii="Wingdings" w:hAnsi="Wingdings" w:hint="default"/>
      </w:rPr>
    </w:lvl>
    <w:lvl w:ilvl="3" w:tplc="A45A9DBE" w:tentative="1">
      <w:start w:val="1"/>
      <w:numFmt w:val="bullet"/>
      <w:lvlText w:val=""/>
      <w:lvlJc w:val="left"/>
      <w:pPr>
        <w:ind w:left="2520" w:hanging="360"/>
      </w:pPr>
      <w:rPr>
        <w:rFonts w:ascii="Symbol" w:hAnsi="Symbol" w:hint="default"/>
      </w:rPr>
    </w:lvl>
    <w:lvl w:ilvl="4" w:tplc="1708FD9C" w:tentative="1">
      <w:start w:val="1"/>
      <w:numFmt w:val="bullet"/>
      <w:lvlText w:val="o"/>
      <w:lvlJc w:val="left"/>
      <w:pPr>
        <w:ind w:left="3240" w:hanging="360"/>
      </w:pPr>
      <w:rPr>
        <w:rFonts w:ascii="Courier New" w:hAnsi="Courier New" w:cs="Courier New" w:hint="default"/>
      </w:rPr>
    </w:lvl>
    <w:lvl w:ilvl="5" w:tplc="13863D56" w:tentative="1">
      <w:start w:val="1"/>
      <w:numFmt w:val="bullet"/>
      <w:lvlText w:val=""/>
      <w:lvlJc w:val="left"/>
      <w:pPr>
        <w:ind w:left="3960" w:hanging="360"/>
      </w:pPr>
      <w:rPr>
        <w:rFonts w:ascii="Wingdings" w:hAnsi="Wingdings" w:hint="default"/>
      </w:rPr>
    </w:lvl>
    <w:lvl w:ilvl="6" w:tplc="952C4F2C" w:tentative="1">
      <w:start w:val="1"/>
      <w:numFmt w:val="bullet"/>
      <w:lvlText w:val=""/>
      <w:lvlJc w:val="left"/>
      <w:pPr>
        <w:ind w:left="4680" w:hanging="360"/>
      </w:pPr>
      <w:rPr>
        <w:rFonts w:ascii="Symbol" w:hAnsi="Symbol" w:hint="default"/>
      </w:rPr>
    </w:lvl>
    <w:lvl w:ilvl="7" w:tplc="99F011DE" w:tentative="1">
      <w:start w:val="1"/>
      <w:numFmt w:val="bullet"/>
      <w:lvlText w:val="o"/>
      <w:lvlJc w:val="left"/>
      <w:pPr>
        <w:ind w:left="5400" w:hanging="360"/>
      </w:pPr>
      <w:rPr>
        <w:rFonts w:ascii="Courier New" w:hAnsi="Courier New" w:cs="Courier New" w:hint="default"/>
      </w:rPr>
    </w:lvl>
    <w:lvl w:ilvl="8" w:tplc="F8CC5738" w:tentative="1">
      <w:start w:val="1"/>
      <w:numFmt w:val="bullet"/>
      <w:lvlText w:val=""/>
      <w:lvlJc w:val="left"/>
      <w:pPr>
        <w:ind w:left="6120" w:hanging="360"/>
      </w:pPr>
      <w:rPr>
        <w:rFonts w:ascii="Wingdings" w:hAnsi="Wingdings" w:hint="default"/>
      </w:rPr>
    </w:lvl>
  </w:abstractNum>
  <w:abstractNum w:abstractNumId="12" w15:restartNumberingAfterBreak="0">
    <w:nsid w:val="5DAD11E5"/>
    <w:multiLevelType w:val="hybridMultilevel"/>
    <w:tmpl w:val="3C8E608E"/>
    <w:lvl w:ilvl="0" w:tplc="C70E0692">
      <w:start w:val="1"/>
      <w:numFmt w:val="bullet"/>
      <w:lvlText w:val="–"/>
      <w:lvlJc w:val="left"/>
      <w:pPr>
        <w:ind w:left="0" w:firstLine="0"/>
      </w:pPr>
      <w:rPr>
        <w:rFonts w:asciiTheme="minorHAnsi" w:hAnsiTheme="minorHAnsi" w:hint="default"/>
        <w:color w:val="000000" w:themeColor="text1"/>
        <w:u w:val="none"/>
      </w:rPr>
    </w:lvl>
    <w:lvl w:ilvl="1" w:tplc="7B085E64" w:tentative="1">
      <w:start w:val="1"/>
      <w:numFmt w:val="bullet"/>
      <w:lvlText w:val="o"/>
      <w:lvlJc w:val="left"/>
      <w:pPr>
        <w:ind w:left="720" w:hanging="360"/>
      </w:pPr>
      <w:rPr>
        <w:rFonts w:ascii="Courier New" w:hAnsi="Courier New" w:hint="default"/>
      </w:rPr>
    </w:lvl>
    <w:lvl w:ilvl="2" w:tplc="A44807AE" w:tentative="1">
      <w:start w:val="1"/>
      <w:numFmt w:val="bullet"/>
      <w:lvlText w:val=""/>
      <w:lvlJc w:val="left"/>
      <w:pPr>
        <w:ind w:left="1440" w:hanging="360"/>
      </w:pPr>
      <w:rPr>
        <w:rFonts w:ascii="Wingdings" w:hAnsi="Wingdings" w:hint="default"/>
      </w:rPr>
    </w:lvl>
    <w:lvl w:ilvl="3" w:tplc="00A4FA74" w:tentative="1">
      <w:start w:val="1"/>
      <w:numFmt w:val="bullet"/>
      <w:lvlText w:val=""/>
      <w:lvlJc w:val="left"/>
      <w:pPr>
        <w:ind w:left="2160" w:hanging="360"/>
      </w:pPr>
      <w:rPr>
        <w:rFonts w:ascii="Symbol" w:hAnsi="Symbol" w:hint="default"/>
      </w:rPr>
    </w:lvl>
    <w:lvl w:ilvl="4" w:tplc="C7B0670E" w:tentative="1">
      <w:start w:val="1"/>
      <w:numFmt w:val="bullet"/>
      <w:lvlText w:val="o"/>
      <w:lvlJc w:val="left"/>
      <w:pPr>
        <w:ind w:left="2880" w:hanging="360"/>
      </w:pPr>
      <w:rPr>
        <w:rFonts w:ascii="Courier New" w:hAnsi="Courier New" w:hint="default"/>
      </w:rPr>
    </w:lvl>
    <w:lvl w:ilvl="5" w:tplc="F59AD554" w:tentative="1">
      <w:start w:val="1"/>
      <w:numFmt w:val="bullet"/>
      <w:lvlText w:val=""/>
      <w:lvlJc w:val="left"/>
      <w:pPr>
        <w:ind w:left="3600" w:hanging="360"/>
      </w:pPr>
      <w:rPr>
        <w:rFonts w:ascii="Wingdings" w:hAnsi="Wingdings" w:hint="default"/>
      </w:rPr>
    </w:lvl>
    <w:lvl w:ilvl="6" w:tplc="88583DB2" w:tentative="1">
      <w:start w:val="1"/>
      <w:numFmt w:val="bullet"/>
      <w:lvlText w:val=""/>
      <w:lvlJc w:val="left"/>
      <w:pPr>
        <w:ind w:left="4320" w:hanging="360"/>
      </w:pPr>
      <w:rPr>
        <w:rFonts w:ascii="Symbol" w:hAnsi="Symbol" w:hint="default"/>
      </w:rPr>
    </w:lvl>
    <w:lvl w:ilvl="7" w:tplc="3B300866" w:tentative="1">
      <w:start w:val="1"/>
      <w:numFmt w:val="bullet"/>
      <w:lvlText w:val="o"/>
      <w:lvlJc w:val="left"/>
      <w:pPr>
        <w:ind w:left="5040" w:hanging="360"/>
      </w:pPr>
      <w:rPr>
        <w:rFonts w:ascii="Courier New" w:hAnsi="Courier New" w:hint="default"/>
      </w:rPr>
    </w:lvl>
    <w:lvl w:ilvl="8" w:tplc="B0009CC8" w:tentative="1">
      <w:start w:val="1"/>
      <w:numFmt w:val="bullet"/>
      <w:lvlText w:val=""/>
      <w:lvlJc w:val="left"/>
      <w:pPr>
        <w:ind w:left="5760" w:hanging="360"/>
      </w:pPr>
      <w:rPr>
        <w:rFonts w:ascii="Wingdings" w:hAnsi="Wingdings" w:hint="default"/>
      </w:rPr>
    </w:lvl>
  </w:abstractNum>
  <w:abstractNum w:abstractNumId="13" w15:restartNumberingAfterBreak="0">
    <w:nsid w:val="6D995F59"/>
    <w:multiLevelType w:val="hybridMultilevel"/>
    <w:tmpl w:val="2D8A8566"/>
    <w:lvl w:ilvl="0" w:tplc="9D8A2D18">
      <w:numFmt w:val="bullet"/>
      <w:lvlText w:val="•"/>
      <w:lvlJc w:val="left"/>
      <w:pPr>
        <w:ind w:left="360" w:hanging="360"/>
      </w:pPr>
      <w:rPr>
        <w:rFonts w:ascii="Calibri" w:eastAsia="MS Mincho" w:hAnsi="Calibri" w:cs="Calibri" w:hint="default"/>
      </w:rPr>
    </w:lvl>
    <w:lvl w:ilvl="1" w:tplc="69880738" w:tentative="1">
      <w:start w:val="1"/>
      <w:numFmt w:val="bullet"/>
      <w:lvlText w:val="o"/>
      <w:lvlJc w:val="left"/>
      <w:pPr>
        <w:ind w:left="1080" w:hanging="360"/>
      </w:pPr>
      <w:rPr>
        <w:rFonts w:ascii="Courier New" w:hAnsi="Courier New" w:cs="Courier New" w:hint="default"/>
      </w:rPr>
    </w:lvl>
    <w:lvl w:ilvl="2" w:tplc="658AFD02" w:tentative="1">
      <w:start w:val="1"/>
      <w:numFmt w:val="bullet"/>
      <w:lvlText w:val=""/>
      <w:lvlJc w:val="left"/>
      <w:pPr>
        <w:ind w:left="1800" w:hanging="360"/>
      </w:pPr>
      <w:rPr>
        <w:rFonts w:ascii="Wingdings" w:hAnsi="Wingdings" w:hint="default"/>
      </w:rPr>
    </w:lvl>
    <w:lvl w:ilvl="3" w:tplc="C8DC5C36" w:tentative="1">
      <w:start w:val="1"/>
      <w:numFmt w:val="bullet"/>
      <w:lvlText w:val=""/>
      <w:lvlJc w:val="left"/>
      <w:pPr>
        <w:ind w:left="2520" w:hanging="360"/>
      </w:pPr>
      <w:rPr>
        <w:rFonts w:ascii="Symbol" w:hAnsi="Symbol" w:hint="default"/>
      </w:rPr>
    </w:lvl>
    <w:lvl w:ilvl="4" w:tplc="153010F4" w:tentative="1">
      <w:start w:val="1"/>
      <w:numFmt w:val="bullet"/>
      <w:lvlText w:val="o"/>
      <w:lvlJc w:val="left"/>
      <w:pPr>
        <w:ind w:left="3240" w:hanging="360"/>
      </w:pPr>
      <w:rPr>
        <w:rFonts w:ascii="Courier New" w:hAnsi="Courier New" w:cs="Courier New" w:hint="default"/>
      </w:rPr>
    </w:lvl>
    <w:lvl w:ilvl="5" w:tplc="B13CD6CE" w:tentative="1">
      <w:start w:val="1"/>
      <w:numFmt w:val="bullet"/>
      <w:lvlText w:val=""/>
      <w:lvlJc w:val="left"/>
      <w:pPr>
        <w:ind w:left="3960" w:hanging="360"/>
      </w:pPr>
      <w:rPr>
        <w:rFonts w:ascii="Wingdings" w:hAnsi="Wingdings" w:hint="default"/>
      </w:rPr>
    </w:lvl>
    <w:lvl w:ilvl="6" w:tplc="42924F0E" w:tentative="1">
      <w:start w:val="1"/>
      <w:numFmt w:val="bullet"/>
      <w:lvlText w:val=""/>
      <w:lvlJc w:val="left"/>
      <w:pPr>
        <w:ind w:left="4680" w:hanging="360"/>
      </w:pPr>
      <w:rPr>
        <w:rFonts w:ascii="Symbol" w:hAnsi="Symbol" w:hint="default"/>
      </w:rPr>
    </w:lvl>
    <w:lvl w:ilvl="7" w:tplc="433CE218" w:tentative="1">
      <w:start w:val="1"/>
      <w:numFmt w:val="bullet"/>
      <w:lvlText w:val="o"/>
      <w:lvlJc w:val="left"/>
      <w:pPr>
        <w:ind w:left="5400" w:hanging="360"/>
      </w:pPr>
      <w:rPr>
        <w:rFonts w:ascii="Courier New" w:hAnsi="Courier New" w:cs="Courier New" w:hint="default"/>
      </w:rPr>
    </w:lvl>
    <w:lvl w:ilvl="8" w:tplc="40382BFE" w:tentative="1">
      <w:start w:val="1"/>
      <w:numFmt w:val="bullet"/>
      <w:lvlText w:val=""/>
      <w:lvlJc w:val="left"/>
      <w:pPr>
        <w:ind w:left="6120" w:hanging="360"/>
      </w:pPr>
      <w:rPr>
        <w:rFonts w:ascii="Wingdings" w:hAnsi="Wingdings" w:hint="default"/>
      </w:rPr>
    </w:lvl>
  </w:abstractNum>
  <w:abstractNum w:abstractNumId="14" w15:restartNumberingAfterBreak="0">
    <w:nsid w:val="7BBF1A34"/>
    <w:multiLevelType w:val="hybridMultilevel"/>
    <w:tmpl w:val="24E847E0"/>
    <w:lvl w:ilvl="0" w:tplc="B0C28D1A">
      <w:start w:val="1"/>
      <w:numFmt w:val="bullet"/>
      <w:pStyle w:val="subbullet"/>
      <w:lvlText w:val="–"/>
      <w:lvlJc w:val="left"/>
      <w:pPr>
        <w:ind w:left="720" w:firstLine="0"/>
      </w:pPr>
      <w:rPr>
        <w:rFonts w:asciiTheme="minorHAnsi" w:hAnsiTheme="minorHAnsi" w:hint="default"/>
        <w:color w:val="000000" w:themeColor="text1"/>
        <w:u w:val="none"/>
      </w:rPr>
    </w:lvl>
    <w:lvl w:ilvl="1" w:tplc="C1C2BAF0" w:tentative="1">
      <w:start w:val="1"/>
      <w:numFmt w:val="bullet"/>
      <w:lvlText w:val="o"/>
      <w:lvlJc w:val="left"/>
      <w:pPr>
        <w:ind w:left="1440" w:hanging="360"/>
      </w:pPr>
      <w:rPr>
        <w:rFonts w:ascii="Courier New" w:hAnsi="Courier New" w:hint="default"/>
      </w:rPr>
    </w:lvl>
    <w:lvl w:ilvl="2" w:tplc="15E8D046" w:tentative="1">
      <w:start w:val="1"/>
      <w:numFmt w:val="bullet"/>
      <w:lvlText w:val=""/>
      <w:lvlJc w:val="left"/>
      <w:pPr>
        <w:ind w:left="2160" w:hanging="360"/>
      </w:pPr>
      <w:rPr>
        <w:rFonts w:ascii="Wingdings" w:hAnsi="Wingdings" w:hint="default"/>
      </w:rPr>
    </w:lvl>
    <w:lvl w:ilvl="3" w:tplc="9EA841EE" w:tentative="1">
      <w:start w:val="1"/>
      <w:numFmt w:val="bullet"/>
      <w:lvlText w:val=""/>
      <w:lvlJc w:val="left"/>
      <w:pPr>
        <w:ind w:left="2880" w:hanging="360"/>
      </w:pPr>
      <w:rPr>
        <w:rFonts w:ascii="Symbol" w:hAnsi="Symbol" w:hint="default"/>
      </w:rPr>
    </w:lvl>
    <w:lvl w:ilvl="4" w:tplc="A4C480DC" w:tentative="1">
      <w:start w:val="1"/>
      <w:numFmt w:val="bullet"/>
      <w:lvlText w:val="o"/>
      <w:lvlJc w:val="left"/>
      <w:pPr>
        <w:ind w:left="3600" w:hanging="360"/>
      </w:pPr>
      <w:rPr>
        <w:rFonts w:ascii="Courier New" w:hAnsi="Courier New" w:hint="default"/>
      </w:rPr>
    </w:lvl>
    <w:lvl w:ilvl="5" w:tplc="F8B83D3C" w:tentative="1">
      <w:start w:val="1"/>
      <w:numFmt w:val="bullet"/>
      <w:lvlText w:val=""/>
      <w:lvlJc w:val="left"/>
      <w:pPr>
        <w:ind w:left="4320" w:hanging="360"/>
      </w:pPr>
      <w:rPr>
        <w:rFonts w:ascii="Wingdings" w:hAnsi="Wingdings" w:hint="default"/>
      </w:rPr>
    </w:lvl>
    <w:lvl w:ilvl="6" w:tplc="7D28E6E0" w:tentative="1">
      <w:start w:val="1"/>
      <w:numFmt w:val="bullet"/>
      <w:lvlText w:val=""/>
      <w:lvlJc w:val="left"/>
      <w:pPr>
        <w:ind w:left="5040" w:hanging="360"/>
      </w:pPr>
      <w:rPr>
        <w:rFonts w:ascii="Symbol" w:hAnsi="Symbol" w:hint="default"/>
      </w:rPr>
    </w:lvl>
    <w:lvl w:ilvl="7" w:tplc="A85E9A9A" w:tentative="1">
      <w:start w:val="1"/>
      <w:numFmt w:val="bullet"/>
      <w:lvlText w:val="o"/>
      <w:lvlJc w:val="left"/>
      <w:pPr>
        <w:ind w:left="5760" w:hanging="360"/>
      </w:pPr>
      <w:rPr>
        <w:rFonts w:ascii="Courier New" w:hAnsi="Courier New" w:hint="default"/>
      </w:rPr>
    </w:lvl>
    <w:lvl w:ilvl="8" w:tplc="734C9CB6"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8"/>
  </w:num>
  <w:num w:numId="5">
    <w:abstractNumId w:val="4"/>
  </w:num>
  <w:num w:numId="6">
    <w:abstractNumId w:val="14"/>
  </w:num>
  <w:num w:numId="7">
    <w:abstractNumId w:val="12"/>
  </w:num>
  <w:num w:numId="8">
    <w:abstractNumId w:val="1"/>
  </w:num>
  <w:num w:numId="9">
    <w:abstractNumId w:val="0"/>
  </w:num>
  <w:num w:numId="10">
    <w:abstractNumId w:val="2"/>
  </w:num>
  <w:num w:numId="11">
    <w:abstractNumId w:val="3"/>
  </w:num>
  <w:num w:numId="12">
    <w:abstractNumId w:val="9"/>
  </w:num>
  <w:num w:numId="13">
    <w:abstractNumId w:val="11"/>
  </w:num>
  <w:num w:numId="14">
    <w:abstractNumId w:val="13"/>
  </w:num>
  <w:num w:numId="15">
    <w:abstractNumId w:val="6"/>
  </w:num>
  <w:num w:numId="16">
    <w:abstractNumId w:val="5"/>
  </w:num>
  <w:num w:numId="17">
    <w:abstractNumId w:val="5"/>
  </w:num>
  <w:num w:numId="18">
    <w:abstractNumId w:val="5"/>
  </w:num>
  <w:num w:numId="19">
    <w:abstractNumId w:val="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D90"/>
    <w:rsid w:val="00005CDA"/>
    <w:rsid w:val="00010469"/>
    <w:rsid w:val="000122F2"/>
    <w:rsid w:val="00015278"/>
    <w:rsid w:val="0002123D"/>
    <w:rsid w:val="000227A7"/>
    <w:rsid w:val="0002677B"/>
    <w:rsid w:val="00027375"/>
    <w:rsid w:val="00032CFF"/>
    <w:rsid w:val="000342F3"/>
    <w:rsid w:val="00035280"/>
    <w:rsid w:val="0003765A"/>
    <w:rsid w:val="00042924"/>
    <w:rsid w:val="00043B51"/>
    <w:rsid w:val="000447AD"/>
    <w:rsid w:val="00044ECB"/>
    <w:rsid w:val="00045580"/>
    <w:rsid w:val="0005162F"/>
    <w:rsid w:val="0005618B"/>
    <w:rsid w:val="00060953"/>
    <w:rsid w:val="00060DA6"/>
    <w:rsid w:val="000635D9"/>
    <w:rsid w:val="00063D42"/>
    <w:rsid w:val="00065056"/>
    <w:rsid w:val="00070361"/>
    <w:rsid w:val="00072841"/>
    <w:rsid w:val="0007308E"/>
    <w:rsid w:val="00073D86"/>
    <w:rsid w:val="00075D5B"/>
    <w:rsid w:val="00077B6D"/>
    <w:rsid w:val="00086BC5"/>
    <w:rsid w:val="000909EB"/>
    <w:rsid w:val="00093C4E"/>
    <w:rsid w:val="00094771"/>
    <w:rsid w:val="00096DEC"/>
    <w:rsid w:val="0009708F"/>
    <w:rsid w:val="000977AF"/>
    <w:rsid w:val="000A297B"/>
    <w:rsid w:val="000A358F"/>
    <w:rsid w:val="000A5008"/>
    <w:rsid w:val="000A5361"/>
    <w:rsid w:val="000A75A9"/>
    <w:rsid w:val="000B2003"/>
    <w:rsid w:val="000B27F9"/>
    <w:rsid w:val="000B30DA"/>
    <w:rsid w:val="000B36EE"/>
    <w:rsid w:val="000B46D5"/>
    <w:rsid w:val="000C2FC8"/>
    <w:rsid w:val="000D2E44"/>
    <w:rsid w:val="000D68BC"/>
    <w:rsid w:val="000E2096"/>
    <w:rsid w:val="000E57FB"/>
    <w:rsid w:val="000E72F7"/>
    <w:rsid w:val="000F69A0"/>
    <w:rsid w:val="000F7DBA"/>
    <w:rsid w:val="0010425D"/>
    <w:rsid w:val="00105686"/>
    <w:rsid w:val="00115A44"/>
    <w:rsid w:val="0011684D"/>
    <w:rsid w:val="0011718D"/>
    <w:rsid w:val="001174D6"/>
    <w:rsid w:val="0012283C"/>
    <w:rsid w:val="00123640"/>
    <w:rsid w:val="00125FDD"/>
    <w:rsid w:val="00126A2F"/>
    <w:rsid w:val="001279E8"/>
    <w:rsid w:val="00135FCE"/>
    <w:rsid w:val="00135FFD"/>
    <w:rsid w:val="0013679E"/>
    <w:rsid w:val="001374C9"/>
    <w:rsid w:val="0015088A"/>
    <w:rsid w:val="001524DE"/>
    <w:rsid w:val="001609FB"/>
    <w:rsid w:val="00163E25"/>
    <w:rsid w:val="00171E3C"/>
    <w:rsid w:val="0017647B"/>
    <w:rsid w:val="00177E13"/>
    <w:rsid w:val="001829A5"/>
    <w:rsid w:val="00186B4A"/>
    <w:rsid w:val="001906EE"/>
    <w:rsid w:val="00190A4D"/>
    <w:rsid w:val="001925E8"/>
    <w:rsid w:val="00193591"/>
    <w:rsid w:val="001938C1"/>
    <w:rsid w:val="00197B62"/>
    <w:rsid w:val="001A3465"/>
    <w:rsid w:val="001A5495"/>
    <w:rsid w:val="001B0FA6"/>
    <w:rsid w:val="001B1BC5"/>
    <w:rsid w:val="001B21E5"/>
    <w:rsid w:val="001B3221"/>
    <w:rsid w:val="001B3353"/>
    <w:rsid w:val="001B5C00"/>
    <w:rsid w:val="001B6F69"/>
    <w:rsid w:val="001C5E77"/>
    <w:rsid w:val="001D016F"/>
    <w:rsid w:val="001D119A"/>
    <w:rsid w:val="001D5834"/>
    <w:rsid w:val="001E3120"/>
    <w:rsid w:val="001E5D7E"/>
    <w:rsid w:val="001E7E78"/>
    <w:rsid w:val="001F35DA"/>
    <w:rsid w:val="001F7AE7"/>
    <w:rsid w:val="00200D09"/>
    <w:rsid w:val="002017F4"/>
    <w:rsid w:val="002066B3"/>
    <w:rsid w:val="00207E06"/>
    <w:rsid w:val="00212CDE"/>
    <w:rsid w:val="00217545"/>
    <w:rsid w:val="002212F6"/>
    <w:rsid w:val="002242A2"/>
    <w:rsid w:val="002243F2"/>
    <w:rsid w:val="00226184"/>
    <w:rsid w:val="0023038F"/>
    <w:rsid w:val="002308D0"/>
    <w:rsid w:val="00235633"/>
    <w:rsid w:val="00242715"/>
    <w:rsid w:val="00244115"/>
    <w:rsid w:val="00244D4D"/>
    <w:rsid w:val="002470B0"/>
    <w:rsid w:val="00247F2F"/>
    <w:rsid w:val="00250327"/>
    <w:rsid w:val="002516F9"/>
    <w:rsid w:val="002540BE"/>
    <w:rsid w:val="00255157"/>
    <w:rsid w:val="002556CE"/>
    <w:rsid w:val="0026094B"/>
    <w:rsid w:val="002615D2"/>
    <w:rsid w:val="002618D7"/>
    <w:rsid w:val="00261EA9"/>
    <w:rsid w:val="002628DB"/>
    <w:rsid w:val="00264280"/>
    <w:rsid w:val="002644C3"/>
    <w:rsid w:val="002646CB"/>
    <w:rsid w:val="00266576"/>
    <w:rsid w:val="00267CA3"/>
    <w:rsid w:val="002725DB"/>
    <w:rsid w:val="002763F2"/>
    <w:rsid w:val="00277F46"/>
    <w:rsid w:val="00280E1C"/>
    <w:rsid w:val="00280F2D"/>
    <w:rsid w:val="00281B82"/>
    <w:rsid w:val="00281BD8"/>
    <w:rsid w:val="002838D0"/>
    <w:rsid w:val="00292F52"/>
    <w:rsid w:val="00294C67"/>
    <w:rsid w:val="00295D57"/>
    <w:rsid w:val="002961C6"/>
    <w:rsid w:val="002A3E25"/>
    <w:rsid w:val="002A5E45"/>
    <w:rsid w:val="002A79F0"/>
    <w:rsid w:val="002B2730"/>
    <w:rsid w:val="002B3EA6"/>
    <w:rsid w:val="002B7801"/>
    <w:rsid w:val="002C39D4"/>
    <w:rsid w:val="002C6ADA"/>
    <w:rsid w:val="002C6ECC"/>
    <w:rsid w:val="002C6F7A"/>
    <w:rsid w:val="002D16EF"/>
    <w:rsid w:val="002D1C4C"/>
    <w:rsid w:val="002D4E7C"/>
    <w:rsid w:val="002D6744"/>
    <w:rsid w:val="002D769F"/>
    <w:rsid w:val="002E035A"/>
    <w:rsid w:val="002E3042"/>
    <w:rsid w:val="002E32F6"/>
    <w:rsid w:val="002E3D41"/>
    <w:rsid w:val="002E75DE"/>
    <w:rsid w:val="002F03A4"/>
    <w:rsid w:val="002F3677"/>
    <w:rsid w:val="002F3A8E"/>
    <w:rsid w:val="002F60A2"/>
    <w:rsid w:val="002F63D7"/>
    <w:rsid w:val="002F7A81"/>
    <w:rsid w:val="00300151"/>
    <w:rsid w:val="00300536"/>
    <w:rsid w:val="003009C5"/>
    <w:rsid w:val="00304318"/>
    <w:rsid w:val="00310D10"/>
    <w:rsid w:val="00317243"/>
    <w:rsid w:val="00321236"/>
    <w:rsid w:val="003221AA"/>
    <w:rsid w:val="00324567"/>
    <w:rsid w:val="00326586"/>
    <w:rsid w:val="00326DB5"/>
    <w:rsid w:val="00327708"/>
    <w:rsid w:val="003366FF"/>
    <w:rsid w:val="00337DD5"/>
    <w:rsid w:val="00341F0E"/>
    <w:rsid w:val="00345F88"/>
    <w:rsid w:val="00345FCD"/>
    <w:rsid w:val="003477F7"/>
    <w:rsid w:val="003503A3"/>
    <w:rsid w:val="00352DCC"/>
    <w:rsid w:val="003539E9"/>
    <w:rsid w:val="0035437F"/>
    <w:rsid w:val="00354BB3"/>
    <w:rsid w:val="00357D1B"/>
    <w:rsid w:val="0036161B"/>
    <w:rsid w:val="003641B5"/>
    <w:rsid w:val="00367D16"/>
    <w:rsid w:val="00370EB7"/>
    <w:rsid w:val="00371BB7"/>
    <w:rsid w:val="0037496E"/>
    <w:rsid w:val="003750A7"/>
    <w:rsid w:val="0037607A"/>
    <w:rsid w:val="00376353"/>
    <w:rsid w:val="00381364"/>
    <w:rsid w:val="00382BFD"/>
    <w:rsid w:val="00384921"/>
    <w:rsid w:val="00384C7B"/>
    <w:rsid w:val="00386FF2"/>
    <w:rsid w:val="00387CE5"/>
    <w:rsid w:val="003A1699"/>
    <w:rsid w:val="003A4066"/>
    <w:rsid w:val="003A4D29"/>
    <w:rsid w:val="003A73B2"/>
    <w:rsid w:val="003B5E06"/>
    <w:rsid w:val="003C66B1"/>
    <w:rsid w:val="003D3A8D"/>
    <w:rsid w:val="003D5A74"/>
    <w:rsid w:val="003D5AEC"/>
    <w:rsid w:val="003E2415"/>
    <w:rsid w:val="003E3833"/>
    <w:rsid w:val="003E447D"/>
    <w:rsid w:val="003E7EF1"/>
    <w:rsid w:val="003F044E"/>
    <w:rsid w:val="003F1244"/>
    <w:rsid w:val="003F5B5D"/>
    <w:rsid w:val="003F631F"/>
    <w:rsid w:val="00400098"/>
    <w:rsid w:val="0040387B"/>
    <w:rsid w:val="004043CA"/>
    <w:rsid w:val="00417589"/>
    <w:rsid w:val="00420544"/>
    <w:rsid w:val="00422D71"/>
    <w:rsid w:val="00422EE4"/>
    <w:rsid w:val="004239E5"/>
    <w:rsid w:val="004245DB"/>
    <w:rsid w:val="00430197"/>
    <w:rsid w:val="00431108"/>
    <w:rsid w:val="00436D9B"/>
    <w:rsid w:val="00442D2E"/>
    <w:rsid w:val="004446A9"/>
    <w:rsid w:val="00444A29"/>
    <w:rsid w:val="004521AF"/>
    <w:rsid w:val="00452B1E"/>
    <w:rsid w:val="00453752"/>
    <w:rsid w:val="00465A11"/>
    <w:rsid w:val="00466408"/>
    <w:rsid w:val="00471468"/>
    <w:rsid w:val="00471823"/>
    <w:rsid w:val="00471B2E"/>
    <w:rsid w:val="00472FD8"/>
    <w:rsid w:val="0047301E"/>
    <w:rsid w:val="0047510C"/>
    <w:rsid w:val="004758B6"/>
    <w:rsid w:val="004812C9"/>
    <w:rsid w:val="00483B16"/>
    <w:rsid w:val="00485266"/>
    <w:rsid w:val="00485368"/>
    <w:rsid w:val="00485689"/>
    <w:rsid w:val="004907E3"/>
    <w:rsid w:val="00491942"/>
    <w:rsid w:val="00497B3A"/>
    <w:rsid w:val="004A0B38"/>
    <w:rsid w:val="004A3DFC"/>
    <w:rsid w:val="004A453B"/>
    <w:rsid w:val="004B28A9"/>
    <w:rsid w:val="004B58A1"/>
    <w:rsid w:val="004B72AD"/>
    <w:rsid w:val="004C235B"/>
    <w:rsid w:val="004D1911"/>
    <w:rsid w:val="004D467B"/>
    <w:rsid w:val="004D488B"/>
    <w:rsid w:val="004D4FC9"/>
    <w:rsid w:val="004E260E"/>
    <w:rsid w:val="004E4D90"/>
    <w:rsid w:val="004E4E71"/>
    <w:rsid w:val="004E785B"/>
    <w:rsid w:val="004F0309"/>
    <w:rsid w:val="004F3EBF"/>
    <w:rsid w:val="004F6FCD"/>
    <w:rsid w:val="00501CC3"/>
    <w:rsid w:val="00504C2C"/>
    <w:rsid w:val="00505F49"/>
    <w:rsid w:val="00506DD3"/>
    <w:rsid w:val="00507988"/>
    <w:rsid w:val="00511F3C"/>
    <w:rsid w:val="00512473"/>
    <w:rsid w:val="00514E42"/>
    <w:rsid w:val="00515DBB"/>
    <w:rsid w:val="0052174D"/>
    <w:rsid w:val="00522F4B"/>
    <w:rsid w:val="00525125"/>
    <w:rsid w:val="00526389"/>
    <w:rsid w:val="0053064A"/>
    <w:rsid w:val="00531C49"/>
    <w:rsid w:val="00532ED7"/>
    <w:rsid w:val="00540522"/>
    <w:rsid w:val="00543AB2"/>
    <w:rsid w:val="00543BBD"/>
    <w:rsid w:val="00544580"/>
    <w:rsid w:val="005475B0"/>
    <w:rsid w:val="00551BE2"/>
    <w:rsid w:val="0055477C"/>
    <w:rsid w:val="005554AE"/>
    <w:rsid w:val="00556141"/>
    <w:rsid w:val="00557064"/>
    <w:rsid w:val="00562F19"/>
    <w:rsid w:val="005645C2"/>
    <w:rsid w:val="00565197"/>
    <w:rsid w:val="0057192F"/>
    <w:rsid w:val="00573BA8"/>
    <w:rsid w:val="00577614"/>
    <w:rsid w:val="00581361"/>
    <w:rsid w:val="00586EAD"/>
    <w:rsid w:val="00594BEA"/>
    <w:rsid w:val="00596949"/>
    <w:rsid w:val="005A4295"/>
    <w:rsid w:val="005A602D"/>
    <w:rsid w:val="005A686F"/>
    <w:rsid w:val="005B265D"/>
    <w:rsid w:val="005B567C"/>
    <w:rsid w:val="005B58F1"/>
    <w:rsid w:val="005C3610"/>
    <w:rsid w:val="005C42D2"/>
    <w:rsid w:val="005C4CB9"/>
    <w:rsid w:val="005C6233"/>
    <w:rsid w:val="005D58CF"/>
    <w:rsid w:val="005E31BE"/>
    <w:rsid w:val="005E3A5A"/>
    <w:rsid w:val="005E5195"/>
    <w:rsid w:val="005F2CE9"/>
    <w:rsid w:val="005F3874"/>
    <w:rsid w:val="005F6C53"/>
    <w:rsid w:val="005F7EBF"/>
    <w:rsid w:val="00601AFB"/>
    <w:rsid w:val="00603FCF"/>
    <w:rsid w:val="006060AF"/>
    <w:rsid w:val="00607829"/>
    <w:rsid w:val="006101B5"/>
    <w:rsid w:val="0061342F"/>
    <w:rsid w:val="00613F87"/>
    <w:rsid w:val="00614466"/>
    <w:rsid w:val="00614B8A"/>
    <w:rsid w:val="0062306E"/>
    <w:rsid w:val="006239B5"/>
    <w:rsid w:val="00624660"/>
    <w:rsid w:val="006259AF"/>
    <w:rsid w:val="00625D2E"/>
    <w:rsid w:val="0062701B"/>
    <w:rsid w:val="0063376E"/>
    <w:rsid w:val="0063715A"/>
    <w:rsid w:val="006377B7"/>
    <w:rsid w:val="0064290B"/>
    <w:rsid w:val="00642BE4"/>
    <w:rsid w:val="0064433A"/>
    <w:rsid w:val="006459FD"/>
    <w:rsid w:val="00646078"/>
    <w:rsid w:val="00647B2B"/>
    <w:rsid w:val="00653600"/>
    <w:rsid w:val="00657619"/>
    <w:rsid w:val="00662980"/>
    <w:rsid w:val="00663F15"/>
    <w:rsid w:val="0067046F"/>
    <w:rsid w:val="006704A5"/>
    <w:rsid w:val="00670B53"/>
    <w:rsid w:val="0067268C"/>
    <w:rsid w:val="00673AB2"/>
    <w:rsid w:val="00673B01"/>
    <w:rsid w:val="00675CC7"/>
    <w:rsid w:val="00675E72"/>
    <w:rsid w:val="00676852"/>
    <w:rsid w:val="00677325"/>
    <w:rsid w:val="00680518"/>
    <w:rsid w:val="006810EF"/>
    <w:rsid w:val="00684349"/>
    <w:rsid w:val="00687027"/>
    <w:rsid w:val="00692873"/>
    <w:rsid w:val="00693427"/>
    <w:rsid w:val="00693C44"/>
    <w:rsid w:val="0069669D"/>
    <w:rsid w:val="006A4EDC"/>
    <w:rsid w:val="006A5F07"/>
    <w:rsid w:val="006B3796"/>
    <w:rsid w:val="006C0881"/>
    <w:rsid w:val="006C1D82"/>
    <w:rsid w:val="006C3A7A"/>
    <w:rsid w:val="006C3CCD"/>
    <w:rsid w:val="006C3FB0"/>
    <w:rsid w:val="006D487C"/>
    <w:rsid w:val="006D49D0"/>
    <w:rsid w:val="006D610A"/>
    <w:rsid w:val="006E6918"/>
    <w:rsid w:val="006E7563"/>
    <w:rsid w:val="006F1AF8"/>
    <w:rsid w:val="006F2F1F"/>
    <w:rsid w:val="006F35C7"/>
    <w:rsid w:val="00705E79"/>
    <w:rsid w:val="007065DC"/>
    <w:rsid w:val="00711293"/>
    <w:rsid w:val="00713F1D"/>
    <w:rsid w:val="00715CA0"/>
    <w:rsid w:val="007206A4"/>
    <w:rsid w:val="00722B4F"/>
    <w:rsid w:val="00724A2F"/>
    <w:rsid w:val="00732550"/>
    <w:rsid w:val="007329A4"/>
    <w:rsid w:val="007333B4"/>
    <w:rsid w:val="007335B1"/>
    <w:rsid w:val="00735D7F"/>
    <w:rsid w:val="00737D33"/>
    <w:rsid w:val="0074004A"/>
    <w:rsid w:val="00740FDB"/>
    <w:rsid w:val="00742144"/>
    <w:rsid w:val="00744646"/>
    <w:rsid w:val="00746A89"/>
    <w:rsid w:val="00750C8E"/>
    <w:rsid w:val="00753060"/>
    <w:rsid w:val="00753A47"/>
    <w:rsid w:val="00762B05"/>
    <w:rsid w:val="00762BE7"/>
    <w:rsid w:val="007643C5"/>
    <w:rsid w:val="00765013"/>
    <w:rsid w:val="00767920"/>
    <w:rsid w:val="007753EA"/>
    <w:rsid w:val="007769D9"/>
    <w:rsid w:val="00776C7A"/>
    <w:rsid w:val="007811F5"/>
    <w:rsid w:val="007815EF"/>
    <w:rsid w:val="0078181E"/>
    <w:rsid w:val="00791A92"/>
    <w:rsid w:val="007927F5"/>
    <w:rsid w:val="0079331C"/>
    <w:rsid w:val="007948B1"/>
    <w:rsid w:val="00796612"/>
    <w:rsid w:val="007A01E9"/>
    <w:rsid w:val="007A064A"/>
    <w:rsid w:val="007A0E22"/>
    <w:rsid w:val="007A2A8F"/>
    <w:rsid w:val="007B054D"/>
    <w:rsid w:val="007C13B3"/>
    <w:rsid w:val="007C161F"/>
    <w:rsid w:val="007C4AF5"/>
    <w:rsid w:val="007D2663"/>
    <w:rsid w:val="007D3445"/>
    <w:rsid w:val="007D4D85"/>
    <w:rsid w:val="007E450D"/>
    <w:rsid w:val="007E6F85"/>
    <w:rsid w:val="007E7159"/>
    <w:rsid w:val="007F1124"/>
    <w:rsid w:val="007F30DB"/>
    <w:rsid w:val="007F65D6"/>
    <w:rsid w:val="007F68FE"/>
    <w:rsid w:val="007F78B5"/>
    <w:rsid w:val="00803A31"/>
    <w:rsid w:val="00807337"/>
    <w:rsid w:val="0081154E"/>
    <w:rsid w:val="00825871"/>
    <w:rsid w:val="008315C9"/>
    <w:rsid w:val="00835E32"/>
    <w:rsid w:val="00836F05"/>
    <w:rsid w:val="0084759E"/>
    <w:rsid w:val="008477A2"/>
    <w:rsid w:val="0085093D"/>
    <w:rsid w:val="00850E13"/>
    <w:rsid w:val="00851CE5"/>
    <w:rsid w:val="00856548"/>
    <w:rsid w:val="0085709F"/>
    <w:rsid w:val="008604F8"/>
    <w:rsid w:val="00861583"/>
    <w:rsid w:val="008661CE"/>
    <w:rsid w:val="00870728"/>
    <w:rsid w:val="0087313E"/>
    <w:rsid w:val="008758DC"/>
    <w:rsid w:val="00882A3D"/>
    <w:rsid w:val="00882BAA"/>
    <w:rsid w:val="0089242A"/>
    <w:rsid w:val="00894A5C"/>
    <w:rsid w:val="00895282"/>
    <w:rsid w:val="00896D0D"/>
    <w:rsid w:val="008A010D"/>
    <w:rsid w:val="008A1806"/>
    <w:rsid w:val="008A1BC4"/>
    <w:rsid w:val="008A54C8"/>
    <w:rsid w:val="008A573E"/>
    <w:rsid w:val="008B11F0"/>
    <w:rsid w:val="008B28DC"/>
    <w:rsid w:val="008B6327"/>
    <w:rsid w:val="008C2ABA"/>
    <w:rsid w:val="008C2D08"/>
    <w:rsid w:val="008C313D"/>
    <w:rsid w:val="008C31B9"/>
    <w:rsid w:val="008C3FC9"/>
    <w:rsid w:val="008C5B2F"/>
    <w:rsid w:val="008C7C33"/>
    <w:rsid w:val="008D727F"/>
    <w:rsid w:val="008E16F7"/>
    <w:rsid w:val="008E2ACF"/>
    <w:rsid w:val="008E581A"/>
    <w:rsid w:val="008E75AF"/>
    <w:rsid w:val="008E7A65"/>
    <w:rsid w:val="008F082A"/>
    <w:rsid w:val="008F791F"/>
    <w:rsid w:val="00902806"/>
    <w:rsid w:val="00902F8C"/>
    <w:rsid w:val="00906862"/>
    <w:rsid w:val="009071CE"/>
    <w:rsid w:val="00907722"/>
    <w:rsid w:val="0091220A"/>
    <w:rsid w:val="0091228C"/>
    <w:rsid w:val="00912C95"/>
    <w:rsid w:val="00917ABB"/>
    <w:rsid w:val="0092033D"/>
    <w:rsid w:val="00922DD6"/>
    <w:rsid w:val="00923EF3"/>
    <w:rsid w:val="00926617"/>
    <w:rsid w:val="009271CB"/>
    <w:rsid w:val="0093089A"/>
    <w:rsid w:val="00932489"/>
    <w:rsid w:val="00933EE8"/>
    <w:rsid w:val="00935615"/>
    <w:rsid w:val="0093595C"/>
    <w:rsid w:val="009403D1"/>
    <w:rsid w:val="0094041E"/>
    <w:rsid w:val="00940954"/>
    <w:rsid w:val="00943C1E"/>
    <w:rsid w:val="00946CC8"/>
    <w:rsid w:val="00950BF4"/>
    <w:rsid w:val="00952D4E"/>
    <w:rsid w:val="00956D9C"/>
    <w:rsid w:val="00956FEA"/>
    <w:rsid w:val="00961992"/>
    <w:rsid w:val="00966A06"/>
    <w:rsid w:val="0097115E"/>
    <w:rsid w:val="00971560"/>
    <w:rsid w:val="00971FB4"/>
    <w:rsid w:val="009726FF"/>
    <w:rsid w:val="00975DD5"/>
    <w:rsid w:val="0098155D"/>
    <w:rsid w:val="009926E5"/>
    <w:rsid w:val="0099394D"/>
    <w:rsid w:val="00994F94"/>
    <w:rsid w:val="00995F08"/>
    <w:rsid w:val="009A32FD"/>
    <w:rsid w:val="009B35AC"/>
    <w:rsid w:val="009B5682"/>
    <w:rsid w:val="009C0F66"/>
    <w:rsid w:val="009C1023"/>
    <w:rsid w:val="009C18DA"/>
    <w:rsid w:val="009C1CB5"/>
    <w:rsid w:val="009C2967"/>
    <w:rsid w:val="009C2D54"/>
    <w:rsid w:val="009D1838"/>
    <w:rsid w:val="009D203C"/>
    <w:rsid w:val="009D6322"/>
    <w:rsid w:val="009D6566"/>
    <w:rsid w:val="009D7985"/>
    <w:rsid w:val="009E42DF"/>
    <w:rsid w:val="009F1E19"/>
    <w:rsid w:val="009F635B"/>
    <w:rsid w:val="009F75AC"/>
    <w:rsid w:val="00A05C57"/>
    <w:rsid w:val="00A05C90"/>
    <w:rsid w:val="00A06650"/>
    <w:rsid w:val="00A10671"/>
    <w:rsid w:val="00A11A8B"/>
    <w:rsid w:val="00A13C43"/>
    <w:rsid w:val="00A16204"/>
    <w:rsid w:val="00A17D9D"/>
    <w:rsid w:val="00A21606"/>
    <w:rsid w:val="00A23DA2"/>
    <w:rsid w:val="00A31FEB"/>
    <w:rsid w:val="00A34D41"/>
    <w:rsid w:val="00A37605"/>
    <w:rsid w:val="00A37B04"/>
    <w:rsid w:val="00A409D5"/>
    <w:rsid w:val="00A44918"/>
    <w:rsid w:val="00A5302B"/>
    <w:rsid w:val="00A544AF"/>
    <w:rsid w:val="00A54D3B"/>
    <w:rsid w:val="00A559B4"/>
    <w:rsid w:val="00A572B9"/>
    <w:rsid w:val="00A57704"/>
    <w:rsid w:val="00A577C2"/>
    <w:rsid w:val="00A6006F"/>
    <w:rsid w:val="00A610B1"/>
    <w:rsid w:val="00A6270C"/>
    <w:rsid w:val="00A6296B"/>
    <w:rsid w:val="00A62ABB"/>
    <w:rsid w:val="00A67AB4"/>
    <w:rsid w:val="00A709C3"/>
    <w:rsid w:val="00A755A8"/>
    <w:rsid w:val="00A758B1"/>
    <w:rsid w:val="00A77362"/>
    <w:rsid w:val="00A87ADB"/>
    <w:rsid w:val="00A90EA6"/>
    <w:rsid w:val="00AA0144"/>
    <w:rsid w:val="00AA1917"/>
    <w:rsid w:val="00AA5908"/>
    <w:rsid w:val="00AB2EED"/>
    <w:rsid w:val="00AB3197"/>
    <w:rsid w:val="00AC0940"/>
    <w:rsid w:val="00AC0AAA"/>
    <w:rsid w:val="00AC4D64"/>
    <w:rsid w:val="00AC6C4E"/>
    <w:rsid w:val="00AC7FCA"/>
    <w:rsid w:val="00AD2675"/>
    <w:rsid w:val="00AD2BCF"/>
    <w:rsid w:val="00AD42F7"/>
    <w:rsid w:val="00AD6E4D"/>
    <w:rsid w:val="00AE155E"/>
    <w:rsid w:val="00AF1446"/>
    <w:rsid w:val="00AF290B"/>
    <w:rsid w:val="00AF49F3"/>
    <w:rsid w:val="00B00012"/>
    <w:rsid w:val="00B02911"/>
    <w:rsid w:val="00B052CE"/>
    <w:rsid w:val="00B05CEE"/>
    <w:rsid w:val="00B1031C"/>
    <w:rsid w:val="00B15FE8"/>
    <w:rsid w:val="00B2664E"/>
    <w:rsid w:val="00B3006E"/>
    <w:rsid w:val="00B314A5"/>
    <w:rsid w:val="00B31B7A"/>
    <w:rsid w:val="00B3349A"/>
    <w:rsid w:val="00B374E0"/>
    <w:rsid w:val="00B41121"/>
    <w:rsid w:val="00B42EDE"/>
    <w:rsid w:val="00B432B8"/>
    <w:rsid w:val="00B43B4D"/>
    <w:rsid w:val="00B44C23"/>
    <w:rsid w:val="00B5386A"/>
    <w:rsid w:val="00B54DFE"/>
    <w:rsid w:val="00B5523F"/>
    <w:rsid w:val="00B55738"/>
    <w:rsid w:val="00B55C29"/>
    <w:rsid w:val="00B603F2"/>
    <w:rsid w:val="00B608C3"/>
    <w:rsid w:val="00B60F67"/>
    <w:rsid w:val="00B833E5"/>
    <w:rsid w:val="00B83D47"/>
    <w:rsid w:val="00B91B86"/>
    <w:rsid w:val="00B94D9F"/>
    <w:rsid w:val="00B958FB"/>
    <w:rsid w:val="00B9761E"/>
    <w:rsid w:val="00BA0284"/>
    <w:rsid w:val="00BA214B"/>
    <w:rsid w:val="00BA21A9"/>
    <w:rsid w:val="00BA7A92"/>
    <w:rsid w:val="00BB088D"/>
    <w:rsid w:val="00BB1C67"/>
    <w:rsid w:val="00BB1FE6"/>
    <w:rsid w:val="00BB2C08"/>
    <w:rsid w:val="00BB70AE"/>
    <w:rsid w:val="00BC0039"/>
    <w:rsid w:val="00BC2C1C"/>
    <w:rsid w:val="00BC57F5"/>
    <w:rsid w:val="00BC5924"/>
    <w:rsid w:val="00BD24D2"/>
    <w:rsid w:val="00BD4D1F"/>
    <w:rsid w:val="00BD51B8"/>
    <w:rsid w:val="00BD787C"/>
    <w:rsid w:val="00BE3DF0"/>
    <w:rsid w:val="00BE6C4F"/>
    <w:rsid w:val="00BF0449"/>
    <w:rsid w:val="00BF5471"/>
    <w:rsid w:val="00BF68C9"/>
    <w:rsid w:val="00BF6DB2"/>
    <w:rsid w:val="00BF7C99"/>
    <w:rsid w:val="00C03B2B"/>
    <w:rsid w:val="00C073D1"/>
    <w:rsid w:val="00C105AF"/>
    <w:rsid w:val="00C10E9C"/>
    <w:rsid w:val="00C13965"/>
    <w:rsid w:val="00C15CCD"/>
    <w:rsid w:val="00C20621"/>
    <w:rsid w:val="00C21A66"/>
    <w:rsid w:val="00C23190"/>
    <w:rsid w:val="00C258DB"/>
    <w:rsid w:val="00C26207"/>
    <w:rsid w:val="00C26548"/>
    <w:rsid w:val="00C30548"/>
    <w:rsid w:val="00C30748"/>
    <w:rsid w:val="00C32CF6"/>
    <w:rsid w:val="00C456F7"/>
    <w:rsid w:val="00C46E5E"/>
    <w:rsid w:val="00C47CCA"/>
    <w:rsid w:val="00C51558"/>
    <w:rsid w:val="00C54100"/>
    <w:rsid w:val="00C550E8"/>
    <w:rsid w:val="00C55289"/>
    <w:rsid w:val="00C57D02"/>
    <w:rsid w:val="00C6070E"/>
    <w:rsid w:val="00C629BF"/>
    <w:rsid w:val="00C67036"/>
    <w:rsid w:val="00C7290B"/>
    <w:rsid w:val="00C76AEA"/>
    <w:rsid w:val="00C804C1"/>
    <w:rsid w:val="00C87004"/>
    <w:rsid w:val="00C94C96"/>
    <w:rsid w:val="00CA2B71"/>
    <w:rsid w:val="00CA2FD2"/>
    <w:rsid w:val="00CA49EE"/>
    <w:rsid w:val="00CA642C"/>
    <w:rsid w:val="00CB03F4"/>
    <w:rsid w:val="00CB0D15"/>
    <w:rsid w:val="00CB2945"/>
    <w:rsid w:val="00CB4020"/>
    <w:rsid w:val="00CB6BF0"/>
    <w:rsid w:val="00CC0137"/>
    <w:rsid w:val="00CC04B6"/>
    <w:rsid w:val="00CC1FE3"/>
    <w:rsid w:val="00CC745E"/>
    <w:rsid w:val="00CD3D41"/>
    <w:rsid w:val="00CD4B38"/>
    <w:rsid w:val="00CD4D9D"/>
    <w:rsid w:val="00CD6087"/>
    <w:rsid w:val="00CE141D"/>
    <w:rsid w:val="00CE15E1"/>
    <w:rsid w:val="00CE1F61"/>
    <w:rsid w:val="00CE24CD"/>
    <w:rsid w:val="00CE304B"/>
    <w:rsid w:val="00CE5B9A"/>
    <w:rsid w:val="00CE6B74"/>
    <w:rsid w:val="00CF11A2"/>
    <w:rsid w:val="00CF2DD0"/>
    <w:rsid w:val="00CF55A9"/>
    <w:rsid w:val="00D01D40"/>
    <w:rsid w:val="00D02B5A"/>
    <w:rsid w:val="00D04325"/>
    <w:rsid w:val="00D05565"/>
    <w:rsid w:val="00D067B2"/>
    <w:rsid w:val="00D06B01"/>
    <w:rsid w:val="00D10F7B"/>
    <w:rsid w:val="00D12FEE"/>
    <w:rsid w:val="00D13841"/>
    <w:rsid w:val="00D213BF"/>
    <w:rsid w:val="00D219D0"/>
    <w:rsid w:val="00D221A9"/>
    <w:rsid w:val="00D25484"/>
    <w:rsid w:val="00D27730"/>
    <w:rsid w:val="00D2777D"/>
    <w:rsid w:val="00D3382E"/>
    <w:rsid w:val="00D3659A"/>
    <w:rsid w:val="00D42E1B"/>
    <w:rsid w:val="00D55465"/>
    <w:rsid w:val="00D55826"/>
    <w:rsid w:val="00D55E98"/>
    <w:rsid w:val="00D579F8"/>
    <w:rsid w:val="00D57D38"/>
    <w:rsid w:val="00D62293"/>
    <w:rsid w:val="00D62FCA"/>
    <w:rsid w:val="00D654F7"/>
    <w:rsid w:val="00D67127"/>
    <w:rsid w:val="00D70FD6"/>
    <w:rsid w:val="00D71A84"/>
    <w:rsid w:val="00D730B9"/>
    <w:rsid w:val="00D737FC"/>
    <w:rsid w:val="00D7401D"/>
    <w:rsid w:val="00D76F53"/>
    <w:rsid w:val="00D809AD"/>
    <w:rsid w:val="00D81182"/>
    <w:rsid w:val="00D81F19"/>
    <w:rsid w:val="00D83CED"/>
    <w:rsid w:val="00D86275"/>
    <w:rsid w:val="00D871A3"/>
    <w:rsid w:val="00D9365A"/>
    <w:rsid w:val="00D978C3"/>
    <w:rsid w:val="00DA023B"/>
    <w:rsid w:val="00DA41EA"/>
    <w:rsid w:val="00DA4E29"/>
    <w:rsid w:val="00DA73AE"/>
    <w:rsid w:val="00DA7A39"/>
    <w:rsid w:val="00DB1BA1"/>
    <w:rsid w:val="00DC3264"/>
    <w:rsid w:val="00DC4B42"/>
    <w:rsid w:val="00DC7338"/>
    <w:rsid w:val="00DC77E3"/>
    <w:rsid w:val="00DC7E28"/>
    <w:rsid w:val="00DD14D2"/>
    <w:rsid w:val="00DD167E"/>
    <w:rsid w:val="00DD6807"/>
    <w:rsid w:val="00DE1691"/>
    <w:rsid w:val="00DE1B15"/>
    <w:rsid w:val="00DF20B3"/>
    <w:rsid w:val="00DF57AD"/>
    <w:rsid w:val="00DF6014"/>
    <w:rsid w:val="00E02C2E"/>
    <w:rsid w:val="00E05474"/>
    <w:rsid w:val="00E14539"/>
    <w:rsid w:val="00E21A0D"/>
    <w:rsid w:val="00E21FB5"/>
    <w:rsid w:val="00E2495D"/>
    <w:rsid w:val="00E301BF"/>
    <w:rsid w:val="00E30CF7"/>
    <w:rsid w:val="00E331DE"/>
    <w:rsid w:val="00E3528A"/>
    <w:rsid w:val="00E36A4B"/>
    <w:rsid w:val="00E36E8A"/>
    <w:rsid w:val="00E47248"/>
    <w:rsid w:val="00E472CC"/>
    <w:rsid w:val="00E5123A"/>
    <w:rsid w:val="00E553D5"/>
    <w:rsid w:val="00E56ACE"/>
    <w:rsid w:val="00E574D5"/>
    <w:rsid w:val="00E60F38"/>
    <w:rsid w:val="00E635C1"/>
    <w:rsid w:val="00E652BB"/>
    <w:rsid w:val="00E66814"/>
    <w:rsid w:val="00E66BF9"/>
    <w:rsid w:val="00E72041"/>
    <w:rsid w:val="00E74065"/>
    <w:rsid w:val="00E760E8"/>
    <w:rsid w:val="00E815F4"/>
    <w:rsid w:val="00E82028"/>
    <w:rsid w:val="00E823F0"/>
    <w:rsid w:val="00E83B20"/>
    <w:rsid w:val="00E8797D"/>
    <w:rsid w:val="00E90271"/>
    <w:rsid w:val="00E91154"/>
    <w:rsid w:val="00E92A3B"/>
    <w:rsid w:val="00E92D62"/>
    <w:rsid w:val="00E956E3"/>
    <w:rsid w:val="00E96D6A"/>
    <w:rsid w:val="00E97D9F"/>
    <w:rsid w:val="00EA1410"/>
    <w:rsid w:val="00EA21F7"/>
    <w:rsid w:val="00EA3EA8"/>
    <w:rsid w:val="00EA52A8"/>
    <w:rsid w:val="00EA634D"/>
    <w:rsid w:val="00EA6932"/>
    <w:rsid w:val="00EB2F9F"/>
    <w:rsid w:val="00EB5828"/>
    <w:rsid w:val="00EC105A"/>
    <w:rsid w:val="00EC397E"/>
    <w:rsid w:val="00EC3A1C"/>
    <w:rsid w:val="00EC4A6F"/>
    <w:rsid w:val="00EC5860"/>
    <w:rsid w:val="00EC6544"/>
    <w:rsid w:val="00ED09E3"/>
    <w:rsid w:val="00EE5745"/>
    <w:rsid w:val="00EE5E3B"/>
    <w:rsid w:val="00EE6B33"/>
    <w:rsid w:val="00EE7A8F"/>
    <w:rsid w:val="00EF1274"/>
    <w:rsid w:val="00EF30C8"/>
    <w:rsid w:val="00EF70D6"/>
    <w:rsid w:val="00F03F16"/>
    <w:rsid w:val="00F07AC1"/>
    <w:rsid w:val="00F114B2"/>
    <w:rsid w:val="00F13E8C"/>
    <w:rsid w:val="00F1400B"/>
    <w:rsid w:val="00F16B4E"/>
    <w:rsid w:val="00F22A8E"/>
    <w:rsid w:val="00F235EB"/>
    <w:rsid w:val="00F344AB"/>
    <w:rsid w:val="00F346E8"/>
    <w:rsid w:val="00F357EC"/>
    <w:rsid w:val="00F37DB8"/>
    <w:rsid w:val="00F4037F"/>
    <w:rsid w:val="00F40AF4"/>
    <w:rsid w:val="00F41114"/>
    <w:rsid w:val="00F415B0"/>
    <w:rsid w:val="00F42DFC"/>
    <w:rsid w:val="00F47896"/>
    <w:rsid w:val="00F522E9"/>
    <w:rsid w:val="00F52537"/>
    <w:rsid w:val="00F549E7"/>
    <w:rsid w:val="00F62A2E"/>
    <w:rsid w:val="00F70736"/>
    <w:rsid w:val="00F74128"/>
    <w:rsid w:val="00F75493"/>
    <w:rsid w:val="00F768EC"/>
    <w:rsid w:val="00F81706"/>
    <w:rsid w:val="00F83E9B"/>
    <w:rsid w:val="00F8457C"/>
    <w:rsid w:val="00F86F6C"/>
    <w:rsid w:val="00F90A09"/>
    <w:rsid w:val="00F95369"/>
    <w:rsid w:val="00FA0B8D"/>
    <w:rsid w:val="00FA12E9"/>
    <w:rsid w:val="00FA38D5"/>
    <w:rsid w:val="00FA3A65"/>
    <w:rsid w:val="00FA6482"/>
    <w:rsid w:val="00FB0DAF"/>
    <w:rsid w:val="00FB13EE"/>
    <w:rsid w:val="00FB53B0"/>
    <w:rsid w:val="00FB559D"/>
    <w:rsid w:val="00FB5B11"/>
    <w:rsid w:val="00FC37A9"/>
    <w:rsid w:val="00FC3E9B"/>
    <w:rsid w:val="00FC4F84"/>
    <w:rsid w:val="00FC539A"/>
    <w:rsid w:val="00FC6984"/>
    <w:rsid w:val="00FC69D6"/>
    <w:rsid w:val="00FD21A7"/>
    <w:rsid w:val="00FD3D73"/>
    <w:rsid w:val="00FD3EB2"/>
    <w:rsid w:val="00FE0149"/>
    <w:rsid w:val="00FE0670"/>
    <w:rsid w:val="00FE2C93"/>
    <w:rsid w:val="00FF24D8"/>
    <w:rsid w:val="00FF2536"/>
    <w:rsid w:val="00FF2ED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CF809"/>
  <w15:docId w15:val="{3AAF9DF1-0095-4CAB-903A-58BDD27C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67137"/>
    <w:pPr>
      <w:spacing w:before="160" w:after="160" w:line="280" w:lineRule="atLeast"/>
    </w:pPr>
    <w:rPr>
      <w:sz w:val="22"/>
    </w:rPr>
  </w:style>
  <w:style w:type="paragraph" w:styleId="Heading1">
    <w:name w:val="heading 1"/>
    <w:basedOn w:val="Normal"/>
    <w:next w:val="Normal"/>
    <w:link w:val="Heading1Char"/>
    <w:uiPriority w:val="1"/>
    <w:qFormat/>
    <w:rsid w:val="009B3DB1"/>
    <w:pPr>
      <w:keepNext/>
      <w:keepLines/>
      <w:numPr>
        <w:numId w:val="3"/>
      </w:numPr>
      <w:spacing w:before="0"/>
      <w:ind w:left="0" w:hanging="720"/>
      <w:outlineLvl w:val="0"/>
    </w:pPr>
    <w:rPr>
      <w:rFonts w:asciiTheme="majorHAnsi" w:eastAsiaTheme="majorEastAsia" w:hAnsiTheme="majorHAnsi" w:cstheme="majorBidi"/>
      <w:b/>
      <w:bCs/>
      <w:caps/>
      <w:color w:val="000000" w:themeColor="text1"/>
      <w:sz w:val="36"/>
      <w:szCs w:val="32"/>
    </w:rPr>
  </w:style>
  <w:style w:type="paragraph" w:styleId="Heading2">
    <w:name w:val="heading 2"/>
    <w:basedOn w:val="Normal"/>
    <w:next w:val="Normal"/>
    <w:link w:val="Heading2Char"/>
    <w:uiPriority w:val="1"/>
    <w:qFormat/>
    <w:rsid w:val="00582EB2"/>
    <w:pPr>
      <w:keepNext/>
      <w:keepLines/>
      <w:numPr>
        <w:ilvl w:val="1"/>
        <w:numId w:val="3"/>
      </w:numPr>
      <w:spacing w:before="320"/>
      <w:ind w:left="0" w:hanging="7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1"/>
    <w:qFormat/>
    <w:rsid w:val="00E574CF"/>
    <w:pPr>
      <w:keepNext/>
      <w:keepLines/>
      <w:outlineLvl w:val="2"/>
    </w:pPr>
    <w:rPr>
      <w:rFonts w:asciiTheme="majorHAnsi" w:eastAsiaTheme="majorEastAsia" w:hAnsiTheme="majorHAns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4F4"/>
    <w:pPr>
      <w:tabs>
        <w:tab w:val="center" w:pos="4320"/>
        <w:tab w:val="right" w:pos="8640"/>
      </w:tabs>
      <w:spacing w:after="0"/>
    </w:pPr>
  </w:style>
  <w:style w:type="character" w:customStyle="1" w:styleId="HeaderChar">
    <w:name w:val="Header Char"/>
    <w:basedOn w:val="DefaultParagraphFont"/>
    <w:link w:val="Header"/>
    <w:uiPriority w:val="99"/>
    <w:rsid w:val="008704F4"/>
  </w:style>
  <w:style w:type="paragraph" w:styleId="Footer">
    <w:name w:val="footer"/>
    <w:basedOn w:val="Normal"/>
    <w:link w:val="FooterChar"/>
    <w:uiPriority w:val="99"/>
    <w:unhideWhenUsed/>
    <w:rsid w:val="00395B7E"/>
    <w:pPr>
      <w:pBdr>
        <w:top w:val="single" w:sz="4" w:space="3" w:color="B2B2B2" w:themeColor="background2" w:themeShade="BF"/>
      </w:pBdr>
      <w:tabs>
        <w:tab w:val="right" w:pos="9360"/>
      </w:tabs>
      <w:spacing w:after="0"/>
    </w:pPr>
    <w:rPr>
      <w:sz w:val="20"/>
    </w:rPr>
  </w:style>
  <w:style w:type="character" w:customStyle="1" w:styleId="FooterChar">
    <w:name w:val="Footer Char"/>
    <w:basedOn w:val="DefaultParagraphFont"/>
    <w:link w:val="Footer"/>
    <w:uiPriority w:val="99"/>
    <w:rsid w:val="00395B7E"/>
    <w:rPr>
      <w:sz w:val="20"/>
    </w:rPr>
  </w:style>
  <w:style w:type="table" w:styleId="TableGrid">
    <w:name w:val="Table Grid"/>
    <w:basedOn w:val="TableNormal"/>
    <w:rsid w:val="00A045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rsid w:val="00A04513"/>
    <w:pPr>
      <w:numPr>
        <w:ilvl w:val="1"/>
      </w:numPr>
    </w:pPr>
    <w:rPr>
      <w:rFonts w:asciiTheme="majorHAnsi" w:eastAsiaTheme="majorEastAsia" w:hAnsiTheme="majorHAnsi" w:cstheme="majorBidi"/>
      <w:b/>
      <w:iCs/>
      <w:color w:val="000000" w:themeColor="text1"/>
      <w:sz w:val="28"/>
    </w:rPr>
  </w:style>
  <w:style w:type="character" w:customStyle="1" w:styleId="SubtitleChar">
    <w:name w:val="Subtitle Char"/>
    <w:basedOn w:val="DefaultParagraphFont"/>
    <w:link w:val="Subtitle"/>
    <w:rsid w:val="00A04513"/>
    <w:rPr>
      <w:rFonts w:asciiTheme="majorHAnsi" w:eastAsiaTheme="majorEastAsia" w:hAnsiTheme="majorHAnsi" w:cstheme="majorBidi"/>
      <w:b/>
      <w:iCs/>
      <w:color w:val="000000" w:themeColor="text1"/>
      <w:sz w:val="28"/>
    </w:rPr>
  </w:style>
  <w:style w:type="paragraph" w:styleId="Title">
    <w:name w:val="Title"/>
    <w:basedOn w:val="Normal"/>
    <w:next w:val="Normal"/>
    <w:link w:val="TitleChar"/>
    <w:rsid w:val="00380AB9"/>
    <w:pPr>
      <w:spacing w:before="300" w:after="300"/>
      <w:contextualSpacing/>
    </w:pPr>
    <w:rPr>
      <w:rFonts w:asciiTheme="majorHAnsi" w:eastAsiaTheme="majorEastAsia" w:hAnsiTheme="majorHAnsi" w:cstheme="majorBidi"/>
      <w:color w:val="000000" w:themeColor="text2" w:themeShade="CC"/>
      <w:kern w:val="28"/>
      <w:sz w:val="56"/>
      <w:szCs w:val="52"/>
    </w:rPr>
  </w:style>
  <w:style w:type="character" w:customStyle="1" w:styleId="TitleChar">
    <w:name w:val="Title Char"/>
    <w:basedOn w:val="DefaultParagraphFont"/>
    <w:link w:val="Title"/>
    <w:rsid w:val="00380AB9"/>
    <w:rPr>
      <w:rFonts w:asciiTheme="majorHAnsi" w:eastAsiaTheme="majorEastAsia" w:hAnsiTheme="majorHAnsi" w:cstheme="majorBidi"/>
      <w:color w:val="000000" w:themeColor="text2" w:themeShade="CC"/>
      <w:kern w:val="28"/>
      <w:sz w:val="56"/>
      <w:szCs w:val="52"/>
    </w:rPr>
  </w:style>
  <w:style w:type="character" w:customStyle="1" w:styleId="Heading1Char">
    <w:name w:val="Heading 1 Char"/>
    <w:basedOn w:val="DefaultParagraphFont"/>
    <w:link w:val="Heading1"/>
    <w:uiPriority w:val="1"/>
    <w:rsid w:val="009B3DB1"/>
    <w:rPr>
      <w:rFonts w:asciiTheme="majorHAnsi" w:eastAsiaTheme="majorEastAsia" w:hAnsiTheme="majorHAnsi" w:cstheme="majorBidi"/>
      <w:b/>
      <w:bCs/>
      <w:caps/>
      <w:color w:val="000000" w:themeColor="text1"/>
      <w:sz w:val="36"/>
      <w:szCs w:val="32"/>
    </w:rPr>
  </w:style>
  <w:style w:type="character" w:customStyle="1" w:styleId="Heading2Char">
    <w:name w:val="Heading 2 Char"/>
    <w:basedOn w:val="DefaultParagraphFont"/>
    <w:link w:val="Heading2"/>
    <w:uiPriority w:val="1"/>
    <w:rsid w:val="00E67137"/>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1"/>
    <w:rsid w:val="00E67137"/>
    <w:rPr>
      <w:rFonts w:asciiTheme="majorHAnsi" w:eastAsiaTheme="majorEastAsia" w:hAnsiTheme="majorHAnsi" w:cstheme="majorBidi"/>
      <w:b/>
      <w:bCs/>
      <w:color w:val="000000" w:themeColor="text1"/>
    </w:rPr>
  </w:style>
  <w:style w:type="paragraph" w:customStyle="1" w:styleId="18ptheading">
    <w:name w:val="18 pt heading"/>
    <w:basedOn w:val="Normal"/>
    <w:uiPriority w:val="99"/>
    <w:qFormat/>
    <w:rsid w:val="00395B7E"/>
    <w:rPr>
      <w:b/>
      <w:caps/>
      <w:sz w:val="36"/>
    </w:rPr>
  </w:style>
  <w:style w:type="paragraph" w:customStyle="1" w:styleId="14ptCAPS">
    <w:name w:val="14 pt CAPS"/>
    <w:basedOn w:val="18ptheading"/>
    <w:uiPriority w:val="1"/>
    <w:qFormat/>
    <w:rsid w:val="00400B93"/>
    <w:pPr>
      <w:keepNext/>
      <w:spacing w:before="320"/>
    </w:pPr>
    <w:rPr>
      <w:sz w:val="28"/>
    </w:rPr>
  </w:style>
  <w:style w:type="character" w:styleId="Hyperlink">
    <w:name w:val="Hyperlink"/>
    <w:basedOn w:val="DefaultParagraphFont"/>
    <w:uiPriority w:val="99"/>
    <w:rsid w:val="009B2DBE"/>
    <w:rPr>
      <w:color w:val="0000CF" w:themeColor="hyperlink"/>
      <w:u w:val="single"/>
    </w:rPr>
  </w:style>
  <w:style w:type="paragraph" w:styleId="ListParagraph">
    <w:name w:val="List Paragraph"/>
    <w:basedOn w:val="Normal"/>
    <w:uiPriority w:val="34"/>
    <w:qFormat/>
    <w:rsid w:val="002C64E6"/>
    <w:pPr>
      <w:numPr>
        <w:numId w:val="16"/>
      </w:numPr>
      <w:contextualSpacing/>
    </w:pPr>
  </w:style>
  <w:style w:type="paragraph" w:customStyle="1" w:styleId="14ptheading">
    <w:name w:val="14 pt heading"/>
    <w:uiPriority w:val="1"/>
    <w:qFormat/>
    <w:rsid w:val="0081061E"/>
    <w:pPr>
      <w:keepNext/>
      <w:spacing w:before="320" w:after="160"/>
    </w:pPr>
    <w:rPr>
      <w:rFonts w:asciiTheme="majorHAnsi" w:eastAsiaTheme="majorEastAsia" w:hAnsiTheme="majorHAnsi" w:cstheme="majorBidi"/>
      <w:b/>
      <w:bCs/>
      <w:color w:val="000000" w:themeColor="text1"/>
      <w:sz w:val="28"/>
      <w:szCs w:val="26"/>
    </w:rPr>
  </w:style>
  <w:style w:type="paragraph" w:styleId="TOC1">
    <w:name w:val="toc 1"/>
    <w:basedOn w:val="Normal"/>
    <w:next w:val="Normal"/>
    <w:uiPriority w:val="39"/>
    <w:rsid w:val="005E7D5B"/>
    <w:pPr>
      <w:keepNext/>
      <w:tabs>
        <w:tab w:val="left" w:pos="518"/>
        <w:tab w:val="left" w:pos="720"/>
        <w:tab w:val="right" w:leader="dot" w:pos="9350"/>
      </w:tabs>
      <w:spacing w:before="320" w:after="80"/>
      <w:ind w:left="720" w:hanging="720"/>
    </w:pPr>
    <w:rPr>
      <w:caps/>
      <w:noProof/>
      <w:sz w:val="24"/>
    </w:rPr>
  </w:style>
  <w:style w:type="paragraph" w:styleId="TOC2">
    <w:name w:val="toc 2"/>
    <w:basedOn w:val="Normal"/>
    <w:next w:val="Normal"/>
    <w:uiPriority w:val="39"/>
    <w:rsid w:val="005E7D5B"/>
    <w:pPr>
      <w:tabs>
        <w:tab w:val="left" w:pos="515"/>
        <w:tab w:val="left" w:pos="735"/>
        <w:tab w:val="right" w:leader="dot" w:pos="9350"/>
      </w:tabs>
      <w:spacing w:before="0" w:after="40"/>
      <w:ind w:left="720" w:hanging="720"/>
    </w:pPr>
    <w:rPr>
      <w:noProof/>
    </w:rPr>
  </w:style>
  <w:style w:type="paragraph" w:styleId="TOC3">
    <w:name w:val="toc 3"/>
    <w:basedOn w:val="Normal"/>
    <w:next w:val="Normal"/>
    <w:autoRedefine/>
    <w:uiPriority w:val="39"/>
    <w:rsid w:val="000B5207"/>
    <w:pPr>
      <w:ind w:left="440"/>
    </w:pPr>
  </w:style>
  <w:style w:type="paragraph" w:styleId="TOC4">
    <w:name w:val="toc 4"/>
    <w:basedOn w:val="Normal"/>
    <w:next w:val="Normal"/>
    <w:autoRedefine/>
    <w:uiPriority w:val="39"/>
    <w:rsid w:val="000B5207"/>
    <w:pPr>
      <w:ind w:left="660"/>
    </w:pPr>
  </w:style>
  <w:style w:type="paragraph" w:styleId="TOC5">
    <w:name w:val="toc 5"/>
    <w:basedOn w:val="Normal"/>
    <w:next w:val="Normal"/>
    <w:autoRedefine/>
    <w:uiPriority w:val="39"/>
    <w:rsid w:val="000B5207"/>
    <w:pPr>
      <w:ind w:left="880"/>
    </w:pPr>
  </w:style>
  <w:style w:type="paragraph" w:styleId="TOC6">
    <w:name w:val="toc 6"/>
    <w:basedOn w:val="Normal"/>
    <w:next w:val="Normal"/>
    <w:autoRedefine/>
    <w:uiPriority w:val="39"/>
    <w:rsid w:val="000B5207"/>
    <w:pPr>
      <w:ind w:left="1100"/>
    </w:pPr>
  </w:style>
  <w:style w:type="paragraph" w:styleId="TOC7">
    <w:name w:val="toc 7"/>
    <w:basedOn w:val="Normal"/>
    <w:next w:val="Normal"/>
    <w:autoRedefine/>
    <w:uiPriority w:val="39"/>
    <w:rsid w:val="000B5207"/>
    <w:pPr>
      <w:ind w:left="1320"/>
    </w:pPr>
  </w:style>
  <w:style w:type="paragraph" w:styleId="TOC8">
    <w:name w:val="toc 8"/>
    <w:basedOn w:val="Normal"/>
    <w:next w:val="Normal"/>
    <w:autoRedefine/>
    <w:uiPriority w:val="39"/>
    <w:rsid w:val="000B5207"/>
    <w:pPr>
      <w:ind w:left="1540"/>
    </w:pPr>
  </w:style>
  <w:style w:type="paragraph" w:styleId="TOC9">
    <w:name w:val="toc 9"/>
    <w:basedOn w:val="Normal"/>
    <w:next w:val="Normal"/>
    <w:autoRedefine/>
    <w:uiPriority w:val="39"/>
    <w:rsid w:val="000B5207"/>
    <w:pPr>
      <w:ind w:left="1760"/>
    </w:pPr>
  </w:style>
  <w:style w:type="paragraph" w:customStyle="1" w:styleId="subbullet">
    <w:name w:val="sub bullet"/>
    <w:qFormat/>
    <w:rsid w:val="0081061E"/>
    <w:pPr>
      <w:numPr>
        <w:numId w:val="6"/>
      </w:numPr>
      <w:spacing w:after="160" w:line="280" w:lineRule="atLeast"/>
      <w:ind w:hanging="360"/>
      <w:contextualSpacing/>
    </w:pPr>
    <w:rPr>
      <w:sz w:val="22"/>
    </w:rPr>
  </w:style>
  <w:style w:type="paragraph" w:customStyle="1" w:styleId="Bulletheading">
    <w:name w:val="Bullet heading"/>
    <w:basedOn w:val="Normal"/>
    <w:qFormat/>
    <w:rsid w:val="00145DFC"/>
    <w:pPr>
      <w:keepNext/>
    </w:pPr>
    <w:rPr>
      <w:b/>
    </w:rPr>
  </w:style>
  <w:style w:type="paragraph" w:customStyle="1" w:styleId="small">
    <w:name w:val="small"/>
    <w:basedOn w:val="Normal"/>
    <w:rsid w:val="0080453B"/>
    <w:pPr>
      <w:spacing w:before="0" w:after="0" w:line="240" w:lineRule="auto"/>
    </w:pPr>
  </w:style>
  <w:style w:type="character" w:styleId="CommentReference">
    <w:name w:val="annotation reference"/>
    <w:basedOn w:val="DefaultParagraphFont"/>
    <w:semiHidden/>
    <w:unhideWhenUsed/>
    <w:rsid w:val="0052174D"/>
    <w:rPr>
      <w:sz w:val="16"/>
      <w:szCs w:val="16"/>
    </w:rPr>
  </w:style>
  <w:style w:type="paragraph" w:styleId="CommentText">
    <w:name w:val="annotation text"/>
    <w:basedOn w:val="Normal"/>
    <w:link w:val="CommentTextChar"/>
    <w:semiHidden/>
    <w:unhideWhenUsed/>
    <w:rsid w:val="0052174D"/>
    <w:pPr>
      <w:spacing w:line="240" w:lineRule="auto"/>
    </w:pPr>
    <w:rPr>
      <w:sz w:val="20"/>
      <w:szCs w:val="20"/>
    </w:rPr>
  </w:style>
  <w:style w:type="character" w:customStyle="1" w:styleId="CommentTextChar">
    <w:name w:val="Comment Text Char"/>
    <w:basedOn w:val="DefaultParagraphFont"/>
    <w:link w:val="CommentText"/>
    <w:semiHidden/>
    <w:rsid w:val="0052174D"/>
    <w:rPr>
      <w:sz w:val="20"/>
      <w:szCs w:val="20"/>
    </w:rPr>
  </w:style>
  <w:style w:type="paragraph" w:styleId="CommentSubject">
    <w:name w:val="annotation subject"/>
    <w:basedOn w:val="CommentText"/>
    <w:next w:val="CommentText"/>
    <w:link w:val="CommentSubjectChar"/>
    <w:semiHidden/>
    <w:unhideWhenUsed/>
    <w:rsid w:val="0052174D"/>
    <w:rPr>
      <w:b/>
      <w:bCs/>
    </w:rPr>
  </w:style>
  <w:style w:type="character" w:customStyle="1" w:styleId="CommentSubjectChar">
    <w:name w:val="Comment Subject Char"/>
    <w:basedOn w:val="CommentTextChar"/>
    <w:link w:val="CommentSubject"/>
    <w:semiHidden/>
    <w:rsid w:val="0052174D"/>
    <w:rPr>
      <w:b/>
      <w:bCs/>
      <w:sz w:val="20"/>
      <w:szCs w:val="20"/>
    </w:rPr>
  </w:style>
  <w:style w:type="paragraph" w:styleId="Revision">
    <w:name w:val="Revision"/>
    <w:hidden/>
    <w:semiHidden/>
    <w:rsid w:val="0052174D"/>
    <w:pPr>
      <w:spacing w:after="0"/>
    </w:pPr>
    <w:rPr>
      <w:sz w:val="22"/>
    </w:rPr>
  </w:style>
  <w:style w:type="paragraph" w:styleId="BalloonText">
    <w:name w:val="Balloon Text"/>
    <w:basedOn w:val="Normal"/>
    <w:link w:val="BalloonTextChar"/>
    <w:semiHidden/>
    <w:unhideWhenUsed/>
    <w:rsid w:val="005217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2174D"/>
    <w:rPr>
      <w:rFonts w:ascii="Segoe UI" w:hAnsi="Segoe UI" w:cs="Segoe UI"/>
      <w:sz w:val="18"/>
      <w:szCs w:val="18"/>
    </w:rPr>
  </w:style>
  <w:style w:type="character" w:customStyle="1" w:styleId="bri1">
    <w:name w:val="bri1"/>
    <w:basedOn w:val="DefaultParagraphFont"/>
    <w:rsid w:val="00C94C96"/>
    <w:rPr>
      <w:b/>
      <w:bCs/>
      <w:color w:val="B107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8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nfm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nfmb.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478">
      <a:dk1>
        <a:sysClr val="windowText" lastClr="000000"/>
      </a:dk1>
      <a:lt1>
        <a:sysClr val="window" lastClr="FFFFFF"/>
      </a:lt1>
      <a:dk2>
        <a:srgbClr val="000000"/>
      </a:dk2>
      <a:lt2>
        <a:srgbClr val="EEEEEE"/>
      </a:lt2>
      <a:accent1>
        <a:srgbClr val="005FA5"/>
      </a:accent1>
      <a:accent2>
        <a:srgbClr val="018A27"/>
      </a:accent2>
      <a:accent3>
        <a:srgbClr val="000080"/>
      </a:accent3>
      <a:accent4>
        <a:srgbClr val="999999"/>
      </a:accent4>
      <a:accent5>
        <a:srgbClr val="4BACC6"/>
      </a:accent5>
      <a:accent6>
        <a:srgbClr val="008080"/>
      </a:accent6>
      <a:hlink>
        <a:srgbClr val="0000C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7B045-A939-40CF-82E7-0AB9C69D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8443</TotalTime>
  <Pages>85</Pages>
  <Words>26499</Words>
  <Characters>151048</Characters>
  <Application>Microsoft Office Word</Application>
  <DocSecurity>0</DocSecurity>
  <Lines>1258</Lines>
  <Paragraphs>354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Ashton</dc:creator>
  <cp:lastModifiedBy>Stephen Dyrgas</cp:lastModifiedBy>
  <cp:revision>1036</cp:revision>
  <cp:lastPrinted>2019-08-14T12:28:00Z</cp:lastPrinted>
  <dcterms:created xsi:type="dcterms:W3CDTF">2019-07-04T13:09:00Z</dcterms:created>
  <dcterms:modified xsi:type="dcterms:W3CDTF">2019-08-30T16:07:00Z</dcterms:modified>
</cp:coreProperties>
</file>