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084D" w14:textId="77777777" w:rsidR="00FC5A59" w:rsidRDefault="00FC5A59" w:rsidP="00FC5A59">
      <w:pPr>
        <w:jc w:val="center"/>
      </w:pPr>
    </w:p>
    <w:p w14:paraId="24F44A8A" w14:textId="77777777" w:rsidR="00FC5A59" w:rsidRDefault="00FC5A59" w:rsidP="00FC5A59">
      <w:pPr>
        <w:jc w:val="center"/>
      </w:pPr>
    </w:p>
    <w:p w14:paraId="4ADC5E6F" w14:textId="77777777" w:rsidR="00FC5A59" w:rsidRDefault="00FC5A59" w:rsidP="00FC5A59">
      <w:pPr>
        <w:jc w:val="center"/>
      </w:pPr>
    </w:p>
    <w:p w14:paraId="031F9B0D" w14:textId="77777777" w:rsidR="00FC5A59" w:rsidRDefault="00FC5A59" w:rsidP="00FC5A59">
      <w:pPr>
        <w:jc w:val="center"/>
      </w:pPr>
    </w:p>
    <w:p w14:paraId="6E8BE337" w14:textId="77777777" w:rsidR="00FC5A59" w:rsidRDefault="00FC5A59" w:rsidP="00FC5A59">
      <w:pPr>
        <w:jc w:val="center"/>
      </w:pPr>
    </w:p>
    <w:p w14:paraId="0798963E" w14:textId="77777777" w:rsidR="00FC5A59" w:rsidRDefault="00FC5A59" w:rsidP="00FC5A59">
      <w:pPr>
        <w:jc w:val="center"/>
      </w:pPr>
    </w:p>
    <w:p w14:paraId="03C88A3D" w14:textId="77777777" w:rsidR="00FC5A59" w:rsidRDefault="00FC5A59" w:rsidP="00FC5A59">
      <w:pPr>
        <w:jc w:val="center"/>
      </w:pPr>
    </w:p>
    <w:p w14:paraId="3F6C051A" w14:textId="77777777" w:rsidR="00FC5A59" w:rsidRDefault="00FC5A59" w:rsidP="00FC5A59">
      <w:pPr>
        <w:jc w:val="center"/>
      </w:pPr>
    </w:p>
    <w:p w14:paraId="2E0C801A" w14:textId="77777777" w:rsidR="00471CBB" w:rsidRDefault="00F06D73" w:rsidP="00FC5A59">
      <w:pPr>
        <w:jc w:val="center"/>
        <w:rPr>
          <w:lang w:val="fr-CA"/>
        </w:rPr>
      </w:pPr>
      <w:r w:rsidRPr="00471CBB">
        <w:rPr>
          <w:lang w:val="fr-CA"/>
        </w:rPr>
        <w:t>AMÉLIORATIONS À LA LOI SUR LA GESTION FINANCIÈRE DES PREMIÈRES NATIONS</w:t>
      </w:r>
    </w:p>
    <w:p w14:paraId="309B2E21" w14:textId="77777777" w:rsidR="00FC5A59" w:rsidRPr="00471CBB" w:rsidRDefault="00F06D73" w:rsidP="00FC5A59">
      <w:pPr>
        <w:jc w:val="center"/>
        <w:rPr>
          <w:lang w:val="fr-CA"/>
        </w:rPr>
      </w:pPr>
      <w:r w:rsidRPr="00471CBB">
        <w:rPr>
          <w:lang w:val="fr-CA"/>
        </w:rPr>
        <w:t>GUIDE DE CONSULTATION</w:t>
      </w:r>
    </w:p>
    <w:p w14:paraId="4C4562CE" w14:textId="77777777" w:rsidR="00FC5A59" w:rsidRPr="00471CBB" w:rsidRDefault="00FC5A59" w:rsidP="00FC5A59">
      <w:pPr>
        <w:jc w:val="center"/>
        <w:rPr>
          <w:lang w:val="fr-CA"/>
        </w:rPr>
      </w:pPr>
    </w:p>
    <w:p w14:paraId="1CEC693B" w14:textId="77777777" w:rsidR="00FC5A59" w:rsidRPr="00471CBB" w:rsidRDefault="00F06D73" w:rsidP="00FC5A59">
      <w:pPr>
        <w:jc w:val="center"/>
        <w:rPr>
          <w:lang w:val="fr-CA"/>
        </w:rPr>
      </w:pPr>
      <w:r w:rsidRPr="00471CBB">
        <w:rPr>
          <w:lang w:val="fr-CA"/>
        </w:rPr>
        <w:t>FÉVRIER</w:t>
      </w:r>
      <w:r w:rsidR="00FC5A59" w:rsidRPr="00471CBB">
        <w:rPr>
          <w:lang w:val="fr-CA"/>
        </w:rPr>
        <w:t xml:space="preserve"> 2023</w:t>
      </w:r>
    </w:p>
    <w:p w14:paraId="348DC198" w14:textId="77777777" w:rsidR="00FC5A59" w:rsidRPr="00471CBB" w:rsidRDefault="00FC5A59">
      <w:pPr>
        <w:rPr>
          <w:lang w:val="fr-CA"/>
        </w:rPr>
      </w:pPr>
    </w:p>
    <w:p w14:paraId="3D48B0CC" w14:textId="77777777" w:rsidR="00FC5A59" w:rsidRPr="00471CBB" w:rsidRDefault="00FC5A59">
      <w:pPr>
        <w:rPr>
          <w:lang w:val="fr-CA"/>
        </w:rPr>
      </w:pPr>
    </w:p>
    <w:p w14:paraId="28B34E03" w14:textId="77777777" w:rsidR="00FC5A59" w:rsidRPr="00471CBB" w:rsidRDefault="00FC5A59">
      <w:pPr>
        <w:rPr>
          <w:lang w:val="fr-CA"/>
        </w:rPr>
      </w:pPr>
    </w:p>
    <w:p w14:paraId="01C4A302" w14:textId="77777777" w:rsidR="00FC5A59" w:rsidRPr="00471CBB" w:rsidRDefault="00FC5A59">
      <w:pPr>
        <w:rPr>
          <w:lang w:val="fr-CA"/>
        </w:rPr>
      </w:pPr>
      <w:r w:rsidRPr="00471CBB">
        <w:rPr>
          <w:lang w:val="fr-CA"/>
        </w:rPr>
        <w:br w:type="page"/>
      </w:r>
    </w:p>
    <w:bookmarkStart w:id="0" w:name="_Toc126754477" w:displacedByCustomXml="next"/>
    <w:sdt>
      <w:sdtPr>
        <w:rPr>
          <w:rFonts w:asciiTheme="minorHAnsi" w:eastAsiaTheme="minorHAnsi" w:hAnsiTheme="minorHAnsi" w:cstheme="minorBidi"/>
          <w:color w:val="auto"/>
          <w:sz w:val="22"/>
          <w:szCs w:val="22"/>
        </w:rPr>
        <w:id w:val="-1686432106"/>
        <w:docPartObj>
          <w:docPartGallery w:val="Table of Contents"/>
          <w:docPartUnique/>
        </w:docPartObj>
      </w:sdtPr>
      <w:sdtEndPr>
        <w:rPr>
          <w:rFonts w:eastAsiaTheme="minorEastAsia" w:cs="Times New Roman"/>
          <w:b/>
          <w:bCs/>
          <w:noProof/>
        </w:rPr>
      </w:sdtEndPr>
      <w:sdtContent>
        <w:p w14:paraId="6FAE3600" w14:textId="77777777" w:rsidR="00345DB9" w:rsidRDefault="00471CBB" w:rsidP="004A41D0">
          <w:pPr>
            <w:pStyle w:val="TOCHeading"/>
            <w:outlineLvl w:val="0"/>
            <w:rPr>
              <w:lang w:val="fr-CA"/>
            </w:rPr>
          </w:pPr>
          <w:r w:rsidRPr="00471CBB">
            <w:rPr>
              <w:lang w:val="fr-CA"/>
            </w:rPr>
            <w:t>Table des matières</w:t>
          </w:r>
          <w:bookmarkEnd w:id="0"/>
        </w:p>
        <w:p w14:paraId="095A99A3" w14:textId="77777777" w:rsidR="00471CBB" w:rsidRDefault="00471CBB" w:rsidP="00471CBB">
          <w:pPr>
            <w:rPr>
              <w:lang w:val="fr-CA"/>
            </w:rPr>
          </w:pPr>
        </w:p>
        <w:p w14:paraId="73C4C187" w14:textId="77777777" w:rsidR="00B9495F" w:rsidRPr="00434BA5" w:rsidRDefault="00345DB9">
          <w:pPr>
            <w:pStyle w:val="TOC1"/>
            <w:tabs>
              <w:tab w:val="right" w:leader="dot" w:pos="9350"/>
            </w:tabs>
            <w:rPr>
              <w:rFonts w:cstheme="minorBidi"/>
              <w:noProof/>
              <w:lang w:val="fr-CA"/>
            </w:rPr>
          </w:pPr>
          <w:r>
            <w:fldChar w:fldCharType="begin"/>
          </w:r>
          <w:r w:rsidRPr="00434BA5">
            <w:rPr>
              <w:lang w:val="fr-CA"/>
            </w:rPr>
            <w:instrText xml:space="preserve"> TOC \o "1-3" \h \z \u </w:instrText>
          </w:r>
          <w:r>
            <w:fldChar w:fldCharType="separate"/>
          </w:r>
        </w:p>
        <w:p w14:paraId="5E41448A" w14:textId="615B8B8C" w:rsidR="00B9495F" w:rsidRDefault="00996510">
          <w:pPr>
            <w:pStyle w:val="TOC1"/>
            <w:tabs>
              <w:tab w:val="right" w:leader="dot" w:pos="9350"/>
            </w:tabs>
            <w:rPr>
              <w:rFonts w:cstheme="minorBidi"/>
              <w:noProof/>
            </w:rPr>
          </w:pPr>
          <w:hyperlink w:anchor="_Toc126754478" w:history="1">
            <w:r w:rsidR="00B9495F" w:rsidRPr="00B02829">
              <w:rPr>
                <w:rStyle w:val="Hyperlink"/>
                <w:rFonts w:ascii="Arial" w:hAnsi="Arial" w:cs="Arial"/>
                <w:noProof/>
                <w:lang w:val="fr-CA"/>
              </w:rPr>
              <w:t>AMÉLIORATIONS À LA LOI SUR LA GESTION FINANCIÈRE DES PREMIÈRES NATIONS : COMBLER LES LACUNES</w:t>
            </w:r>
            <w:r w:rsidR="00B9495F">
              <w:rPr>
                <w:noProof/>
                <w:webHidden/>
              </w:rPr>
              <w:tab/>
            </w:r>
            <w:r w:rsidR="00B9495F">
              <w:rPr>
                <w:noProof/>
                <w:webHidden/>
              </w:rPr>
              <w:fldChar w:fldCharType="begin"/>
            </w:r>
            <w:r w:rsidR="00B9495F">
              <w:rPr>
                <w:noProof/>
                <w:webHidden/>
              </w:rPr>
              <w:instrText xml:space="preserve"> PAGEREF _Toc126754478 \h </w:instrText>
            </w:r>
            <w:r w:rsidR="00B9495F">
              <w:rPr>
                <w:noProof/>
                <w:webHidden/>
              </w:rPr>
            </w:r>
            <w:r w:rsidR="00B9495F">
              <w:rPr>
                <w:noProof/>
                <w:webHidden/>
              </w:rPr>
              <w:fldChar w:fldCharType="separate"/>
            </w:r>
            <w:r>
              <w:rPr>
                <w:noProof/>
                <w:webHidden/>
              </w:rPr>
              <w:t>3</w:t>
            </w:r>
            <w:r w:rsidR="00B9495F">
              <w:rPr>
                <w:noProof/>
                <w:webHidden/>
              </w:rPr>
              <w:fldChar w:fldCharType="end"/>
            </w:r>
          </w:hyperlink>
        </w:p>
        <w:p w14:paraId="08EF3C93" w14:textId="77777777" w:rsidR="004A41D0" w:rsidRDefault="004A41D0">
          <w:pPr>
            <w:pStyle w:val="TOC1"/>
            <w:tabs>
              <w:tab w:val="right" w:leader="dot" w:pos="9350"/>
            </w:tabs>
            <w:rPr>
              <w:rStyle w:val="Hyperlink"/>
              <w:noProof/>
            </w:rPr>
          </w:pPr>
        </w:p>
        <w:p w14:paraId="5CF39018" w14:textId="675F3CCD" w:rsidR="00B9495F" w:rsidRDefault="00996510">
          <w:pPr>
            <w:pStyle w:val="TOC1"/>
            <w:tabs>
              <w:tab w:val="right" w:leader="dot" w:pos="9350"/>
            </w:tabs>
            <w:rPr>
              <w:rFonts w:cstheme="minorBidi"/>
              <w:noProof/>
            </w:rPr>
          </w:pPr>
          <w:hyperlink w:anchor="_Toc126754479" w:history="1">
            <w:r w:rsidR="00B9495F" w:rsidRPr="00B02829">
              <w:rPr>
                <w:rStyle w:val="Hyperlink"/>
                <w:rFonts w:ascii="Arial" w:hAnsi="Arial" w:cs="Arial"/>
                <w:noProof/>
                <w:lang w:val="fr-CA"/>
              </w:rPr>
              <w:t>MANDATS ET LA GOUVERNANCE DU CONSEIL</w:t>
            </w:r>
            <w:r w:rsidR="00B9495F">
              <w:rPr>
                <w:noProof/>
                <w:webHidden/>
              </w:rPr>
              <w:tab/>
            </w:r>
            <w:r w:rsidR="00B9495F">
              <w:rPr>
                <w:noProof/>
                <w:webHidden/>
              </w:rPr>
              <w:fldChar w:fldCharType="begin"/>
            </w:r>
            <w:r w:rsidR="00B9495F">
              <w:rPr>
                <w:noProof/>
                <w:webHidden/>
              </w:rPr>
              <w:instrText xml:space="preserve"> PAGEREF _Toc126754479 \h </w:instrText>
            </w:r>
            <w:r w:rsidR="00B9495F">
              <w:rPr>
                <w:noProof/>
                <w:webHidden/>
              </w:rPr>
            </w:r>
            <w:r w:rsidR="00B9495F">
              <w:rPr>
                <w:noProof/>
                <w:webHidden/>
              </w:rPr>
              <w:fldChar w:fldCharType="separate"/>
            </w:r>
            <w:r>
              <w:rPr>
                <w:noProof/>
                <w:webHidden/>
              </w:rPr>
              <w:t>5</w:t>
            </w:r>
            <w:r w:rsidR="00B9495F">
              <w:rPr>
                <w:noProof/>
                <w:webHidden/>
              </w:rPr>
              <w:fldChar w:fldCharType="end"/>
            </w:r>
          </w:hyperlink>
        </w:p>
        <w:p w14:paraId="06EBC782" w14:textId="77777777" w:rsidR="004A41D0" w:rsidRDefault="004A41D0">
          <w:pPr>
            <w:pStyle w:val="TOC1"/>
            <w:tabs>
              <w:tab w:val="right" w:leader="dot" w:pos="9350"/>
            </w:tabs>
            <w:rPr>
              <w:rStyle w:val="Hyperlink"/>
              <w:noProof/>
            </w:rPr>
          </w:pPr>
        </w:p>
        <w:p w14:paraId="1E517117" w14:textId="22451386" w:rsidR="00B9495F" w:rsidRDefault="00996510">
          <w:pPr>
            <w:pStyle w:val="TOC1"/>
            <w:tabs>
              <w:tab w:val="right" w:leader="dot" w:pos="9350"/>
            </w:tabs>
            <w:rPr>
              <w:rFonts w:cstheme="minorBidi"/>
              <w:noProof/>
            </w:rPr>
          </w:pPr>
          <w:hyperlink w:anchor="_Toc126754480" w:history="1">
            <w:r w:rsidR="00B9495F" w:rsidRPr="00B02829">
              <w:rPr>
                <w:rStyle w:val="Hyperlink"/>
                <w:rFonts w:ascii="Arial" w:hAnsi="Arial" w:cs="Arial"/>
                <w:noProof/>
                <w:lang w:val="fr-CA"/>
              </w:rPr>
              <w:t>L'INSTITUT DES INFRASTRUCTURES DES PREMIÈRES NATIONS</w:t>
            </w:r>
            <w:r w:rsidR="00B9495F">
              <w:rPr>
                <w:noProof/>
                <w:webHidden/>
              </w:rPr>
              <w:tab/>
            </w:r>
            <w:r w:rsidR="00B9495F">
              <w:rPr>
                <w:noProof/>
                <w:webHidden/>
              </w:rPr>
              <w:fldChar w:fldCharType="begin"/>
            </w:r>
            <w:r w:rsidR="00B9495F">
              <w:rPr>
                <w:noProof/>
                <w:webHidden/>
              </w:rPr>
              <w:instrText xml:space="preserve"> PAGEREF _Toc126754480 \h </w:instrText>
            </w:r>
            <w:r w:rsidR="00B9495F">
              <w:rPr>
                <w:noProof/>
                <w:webHidden/>
              </w:rPr>
            </w:r>
            <w:r w:rsidR="00B9495F">
              <w:rPr>
                <w:noProof/>
                <w:webHidden/>
              </w:rPr>
              <w:fldChar w:fldCharType="separate"/>
            </w:r>
            <w:r>
              <w:rPr>
                <w:noProof/>
                <w:webHidden/>
              </w:rPr>
              <w:t>8</w:t>
            </w:r>
            <w:r w:rsidR="00B9495F">
              <w:rPr>
                <w:noProof/>
                <w:webHidden/>
              </w:rPr>
              <w:fldChar w:fldCharType="end"/>
            </w:r>
          </w:hyperlink>
        </w:p>
        <w:p w14:paraId="356C2EF0" w14:textId="77777777" w:rsidR="004A41D0" w:rsidRDefault="004A41D0">
          <w:pPr>
            <w:pStyle w:val="TOC1"/>
            <w:tabs>
              <w:tab w:val="right" w:leader="dot" w:pos="9350"/>
            </w:tabs>
            <w:rPr>
              <w:rStyle w:val="Hyperlink"/>
              <w:noProof/>
            </w:rPr>
          </w:pPr>
        </w:p>
        <w:p w14:paraId="12516DC7" w14:textId="6BD9C763" w:rsidR="00B9495F" w:rsidRDefault="00996510">
          <w:pPr>
            <w:pStyle w:val="TOC1"/>
            <w:tabs>
              <w:tab w:val="right" w:leader="dot" w:pos="9350"/>
            </w:tabs>
            <w:rPr>
              <w:rFonts w:cstheme="minorBidi"/>
              <w:noProof/>
            </w:rPr>
          </w:pPr>
          <w:hyperlink w:anchor="_Toc126754481" w:history="1">
            <w:r w:rsidR="00B9495F" w:rsidRPr="00B02829">
              <w:rPr>
                <w:rStyle w:val="Hyperlink"/>
                <w:rFonts w:ascii="Arial" w:hAnsi="Arial" w:cs="Arial"/>
                <w:noProof/>
                <w:lang w:val="fr-CA"/>
              </w:rPr>
              <w:t>NOUVEAUX POUVOIRS LÉGISLATIFS</w:t>
            </w:r>
            <w:r w:rsidR="00967EF2" w:rsidRPr="00967EF2">
              <w:rPr>
                <w:noProof/>
              </w:rPr>
              <w:t xml:space="preserve"> </w:t>
            </w:r>
            <w:r w:rsidR="00967EF2" w:rsidRPr="00967EF2">
              <w:rPr>
                <w:rStyle w:val="Hyperlink"/>
                <w:rFonts w:ascii="Arial" w:hAnsi="Arial" w:cs="Arial"/>
                <w:noProof/>
                <w:lang w:val="fr-CA"/>
              </w:rPr>
              <w:t>ET FONCTIONS INSTITUTIONNELLES</w:t>
            </w:r>
            <w:r w:rsidR="00B9495F">
              <w:rPr>
                <w:noProof/>
                <w:webHidden/>
              </w:rPr>
              <w:tab/>
            </w:r>
            <w:r w:rsidR="00B9495F">
              <w:rPr>
                <w:noProof/>
                <w:webHidden/>
              </w:rPr>
              <w:fldChar w:fldCharType="begin"/>
            </w:r>
            <w:r w:rsidR="00B9495F">
              <w:rPr>
                <w:noProof/>
                <w:webHidden/>
              </w:rPr>
              <w:instrText xml:space="preserve"> PAGEREF _Toc126754481 \h </w:instrText>
            </w:r>
            <w:r w:rsidR="00B9495F">
              <w:rPr>
                <w:noProof/>
                <w:webHidden/>
              </w:rPr>
            </w:r>
            <w:r w:rsidR="00B9495F">
              <w:rPr>
                <w:noProof/>
                <w:webHidden/>
              </w:rPr>
              <w:fldChar w:fldCharType="separate"/>
            </w:r>
            <w:r>
              <w:rPr>
                <w:noProof/>
                <w:webHidden/>
              </w:rPr>
              <w:t>11</w:t>
            </w:r>
            <w:r w:rsidR="00B9495F">
              <w:rPr>
                <w:noProof/>
                <w:webHidden/>
              </w:rPr>
              <w:fldChar w:fldCharType="end"/>
            </w:r>
          </w:hyperlink>
        </w:p>
        <w:p w14:paraId="58ED34CC" w14:textId="77777777" w:rsidR="004A41D0" w:rsidRDefault="004A41D0">
          <w:pPr>
            <w:pStyle w:val="TOC1"/>
            <w:tabs>
              <w:tab w:val="right" w:leader="dot" w:pos="9350"/>
            </w:tabs>
            <w:rPr>
              <w:rStyle w:val="Hyperlink"/>
              <w:noProof/>
            </w:rPr>
          </w:pPr>
        </w:p>
        <w:p w14:paraId="1F0F5738" w14:textId="65513FD1" w:rsidR="00B9495F" w:rsidRDefault="00180CAC">
          <w:pPr>
            <w:pStyle w:val="TOC1"/>
            <w:tabs>
              <w:tab w:val="right" w:leader="dot" w:pos="9350"/>
            </w:tabs>
            <w:rPr>
              <w:rFonts w:cstheme="minorBidi"/>
              <w:noProof/>
            </w:rPr>
          </w:pPr>
          <w:hyperlink w:anchor="_Toc126754482" w:history="1">
            <w:r w:rsidR="00B9495F" w:rsidRPr="00B02829">
              <w:rPr>
                <w:rStyle w:val="Hyperlink"/>
                <w:rFonts w:ascii="Arial" w:hAnsi="Arial" w:cs="Arial"/>
                <w:noProof/>
                <w:lang w:val="fr-CA"/>
              </w:rPr>
              <w:t>LES MODIFICATIONS TECHNIQUES</w:t>
            </w:r>
            <w:r w:rsidR="00C07C12">
              <w:rPr>
                <w:rStyle w:val="Hyperlink"/>
                <w:rFonts w:ascii="Arial" w:hAnsi="Arial" w:cs="Arial"/>
                <w:noProof/>
                <w:lang w:val="fr-CA"/>
              </w:rPr>
              <w:t xml:space="preserve"> ET OPÉRATIONS INTERNES</w:t>
            </w:r>
            <w:r w:rsidR="00B9495F">
              <w:rPr>
                <w:noProof/>
                <w:webHidden/>
              </w:rPr>
              <w:tab/>
            </w:r>
            <w:r w:rsidR="00B9495F">
              <w:rPr>
                <w:noProof/>
                <w:webHidden/>
              </w:rPr>
              <w:fldChar w:fldCharType="begin"/>
            </w:r>
            <w:r w:rsidR="00B9495F">
              <w:rPr>
                <w:noProof/>
                <w:webHidden/>
              </w:rPr>
              <w:instrText xml:space="preserve"> PAGEREF _Toc126754482 \h </w:instrText>
            </w:r>
            <w:r w:rsidR="00B9495F">
              <w:rPr>
                <w:noProof/>
                <w:webHidden/>
              </w:rPr>
            </w:r>
            <w:r w:rsidR="00B9495F">
              <w:rPr>
                <w:noProof/>
                <w:webHidden/>
              </w:rPr>
              <w:fldChar w:fldCharType="separate"/>
            </w:r>
            <w:r w:rsidR="00996510">
              <w:rPr>
                <w:noProof/>
                <w:webHidden/>
              </w:rPr>
              <w:t>15</w:t>
            </w:r>
            <w:r w:rsidR="00B9495F">
              <w:rPr>
                <w:noProof/>
                <w:webHidden/>
              </w:rPr>
              <w:fldChar w:fldCharType="end"/>
            </w:r>
          </w:hyperlink>
        </w:p>
        <w:p w14:paraId="2A91C268" w14:textId="77777777" w:rsidR="00345DB9" w:rsidRDefault="00345DB9" w:rsidP="007506D1">
          <w:pPr>
            <w:pStyle w:val="TOC1"/>
            <w:tabs>
              <w:tab w:val="right" w:leader="dot" w:pos="9350"/>
            </w:tabs>
          </w:pPr>
          <w:r>
            <w:rPr>
              <w:b/>
              <w:bCs/>
              <w:noProof/>
            </w:rPr>
            <w:fldChar w:fldCharType="end"/>
          </w:r>
        </w:p>
      </w:sdtContent>
    </w:sdt>
    <w:p w14:paraId="34DBD910" w14:textId="77777777" w:rsidR="007B432F" w:rsidRDefault="007B432F" w:rsidP="007B432F">
      <w:pPr>
        <w:spacing w:after="200" w:line="276" w:lineRule="auto"/>
        <w:jc w:val="center"/>
        <w:rPr>
          <w:rFonts w:ascii="Arial" w:hAnsi="Arial" w:cs="Arial"/>
          <w:sz w:val="40"/>
          <w:szCs w:val="40"/>
        </w:rPr>
      </w:pPr>
      <w:bookmarkStart w:id="1" w:name="_GoBack"/>
      <w:bookmarkEnd w:id="1"/>
    </w:p>
    <w:p w14:paraId="71230703" w14:textId="77777777" w:rsidR="007B432F" w:rsidRDefault="007B432F" w:rsidP="007B432F">
      <w:pPr>
        <w:spacing w:after="200" w:line="276" w:lineRule="auto"/>
        <w:jc w:val="center"/>
        <w:rPr>
          <w:rFonts w:ascii="Arial" w:hAnsi="Arial" w:cs="Arial"/>
          <w:sz w:val="40"/>
          <w:szCs w:val="40"/>
        </w:rPr>
      </w:pPr>
    </w:p>
    <w:p w14:paraId="67D0F3E0" w14:textId="77777777" w:rsidR="007B432F" w:rsidRDefault="007B432F" w:rsidP="007B432F">
      <w:pPr>
        <w:spacing w:after="200" w:line="276" w:lineRule="auto"/>
        <w:jc w:val="center"/>
        <w:rPr>
          <w:rFonts w:ascii="Arial" w:hAnsi="Arial" w:cs="Arial"/>
          <w:sz w:val="40"/>
          <w:szCs w:val="40"/>
        </w:rPr>
      </w:pPr>
    </w:p>
    <w:p w14:paraId="5628C6E5" w14:textId="77777777" w:rsidR="007B432F" w:rsidRDefault="007B432F" w:rsidP="007B432F">
      <w:pPr>
        <w:spacing w:after="200" w:line="276" w:lineRule="auto"/>
        <w:jc w:val="center"/>
        <w:rPr>
          <w:rFonts w:ascii="Arial" w:hAnsi="Arial" w:cs="Arial"/>
          <w:sz w:val="40"/>
          <w:szCs w:val="40"/>
        </w:rPr>
      </w:pPr>
    </w:p>
    <w:p w14:paraId="756315F5" w14:textId="77777777" w:rsidR="00345DB9" w:rsidRDefault="00345DB9">
      <w:pPr>
        <w:rPr>
          <w:rFonts w:ascii="Arial" w:hAnsi="Arial" w:cs="Arial"/>
          <w:sz w:val="40"/>
          <w:szCs w:val="40"/>
        </w:rPr>
      </w:pPr>
      <w:r>
        <w:rPr>
          <w:rFonts w:ascii="Arial" w:hAnsi="Arial" w:cs="Arial"/>
          <w:sz w:val="40"/>
          <w:szCs w:val="40"/>
        </w:rPr>
        <w:br w:type="page"/>
      </w:r>
    </w:p>
    <w:p w14:paraId="754E3EE1" w14:textId="77777777" w:rsidR="00345DB9" w:rsidRDefault="00345DB9" w:rsidP="007B432F">
      <w:pPr>
        <w:spacing w:after="200" w:line="276" w:lineRule="auto"/>
        <w:jc w:val="center"/>
        <w:rPr>
          <w:rFonts w:ascii="Arial" w:hAnsi="Arial" w:cs="Arial"/>
          <w:sz w:val="40"/>
          <w:szCs w:val="40"/>
        </w:rPr>
      </w:pPr>
    </w:p>
    <w:p w14:paraId="55CF26B6" w14:textId="77777777" w:rsidR="00345DB9" w:rsidRDefault="00345DB9" w:rsidP="007B432F">
      <w:pPr>
        <w:spacing w:after="200" w:line="276" w:lineRule="auto"/>
        <w:jc w:val="center"/>
        <w:rPr>
          <w:rFonts w:ascii="Arial" w:hAnsi="Arial" w:cs="Arial"/>
          <w:sz w:val="40"/>
          <w:szCs w:val="40"/>
        </w:rPr>
      </w:pPr>
    </w:p>
    <w:p w14:paraId="070D0064" w14:textId="77777777" w:rsidR="00345DB9" w:rsidRDefault="00345DB9" w:rsidP="007B432F">
      <w:pPr>
        <w:spacing w:after="200" w:line="276" w:lineRule="auto"/>
        <w:jc w:val="center"/>
        <w:rPr>
          <w:rFonts w:ascii="Arial" w:hAnsi="Arial" w:cs="Arial"/>
          <w:sz w:val="40"/>
          <w:szCs w:val="40"/>
        </w:rPr>
      </w:pPr>
    </w:p>
    <w:p w14:paraId="18D4C1DD" w14:textId="77777777" w:rsidR="00345DB9" w:rsidRDefault="00345DB9" w:rsidP="007B432F">
      <w:pPr>
        <w:spacing w:after="200" w:line="276" w:lineRule="auto"/>
        <w:jc w:val="center"/>
        <w:rPr>
          <w:rFonts w:ascii="Arial" w:hAnsi="Arial" w:cs="Arial"/>
          <w:sz w:val="40"/>
          <w:szCs w:val="40"/>
        </w:rPr>
      </w:pPr>
    </w:p>
    <w:p w14:paraId="351E0457" w14:textId="77777777" w:rsidR="00FC5A59" w:rsidRPr="00471CBB" w:rsidRDefault="00F06D73" w:rsidP="00434BA5">
      <w:pPr>
        <w:pStyle w:val="Heading1"/>
        <w:jc w:val="center"/>
        <w:rPr>
          <w:lang w:val="fr-CA"/>
        </w:rPr>
      </w:pPr>
      <w:bookmarkStart w:id="2" w:name="_Toc126754478"/>
      <w:r w:rsidRPr="00471CBB">
        <w:rPr>
          <w:rFonts w:ascii="Arial" w:hAnsi="Arial" w:cs="Arial"/>
          <w:sz w:val="40"/>
          <w:szCs w:val="40"/>
          <w:lang w:val="fr-CA"/>
        </w:rPr>
        <w:t>AMÉLIORATIONS À LA LOI SUR LA GESTION FINANCIÈRE DES PREMIÈRES NATIONS : COMBLER LES LACUNES</w:t>
      </w:r>
      <w:bookmarkEnd w:id="2"/>
      <w:r w:rsidR="007B432F" w:rsidRPr="00471CBB">
        <w:rPr>
          <w:rFonts w:ascii="Arial" w:hAnsi="Arial" w:cs="Arial"/>
          <w:lang w:val="fr-CA"/>
        </w:rPr>
        <w:br w:type="page"/>
      </w:r>
    </w:p>
    <w:p w14:paraId="5B995B44" w14:textId="77777777" w:rsidR="004C530A" w:rsidRDefault="00F06D73" w:rsidP="00FC5A59">
      <w:pPr>
        <w:jc w:val="center"/>
        <w:rPr>
          <w:rFonts w:ascii="Arial" w:hAnsi="Arial" w:cs="Arial"/>
          <w:sz w:val="32"/>
          <w:szCs w:val="32"/>
          <w:lang w:val="fr-CA"/>
        </w:rPr>
      </w:pPr>
      <w:r w:rsidRPr="00471CBB">
        <w:rPr>
          <w:rFonts w:ascii="Arial" w:hAnsi="Arial" w:cs="Arial"/>
          <w:sz w:val="32"/>
          <w:szCs w:val="32"/>
          <w:lang w:val="fr-CA"/>
        </w:rPr>
        <w:lastRenderedPageBreak/>
        <w:t xml:space="preserve">Améliorations à la Loi sur la gestion financière des </w:t>
      </w:r>
    </w:p>
    <w:p w14:paraId="254F1B7E" w14:textId="77777777" w:rsidR="00471CBB" w:rsidRPr="00434BA5" w:rsidRDefault="00F06D73" w:rsidP="00FC5A59">
      <w:pPr>
        <w:jc w:val="center"/>
        <w:rPr>
          <w:rFonts w:ascii="Arial" w:hAnsi="Arial" w:cs="Arial"/>
          <w:sz w:val="32"/>
          <w:szCs w:val="32"/>
          <w:lang w:val="fr-CA"/>
        </w:rPr>
      </w:pPr>
      <w:r w:rsidRPr="00471CBB">
        <w:rPr>
          <w:rFonts w:ascii="Arial" w:hAnsi="Arial" w:cs="Arial"/>
          <w:sz w:val="32"/>
          <w:szCs w:val="32"/>
          <w:lang w:val="fr-CA"/>
        </w:rPr>
        <w:t>Premières nations</w:t>
      </w:r>
      <w:r w:rsidR="004C530A">
        <w:rPr>
          <w:rFonts w:ascii="Arial" w:hAnsi="Arial" w:cs="Arial"/>
          <w:sz w:val="32"/>
          <w:szCs w:val="32"/>
          <w:lang w:val="fr-CA"/>
        </w:rPr>
        <w:t xml:space="preserve"> : </w:t>
      </w:r>
      <w:r w:rsidRPr="00434BA5">
        <w:rPr>
          <w:rFonts w:ascii="Arial" w:hAnsi="Arial" w:cs="Arial"/>
          <w:sz w:val="32"/>
          <w:szCs w:val="32"/>
          <w:lang w:val="fr-CA"/>
        </w:rPr>
        <w:t>Combler les lacunes</w:t>
      </w:r>
    </w:p>
    <w:p w14:paraId="66DE77CE" w14:textId="77777777" w:rsidR="004C530A" w:rsidRPr="00434BA5" w:rsidRDefault="004C530A" w:rsidP="00FC5A59">
      <w:pPr>
        <w:jc w:val="center"/>
        <w:rPr>
          <w:rFonts w:ascii="Arial" w:hAnsi="Arial" w:cs="Arial"/>
          <w:sz w:val="32"/>
          <w:szCs w:val="32"/>
          <w:lang w:val="fr-CA"/>
        </w:rPr>
      </w:pPr>
    </w:p>
    <w:p w14:paraId="7FA6FB2A" w14:textId="77777777" w:rsidR="00C813A6" w:rsidRPr="00434BA5" w:rsidRDefault="00F06D73" w:rsidP="00C813A6">
      <w:pPr>
        <w:pStyle w:val="ListParagraph"/>
        <w:tabs>
          <w:tab w:val="left" w:pos="9000"/>
        </w:tabs>
        <w:kinsoku w:val="0"/>
        <w:overflowPunct w:val="0"/>
        <w:ind w:left="0"/>
        <w:textAlignment w:val="baseline"/>
        <w:rPr>
          <w:rFonts w:ascii="Arial" w:hAnsi="Arial" w:cs="Arial"/>
          <w:lang w:val="fr-CA"/>
        </w:rPr>
      </w:pPr>
      <w:r w:rsidRPr="00434BA5">
        <w:rPr>
          <w:rFonts w:ascii="Arial" w:eastAsia="+mn-ea" w:hAnsi="Arial" w:cs="Arial"/>
          <w:b/>
          <w:bCs/>
          <w:color w:val="000000"/>
          <w:lang w:val="fr-CA"/>
        </w:rPr>
        <w:t>L'enjeu :</w:t>
      </w:r>
    </w:p>
    <w:p w14:paraId="43FE7896" w14:textId="77777777" w:rsidR="005D63F8" w:rsidRPr="00471CBB" w:rsidRDefault="00F06D73" w:rsidP="00471CBB">
      <w:pPr>
        <w:pStyle w:val="ListParagraph"/>
        <w:numPr>
          <w:ilvl w:val="0"/>
          <w:numId w:val="18"/>
        </w:numPr>
        <w:tabs>
          <w:tab w:val="left" w:pos="9000"/>
        </w:tabs>
        <w:kinsoku w:val="0"/>
        <w:overflowPunct w:val="0"/>
        <w:ind w:left="720"/>
        <w:textAlignment w:val="baseline"/>
        <w:rPr>
          <w:rFonts w:ascii="Arial" w:hAnsi="Arial" w:cs="Arial"/>
          <w:lang w:val="fr-CA"/>
        </w:rPr>
      </w:pPr>
      <w:r w:rsidRPr="00471CBB">
        <w:rPr>
          <w:rFonts w:ascii="Arial" w:hAnsi="Arial" w:cs="Arial"/>
          <w:lang w:val="fr-CA"/>
        </w:rPr>
        <w:t>La pandémie a permis de tirer d'importantes leçons dans le monde entier, en révélant des lacunes et en exigeant des mesures extraordinaires pour y faire face. En particulier, elle a mis en évidence la vulnérabilité accrue des communautés autochtones en raison de lacunes socio-économiques, infrastructurelles, institutionnelles et réglementaires importantes et de longue date par rapport au reste du Canada, ainsi que des lacunes ayant une incidence sur les activités des institutions en vertu de la Loi sur la gestion financière des Premières nations (LGFPN).</w:t>
      </w:r>
    </w:p>
    <w:p w14:paraId="1464F5ED" w14:textId="77777777" w:rsidR="00471CBB" w:rsidRPr="00434BA5" w:rsidRDefault="00471CBB" w:rsidP="00C813A6">
      <w:pPr>
        <w:pStyle w:val="ListParagraph"/>
        <w:tabs>
          <w:tab w:val="left" w:pos="9000"/>
        </w:tabs>
        <w:kinsoku w:val="0"/>
        <w:overflowPunct w:val="0"/>
        <w:ind w:left="0"/>
        <w:textAlignment w:val="baseline"/>
        <w:rPr>
          <w:rFonts w:ascii="Arial" w:hAnsi="Arial" w:cs="Arial"/>
          <w:b/>
          <w:lang w:val="fr-CA"/>
        </w:rPr>
      </w:pPr>
    </w:p>
    <w:p w14:paraId="003B3A00" w14:textId="77777777" w:rsidR="00C813A6" w:rsidRPr="00C813A6" w:rsidRDefault="00F06D73" w:rsidP="00F06D73">
      <w:pPr>
        <w:pStyle w:val="ListParagraph"/>
        <w:ind w:left="0"/>
        <w:rPr>
          <w:rFonts w:ascii="Arial" w:hAnsi="Arial" w:cs="Arial"/>
        </w:rPr>
      </w:pPr>
      <w:r w:rsidRPr="00F06D73">
        <w:rPr>
          <w:rFonts w:ascii="Arial" w:hAnsi="Arial" w:cs="Arial"/>
          <w:b/>
        </w:rPr>
        <w:t>Combler les lacunes :</w:t>
      </w:r>
    </w:p>
    <w:p w14:paraId="7B2CCE9D" w14:textId="77777777" w:rsidR="00F06D73" w:rsidRPr="00471CBB" w:rsidRDefault="00F06D73" w:rsidP="00471CBB">
      <w:pPr>
        <w:pStyle w:val="ListParagraph"/>
        <w:numPr>
          <w:ilvl w:val="0"/>
          <w:numId w:val="1"/>
        </w:numPr>
        <w:tabs>
          <w:tab w:val="left" w:pos="9000"/>
        </w:tabs>
        <w:kinsoku w:val="0"/>
        <w:overflowPunct w:val="0"/>
        <w:textAlignment w:val="baseline"/>
        <w:rPr>
          <w:rFonts w:ascii="Arial" w:hAnsi="Arial" w:cs="Arial"/>
          <w:lang w:val="fr-CA"/>
        </w:rPr>
      </w:pPr>
      <w:r w:rsidRPr="00471CBB">
        <w:rPr>
          <w:rFonts w:ascii="Arial" w:hAnsi="Arial" w:cs="Arial"/>
          <w:lang w:val="fr-CA"/>
        </w:rPr>
        <w:t xml:space="preserve">Les institutions sont limitées par des mandats dépassés dans les services qu'elles sont en mesure de fournir. </w:t>
      </w:r>
    </w:p>
    <w:p w14:paraId="00FF5B38" w14:textId="77777777" w:rsidR="00F06D73" w:rsidRPr="00471CBB" w:rsidRDefault="00F06D73" w:rsidP="00471CBB">
      <w:pPr>
        <w:pStyle w:val="ListParagraph"/>
        <w:numPr>
          <w:ilvl w:val="0"/>
          <w:numId w:val="1"/>
        </w:numPr>
        <w:tabs>
          <w:tab w:val="left" w:pos="9000"/>
        </w:tabs>
        <w:kinsoku w:val="0"/>
        <w:overflowPunct w:val="0"/>
        <w:textAlignment w:val="baseline"/>
        <w:rPr>
          <w:rFonts w:ascii="Arial" w:hAnsi="Arial" w:cs="Arial"/>
          <w:lang w:val="fr-CA"/>
        </w:rPr>
      </w:pPr>
      <w:r w:rsidRPr="00471CBB">
        <w:rPr>
          <w:rFonts w:ascii="Arial" w:hAnsi="Arial" w:cs="Arial"/>
          <w:lang w:val="fr-CA"/>
        </w:rPr>
        <w:t xml:space="preserve">Les Premières nations font des investissements importants dans l'infrastructure et le développement économique sans avoir accès à une institution nationale pour l'infrastructure. </w:t>
      </w:r>
    </w:p>
    <w:p w14:paraId="5F5B30B5" w14:textId="77777777" w:rsidR="00F06D73" w:rsidRPr="00471CBB" w:rsidRDefault="00F06D73" w:rsidP="00471CBB">
      <w:pPr>
        <w:pStyle w:val="ListParagraph"/>
        <w:numPr>
          <w:ilvl w:val="0"/>
          <w:numId w:val="1"/>
        </w:numPr>
        <w:tabs>
          <w:tab w:val="left" w:pos="9000"/>
        </w:tabs>
        <w:kinsoku w:val="0"/>
        <w:overflowPunct w:val="0"/>
        <w:textAlignment w:val="baseline"/>
        <w:rPr>
          <w:rFonts w:ascii="Arial" w:hAnsi="Arial" w:cs="Arial"/>
          <w:lang w:val="fr-CA"/>
        </w:rPr>
      </w:pPr>
      <w:r w:rsidRPr="00471CBB">
        <w:rPr>
          <w:rFonts w:ascii="Arial" w:hAnsi="Arial" w:cs="Arial"/>
          <w:lang w:val="fr-CA"/>
        </w:rPr>
        <w:t>Les Premières nations bénéficieraient de pouvoirs législatifs élargis et plus clairs en matière de services aux Premières nations et d'infrastructures connexes.</w:t>
      </w:r>
    </w:p>
    <w:p w14:paraId="486886E4" w14:textId="44C7C54B" w:rsidR="00471CBB" w:rsidRDefault="00F06D73" w:rsidP="004A4EEB">
      <w:pPr>
        <w:pStyle w:val="ListParagraph"/>
        <w:numPr>
          <w:ilvl w:val="0"/>
          <w:numId w:val="1"/>
        </w:numPr>
        <w:tabs>
          <w:tab w:val="left" w:pos="9000"/>
        </w:tabs>
        <w:kinsoku w:val="0"/>
        <w:overflowPunct w:val="0"/>
        <w:textAlignment w:val="baseline"/>
        <w:rPr>
          <w:rFonts w:ascii="Arial" w:hAnsi="Arial" w:cs="Arial"/>
          <w:lang w:val="fr-CA"/>
        </w:rPr>
      </w:pPr>
      <w:r w:rsidRPr="00471CBB">
        <w:rPr>
          <w:rFonts w:ascii="Arial" w:hAnsi="Arial" w:cs="Arial"/>
          <w:lang w:val="fr-CA"/>
        </w:rPr>
        <w:t>Les Premières nations bénéficieraient de mesures supplémentaires pour assurer le respect de leurs lois en vertu de la Loi.</w:t>
      </w:r>
      <w:r w:rsidR="00471CBB" w:rsidRPr="00471CBB">
        <w:rPr>
          <w:rFonts w:ascii="Arial" w:hAnsi="Arial" w:cs="Arial"/>
          <w:lang w:val="fr-CA"/>
        </w:rPr>
        <w:t xml:space="preserve"> </w:t>
      </w:r>
    </w:p>
    <w:p w14:paraId="6D0BB6C9" w14:textId="77777777" w:rsidR="00471CBB" w:rsidRDefault="00471CBB" w:rsidP="00471CBB">
      <w:pPr>
        <w:pStyle w:val="ListParagraph"/>
        <w:numPr>
          <w:ilvl w:val="0"/>
          <w:numId w:val="1"/>
        </w:numPr>
        <w:tabs>
          <w:tab w:val="left" w:pos="9000"/>
        </w:tabs>
        <w:kinsoku w:val="0"/>
        <w:overflowPunct w:val="0"/>
        <w:textAlignment w:val="baseline"/>
        <w:rPr>
          <w:rFonts w:ascii="Arial" w:hAnsi="Arial" w:cs="Arial"/>
          <w:lang w:val="fr-CA"/>
        </w:rPr>
      </w:pPr>
      <w:r w:rsidRPr="00471CBB">
        <w:rPr>
          <w:rFonts w:ascii="Arial" w:hAnsi="Arial" w:cs="Arial"/>
          <w:lang w:val="fr-CA"/>
        </w:rPr>
        <w:t>COVID-19 a attiré l'attention sur le manque de données opportunes et fiables pour surveiller et prévoir les impacts des perturbations économiques sur les Premières nations.</w:t>
      </w:r>
    </w:p>
    <w:p w14:paraId="757034AD" w14:textId="77777777" w:rsidR="00471CBB" w:rsidRPr="00471CBB" w:rsidRDefault="00471CBB" w:rsidP="00471CBB">
      <w:pPr>
        <w:pStyle w:val="ListParagraph"/>
        <w:tabs>
          <w:tab w:val="left" w:pos="9000"/>
        </w:tabs>
        <w:kinsoku w:val="0"/>
        <w:overflowPunct w:val="0"/>
        <w:textAlignment w:val="baseline"/>
        <w:rPr>
          <w:rFonts w:ascii="Arial" w:hAnsi="Arial" w:cs="Arial"/>
          <w:lang w:val="fr-CA"/>
        </w:rPr>
      </w:pPr>
    </w:p>
    <w:p w14:paraId="6CA1D432" w14:textId="77777777" w:rsidR="00F06D73" w:rsidRPr="00471CBB" w:rsidRDefault="00F06D73" w:rsidP="00471CBB">
      <w:pPr>
        <w:pStyle w:val="ListParagraph"/>
        <w:tabs>
          <w:tab w:val="left" w:pos="9000"/>
        </w:tabs>
        <w:kinsoku w:val="0"/>
        <w:overflowPunct w:val="0"/>
        <w:textAlignment w:val="baseline"/>
        <w:rPr>
          <w:rFonts w:ascii="Arial" w:hAnsi="Arial" w:cs="Arial"/>
          <w:lang w:val="fr-CA"/>
        </w:rPr>
      </w:pPr>
    </w:p>
    <w:p w14:paraId="17566C0A" w14:textId="77777777" w:rsidR="00C813A6" w:rsidRDefault="00F06D73" w:rsidP="00C813A6">
      <w:pPr>
        <w:pStyle w:val="ListParagraph"/>
        <w:tabs>
          <w:tab w:val="left" w:pos="9000"/>
        </w:tabs>
        <w:kinsoku w:val="0"/>
        <w:overflowPunct w:val="0"/>
        <w:ind w:left="0"/>
        <w:textAlignment w:val="baseline"/>
        <w:rPr>
          <w:rFonts w:ascii="Arial" w:eastAsia="+mn-ea" w:hAnsi="Arial" w:cs="Arial"/>
          <w:b/>
          <w:color w:val="000000"/>
        </w:rPr>
      </w:pPr>
      <w:r w:rsidRPr="00F06D73">
        <w:rPr>
          <w:rFonts w:ascii="Arial" w:eastAsia="+mn-ea" w:hAnsi="Arial" w:cs="Arial"/>
          <w:b/>
          <w:color w:val="000000"/>
        </w:rPr>
        <w:t>Pour y remédier :</w:t>
      </w:r>
    </w:p>
    <w:p w14:paraId="697B886F" w14:textId="7C8B3C6C" w:rsidR="00471CBB" w:rsidRDefault="00F06D73" w:rsidP="00E41707">
      <w:pPr>
        <w:pStyle w:val="ListParagraph"/>
        <w:numPr>
          <w:ilvl w:val="0"/>
          <w:numId w:val="2"/>
        </w:numPr>
        <w:rPr>
          <w:rFonts w:ascii="Arial" w:hAnsi="Arial" w:cs="Arial"/>
          <w:lang w:val="fr-CA"/>
        </w:rPr>
      </w:pPr>
      <w:r w:rsidRPr="00471CBB">
        <w:rPr>
          <w:rFonts w:ascii="Arial" w:hAnsi="Arial" w:cs="Arial"/>
          <w:lang w:val="fr-CA"/>
        </w:rPr>
        <w:t>Les institutions existantes en vertu de la LGFPN (la Commission de la fiscalité des Premières nations, le Conseil de gestion financière des Premières nations et l'A</w:t>
      </w:r>
      <w:r w:rsidR="00076AE7">
        <w:rPr>
          <w:rFonts w:ascii="Arial" w:hAnsi="Arial" w:cs="Arial"/>
          <w:lang w:val="fr-CA"/>
        </w:rPr>
        <w:t xml:space="preserve">dministration </w:t>
      </w:r>
      <w:r w:rsidRPr="00471CBB">
        <w:rPr>
          <w:rFonts w:ascii="Arial" w:hAnsi="Arial" w:cs="Arial"/>
          <w:lang w:val="fr-CA"/>
        </w:rPr>
        <w:t xml:space="preserve">financière des Premières nations), le Conseil de développement de </w:t>
      </w:r>
      <w:r w:rsidR="00B8642C">
        <w:rPr>
          <w:rFonts w:ascii="Arial" w:hAnsi="Arial" w:cs="Arial"/>
          <w:lang w:val="fr-CA"/>
        </w:rPr>
        <w:t>l’</w:t>
      </w:r>
      <w:r w:rsidRPr="00471CBB">
        <w:rPr>
          <w:rFonts w:ascii="Arial" w:hAnsi="Arial" w:cs="Arial"/>
          <w:lang w:val="fr-CA"/>
        </w:rPr>
        <w:t xml:space="preserve">IIPN et le </w:t>
      </w:r>
      <w:r w:rsidR="00E41707">
        <w:rPr>
          <w:rFonts w:ascii="Arial" w:hAnsi="Arial" w:cs="Arial"/>
          <w:lang w:val="fr-CA"/>
        </w:rPr>
        <w:t>R</w:t>
      </w:r>
      <w:r w:rsidRPr="00471CBB">
        <w:rPr>
          <w:rFonts w:ascii="Arial" w:hAnsi="Arial" w:cs="Arial"/>
          <w:lang w:val="fr-CA"/>
        </w:rPr>
        <w:t>C</w:t>
      </w:r>
      <w:r w:rsidR="00E41707">
        <w:rPr>
          <w:rFonts w:ascii="Arial" w:hAnsi="Arial" w:cs="Arial"/>
          <w:lang w:val="fr-CA"/>
        </w:rPr>
        <w:t>AANC</w:t>
      </w:r>
      <w:r w:rsidRPr="00471CBB">
        <w:rPr>
          <w:rFonts w:ascii="Arial" w:hAnsi="Arial" w:cs="Arial"/>
          <w:lang w:val="fr-CA"/>
        </w:rPr>
        <w:t xml:space="preserve"> </w:t>
      </w:r>
      <w:r w:rsidR="00E41707" w:rsidRPr="00E41707">
        <w:rPr>
          <w:rFonts w:ascii="Arial" w:hAnsi="Arial" w:cs="Arial"/>
          <w:lang w:val="fr-CA"/>
        </w:rPr>
        <w:t>ont élaboré conjointement des propositions d'amélioration</w:t>
      </w:r>
      <w:r w:rsidR="00E41707">
        <w:rPr>
          <w:rFonts w:ascii="Arial" w:hAnsi="Arial" w:cs="Arial"/>
          <w:lang w:val="fr-CA"/>
        </w:rPr>
        <w:t xml:space="preserve"> </w:t>
      </w:r>
      <w:r w:rsidRPr="00471CBB">
        <w:rPr>
          <w:rFonts w:ascii="Arial" w:hAnsi="Arial" w:cs="Arial"/>
          <w:lang w:val="fr-CA"/>
        </w:rPr>
        <w:t>à la Loi afin de combler certaines de ces lacunes institutionnelles et réglementaires auxquelles les Premières nations sont confrontées et d'améliorer le fonctionnement global du régime.</w:t>
      </w:r>
    </w:p>
    <w:p w14:paraId="432DEB22" w14:textId="77777777" w:rsidR="007B432F" w:rsidRPr="00471CBB" w:rsidRDefault="00C813A6" w:rsidP="007B432F">
      <w:pPr>
        <w:spacing w:after="200" w:line="276" w:lineRule="auto"/>
        <w:jc w:val="center"/>
        <w:rPr>
          <w:rFonts w:ascii="Arial" w:hAnsi="Arial" w:cs="Arial"/>
          <w:sz w:val="40"/>
          <w:szCs w:val="40"/>
          <w:lang w:val="fr-CA"/>
        </w:rPr>
      </w:pPr>
      <w:r w:rsidRPr="00471CBB">
        <w:rPr>
          <w:rFonts w:ascii="Arial" w:hAnsi="Arial" w:cs="Arial"/>
          <w:sz w:val="24"/>
          <w:szCs w:val="24"/>
          <w:lang w:val="fr-CA"/>
        </w:rPr>
        <w:br w:type="page"/>
      </w:r>
    </w:p>
    <w:p w14:paraId="53A244E7" w14:textId="77777777" w:rsidR="007B432F" w:rsidRPr="00471CBB" w:rsidRDefault="007B432F" w:rsidP="007B432F">
      <w:pPr>
        <w:spacing w:after="200" w:line="276" w:lineRule="auto"/>
        <w:jc w:val="center"/>
        <w:rPr>
          <w:rFonts w:ascii="Arial" w:hAnsi="Arial" w:cs="Arial"/>
          <w:sz w:val="40"/>
          <w:szCs w:val="40"/>
          <w:lang w:val="fr-CA"/>
        </w:rPr>
      </w:pPr>
    </w:p>
    <w:p w14:paraId="133A2BAF" w14:textId="77777777" w:rsidR="007B432F" w:rsidRPr="00471CBB" w:rsidRDefault="007B432F" w:rsidP="007B432F">
      <w:pPr>
        <w:spacing w:after="200" w:line="276" w:lineRule="auto"/>
        <w:jc w:val="center"/>
        <w:rPr>
          <w:rFonts w:ascii="Arial" w:hAnsi="Arial" w:cs="Arial"/>
          <w:sz w:val="40"/>
          <w:szCs w:val="40"/>
          <w:lang w:val="fr-CA"/>
        </w:rPr>
      </w:pPr>
    </w:p>
    <w:p w14:paraId="39AAA347" w14:textId="77777777" w:rsidR="007B432F" w:rsidRPr="00471CBB" w:rsidRDefault="007B432F" w:rsidP="007B432F">
      <w:pPr>
        <w:spacing w:after="200" w:line="276" w:lineRule="auto"/>
        <w:jc w:val="center"/>
        <w:rPr>
          <w:rFonts w:ascii="Arial" w:hAnsi="Arial" w:cs="Arial"/>
          <w:sz w:val="40"/>
          <w:szCs w:val="40"/>
          <w:lang w:val="fr-CA"/>
        </w:rPr>
      </w:pPr>
    </w:p>
    <w:p w14:paraId="6246B84D" w14:textId="77777777" w:rsidR="007B432F" w:rsidRPr="00471CBB" w:rsidRDefault="005E61D7" w:rsidP="003D4DD3">
      <w:pPr>
        <w:pStyle w:val="Heading1"/>
        <w:jc w:val="center"/>
        <w:rPr>
          <w:rFonts w:ascii="Arial" w:hAnsi="Arial" w:cs="Arial"/>
          <w:sz w:val="40"/>
          <w:szCs w:val="40"/>
          <w:lang w:val="fr-CA"/>
        </w:rPr>
      </w:pPr>
      <w:bookmarkStart w:id="3" w:name="_Toc126754479"/>
      <w:r w:rsidRPr="00471CBB">
        <w:rPr>
          <w:rFonts w:ascii="Arial" w:hAnsi="Arial" w:cs="Arial"/>
          <w:sz w:val="40"/>
          <w:szCs w:val="40"/>
          <w:lang w:val="fr-CA"/>
        </w:rPr>
        <w:t>MANDATS</w:t>
      </w:r>
      <w:r w:rsidR="007B432F" w:rsidRPr="00471CBB">
        <w:rPr>
          <w:rFonts w:ascii="Arial" w:hAnsi="Arial" w:cs="Arial"/>
          <w:sz w:val="40"/>
          <w:szCs w:val="40"/>
          <w:lang w:val="fr-CA"/>
        </w:rPr>
        <w:t xml:space="preserve"> </w:t>
      </w:r>
      <w:r w:rsidRPr="00471CBB">
        <w:rPr>
          <w:rFonts w:ascii="Arial" w:hAnsi="Arial" w:cs="Arial"/>
          <w:sz w:val="40"/>
          <w:szCs w:val="40"/>
          <w:lang w:val="fr-CA"/>
        </w:rPr>
        <w:t>ET LA GOUVERNANCE DU CONSEIL</w:t>
      </w:r>
      <w:bookmarkEnd w:id="3"/>
    </w:p>
    <w:p w14:paraId="4E195630" w14:textId="77777777" w:rsidR="007B432F" w:rsidRPr="00471CBB" w:rsidRDefault="007B432F" w:rsidP="007B432F">
      <w:pPr>
        <w:rPr>
          <w:rFonts w:ascii="Arial" w:hAnsi="Arial" w:cs="Arial"/>
          <w:lang w:val="fr-CA"/>
        </w:rPr>
      </w:pPr>
      <w:r w:rsidRPr="00471CBB">
        <w:rPr>
          <w:rFonts w:ascii="Arial" w:hAnsi="Arial" w:cs="Arial"/>
          <w:lang w:val="fr-CA"/>
        </w:rPr>
        <w:br w:type="page"/>
      </w:r>
    </w:p>
    <w:p w14:paraId="3D0C3EB6" w14:textId="77777777" w:rsidR="00C813A6" w:rsidRPr="00471CBB" w:rsidRDefault="00C813A6" w:rsidP="00C813A6">
      <w:pPr>
        <w:rPr>
          <w:rFonts w:ascii="Arial" w:hAnsi="Arial" w:cs="Arial"/>
          <w:sz w:val="24"/>
          <w:szCs w:val="24"/>
          <w:lang w:val="fr-CA"/>
        </w:rPr>
      </w:pPr>
    </w:p>
    <w:p w14:paraId="19CEACB4" w14:textId="77777777" w:rsidR="005C3A22" w:rsidRPr="00471CBB" w:rsidRDefault="009D2BD9" w:rsidP="00471CBB">
      <w:pPr>
        <w:jc w:val="center"/>
        <w:rPr>
          <w:rFonts w:ascii="Arial" w:hAnsi="Arial" w:cs="Arial"/>
          <w:sz w:val="24"/>
          <w:szCs w:val="24"/>
          <w:lang w:val="fr-CA"/>
        </w:rPr>
      </w:pPr>
      <w:r w:rsidRPr="00003567">
        <w:rPr>
          <w:rFonts w:ascii="Arial" w:hAnsi="Arial" w:cs="Arial"/>
          <w:sz w:val="32"/>
          <w:szCs w:val="32"/>
          <w:lang w:val="fr-CA"/>
        </w:rPr>
        <w:t>Élargissement</w:t>
      </w:r>
      <w:r w:rsidRPr="00471CBB">
        <w:rPr>
          <w:rFonts w:ascii="Arial" w:hAnsi="Arial" w:cs="Arial"/>
          <w:sz w:val="32"/>
          <w:szCs w:val="32"/>
          <w:lang w:val="fr-CA"/>
        </w:rPr>
        <w:t xml:space="preserve"> </w:t>
      </w:r>
      <w:r>
        <w:rPr>
          <w:rFonts w:ascii="Arial" w:hAnsi="Arial" w:cs="Arial"/>
          <w:sz w:val="32"/>
          <w:szCs w:val="32"/>
          <w:lang w:val="fr-CA"/>
        </w:rPr>
        <w:t xml:space="preserve">et </w:t>
      </w:r>
      <w:r w:rsidR="005E61D7" w:rsidRPr="00471CBB">
        <w:rPr>
          <w:rFonts w:ascii="Arial" w:hAnsi="Arial" w:cs="Arial"/>
          <w:sz w:val="32"/>
          <w:szCs w:val="32"/>
          <w:lang w:val="fr-CA"/>
        </w:rPr>
        <w:t>Modernisation du mandat de la Commission de la fiscalité des Premières nations</w:t>
      </w:r>
    </w:p>
    <w:p w14:paraId="28C42E0A" w14:textId="77777777" w:rsidR="00003567" w:rsidRDefault="005E61D7">
      <w:pPr>
        <w:rPr>
          <w:rFonts w:ascii="Arial" w:hAnsi="Arial" w:cs="Arial"/>
          <w:b/>
          <w:sz w:val="24"/>
          <w:szCs w:val="24"/>
          <w:lang w:val="fr-CA"/>
        </w:rPr>
      </w:pPr>
      <w:r w:rsidRPr="001F5508">
        <w:rPr>
          <w:rFonts w:ascii="Arial" w:hAnsi="Arial" w:cs="Arial"/>
          <w:b/>
          <w:sz w:val="24"/>
          <w:szCs w:val="24"/>
          <w:lang w:val="fr-CA"/>
        </w:rPr>
        <w:t>Objectif :</w:t>
      </w:r>
    </w:p>
    <w:p w14:paraId="0926F567" w14:textId="77777777" w:rsidR="00C813A6" w:rsidRPr="001F5508" w:rsidRDefault="009D2BD9" w:rsidP="009D2BD9">
      <w:pPr>
        <w:pStyle w:val="ListParagraph"/>
        <w:numPr>
          <w:ilvl w:val="0"/>
          <w:numId w:val="2"/>
        </w:numPr>
        <w:tabs>
          <w:tab w:val="left" w:pos="720"/>
        </w:tabs>
        <w:rPr>
          <w:rFonts w:ascii="Arial" w:hAnsi="Arial" w:cs="Arial"/>
          <w:lang w:val="fr-CA"/>
        </w:rPr>
      </w:pPr>
      <w:r w:rsidRPr="009D2BD9">
        <w:rPr>
          <w:rFonts w:ascii="Arial" w:hAnsi="Arial" w:cs="Arial"/>
          <w:lang w:val="fr-CA"/>
        </w:rPr>
        <w:t xml:space="preserve">Poursuivre l'expansion et la modernisation </w:t>
      </w:r>
      <w:r>
        <w:rPr>
          <w:rFonts w:ascii="Arial" w:hAnsi="Arial" w:cs="Arial"/>
          <w:lang w:val="fr-CA"/>
        </w:rPr>
        <w:t xml:space="preserve">du mandat de </w:t>
      </w:r>
      <w:r w:rsidR="005E61D7" w:rsidRPr="001F5508">
        <w:rPr>
          <w:rFonts w:ascii="Arial" w:hAnsi="Arial" w:cs="Arial"/>
          <w:lang w:val="fr-CA"/>
        </w:rPr>
        <w:t>la Commission de la fiscalité des Premières nations de mieux soutenir les Premières nations et les autres niveaux de gouvernement qui recherchent des conseils et des services.</w:t>
      </w:r>
    </w:p>
    <w:p w14:paraId="36A113A3" w14:textId="77777777" w:rsidR="001B38A5" w:rsidRPr="001F5508" w:rsidRDefault="001B38A5" w:rsidP="001B38A5">
      <w:pPr>
        <w:tabs>
          <w:tab w:val="left" w:pos="720"/>
        </w:tabs>
        <w:rPr>
          <w:rFonts w:ascii="Arial" w:hAnsi="Arial" w:cs="Arial"/>
          <w:lang w:val="fr-CA"/>
        </w:rPr>
      </w:pPr>
    </w:p>
    <w:p w14:paraId="5C7B15ED" w14:textId="77777777" w:rsidR="00287759" w:rsidRPr="001F5508" w:rsidRDefault="005E61D7" w:rsidP="00287759">
      <w:pPr>
        <w:tabs>
          <w:tab w:val="left" w:pos="720"/>
        </w:tabs>
        <w:rPr>
          <w:rFonts w:ascii="Arial" w:hAnsi="Arial" w:cs="Arial"/>
          <w:sz w:val="24"/>
          <w:szCs w:val="24"/>
          <w:lang w:val="fr-CA"/>
        </w:rPr>
      </w:pPr>
      <w:r w:rsidRPr="001F5508">
        <w:rPr>
          <w:rFonts w:ascii="Arial" w:hAnsi="Arial" w:cs="Arial"/>
          <w:b/>
          <w:sz w:val="24"/>
          <w:szCs w:val="24"/>
          <w:lang w:val="fr-CA"/>
        </w:rPr>
        <w:t xml:space="preserve">Modifications </w:t>
      </w:r>
      <w:r w:rsidR="009D2BD9" w:rsidRPr="00864093">
        <w:rPr>
          <w:rFonts w:ascii="Arial" w:hAnsi="Arial" w:cs="Arial"/>
          <w:b/>
          <w:sz w:val="24"/>
          <w:szCs w:val="24"/>
          <w:lang w:val="fr-CA"/>
        </w:rPr>
        <w:t xml:space="preserve">proposées </w:t>
      </w:r>
      <w:r w:rsidRPr="001F5508">
        <w:rPr>
          <w:rFonts w:ascii="Arial" w:hAnsi="Arial" w:cs="Arial"/>
          <w:b/>
          <w:sz w:val="24"/>
          <w:szCs w:val="24"/>
          <w:lang w:val="fr-CA"/>
        </w:rPr>
        <w:t>du mandat de la Commission de la fiscalité des Premières nations :</w:t>
      </w:r>
    </w:p>
    <w:p w14:paraId="79050A66" w14:textId="0499F765" w:rsidR="005E61D7" w:rsidRPr="00003567" w:rsidRDefault="005E61D7" w:rsidP="005E61D7">
      <w:pPr>
        <w:pStyle w:val="ListParagraph"/>
        <w:numPr>
          <w:ilvl w:val="0"/>
          <w:numId w:val="2"/>
        </w:numPr>
        <w:tabs>
          <w:tab w:val="left" w:pos="720"/>
        </w:tabs>
        <w:rPr>
          <w:rFonts w:ascii="Arial" w:hAnsi="Arial" w:cs="Arial"/>
          <w:lang w:val="fr-CA"/>
        </w:rPr>
      </w:pPr>
      <w:r w:rsidRPr="00003567">
        <w:rPr>
          <w:rFonts w:ascii="Arial" w:hAnsi="Arial" w:cs="Arial"/>
          <w:lang w:val="fr-CA"/>
        </w:rPr>
        <w:t xml:space="preserve">Soutenir les Premières nations dans la création de lois sur les revenus locaux, au-delà de l'imposition </w:t>
      </w:r>
      <w:r w:rsidR="00C626FF">
        <w:rPr>
          <w:rFonts w:ascii="Arial" w:hAnsi="Arial" w:cs="Arial"/>
          <w:lang w:val="fr-CA"/>
        </w:rPr>
        <w:t>foncière</w:t>
      </w:r>
      <w:r w:rsidRPr="00003567">
        <w:rPr>
          <w:rFonts w:ascii="Arial" w:hAnsi="Arial" w:cs="Arial"/>
          <w:lang w:val="fr-CA"/>
        </w:rPr>
        <w:t xml:space="preserve"> ; </w:t>
      </w:r>
    </w:p>
    <w:p w14:paraId="516CDB12" w14:textId="21B4906C" w:rsidR="005E61D7" w:rsidRPr="00003567" w:rsidRDefault="005E61D7" w:rsidP="005E7E0D">
      <w:pPr>
        <w:pStyle w:val="ListParagraph"/>
        <w:numPr>
          <w:ilvl w:val="0"/>
          <w:numId w:val="2"/>
        </w:numPr>
        <w:tabs>
          <w:tab w:val="left" w:pos="720"/>
        </w:tabs>
        <w:rPr>
          <w:rFonts w:ascii="Arial" w:hAnsi="Arial" w:cs="Arial"/>
          <w:lang w:val="fr-CA"/>
        </w:rPr>
      </w:pPr>
      <w:r w:rsidRPr="00003567">
        <w:rPr>
          <w:rFonts w:ascii="Arial" w:hAnsi="Arial" w:cs="Arial"/>
          <w:lang w:val="fr-CA"/>
        </w:rPr>
        <w:t>Renforcer les soutiens disponibles en matière d'éducation et de capacité, notamment par le biais du</w:t>
      </w:r>
      <w:r w:rsidR="005E7E0D" w:rsidRPr="005611EA">
        <w:rPr>
          <w:lang w:val="fr-CA"/>
        </w:rPr>
        <w:t xml:space="preserve"> </w:t>
      </w:r>
      <w:r w:rsidR="005E7E0D" w:rsidRPr="005E7E0D">
        <w:rPr>
          <w:rFonts w:ascii="Arial" w:hAnsi="Arial" w:cs="Arial"/>
          <w:lang w:val="fr-CA"/>
        </w:rPr>
        <w:t>Centre d</w:t>
      </w:r>
      <w:r w:rsidR="00C626FF">
        <w:rPr>
          <w:rFonts w:ascii="Arial" w:hAnsi="Arial" w:cs="Arial"/>
          <w:lang w:val="fr-CA"/>
        </w:rPr>
        <w:t>e l</w:t>
      </w:r>
      <w:r w:rsidR="005E7E0D" w:rsidRPr="005E7E0D">
        <w:rPr>
          <w:rFonts w:ascii="Arial" w:hAnsi="Arial" w:cs="Arial"/>
          <w:lang w:val="fr-CA"/>
        </w:rPr>
        <w:t>'économie autochtone</w:t>
      </w:r>
      <w:r w:rsidRPr="00003567">
        <w:rPr>
          <w:rFonts w:ascii="Arial" w:hAnsi="Arial" w:cs="Arial"/>
          <w:lang w:val="fr-CA"/>
        </w:rPr>
        <w:t xml:space="preserve"> </w:t>
      </w:r>
      <w:r w:rsidR="005E7E0D">
        <w:rPr>
          <w:rFonts w:ascii="Arial" w:hAnsi="Arial" w:cs="Arial"/>
          <w:lang w:val="fr-CA"/>
        </w:rPr>
        <w:t xml:space="preserve">Tulo </w:t>
      </w:r>
      <w:r w:rsidRPr="00003567">
        <w:rPr>
          <w:rFonts w:ascii="Arial" w:hAnsi="Arial" w:cs="Arial"/>
          <w:lang w:val="fr-CA"/>
        </w:rPr>
        <w:t xml:space="preserve">; </w:t>
      </w:r>
    </w:p>
    <w:p w14:paraId="581D30A8" w14:textId="77777777" w:rsidR="005E61D7" w:rsidRPr="00003567" w:rsidRDefault="005E61D7" w:rsidP="005E61D7">
      <w:pPr>
        <w:pStyle w:val="ListParagraph"/>
        <w:numPr>
          <w:ilvl w:val="0"/>
          <w:numId w:val="2"/>
        </w:numPr>
        <w:tabs>
          <w:tab w:val="left" w:pos="720"/>
        </w:tabs>
        <w:rPr>
          <w:rFonts w:ascii="Arial" w:hAnsi="Arial" w:cs="Arial"/>
          <w:lang w:val="fr-CA"/>
        </w:rPr>
      </w:pPr>
      <w:r w:rsidRPr="00003567">
        <w:rPr>
          <w:rFonts w:ascii="Arial" w:hAnsi="Arial" w:cs="Arial"/>
          <w:lang w:val="fr-CA"/>
        </w:rPr>
        <w:t>Collecter des données, publier des informations statistiques et mener des recherches et des analyses ;</w:t>
      </w:r>
    </w:p>
    <w:p w14:paraId="72E0852E" w14:textId="77777777" w:rsidR="005E61D7" w:rsidRDefault="005E61D7" w:rsidP="005E61D7">
      <w:pPr>
        <w:pStyle w:val="ListParagraph"/>
        <w:numPr>
          <w:ilvl w:val="0"/>
          <w:numId w:val="2"/>
        </w:numPr>
        <w:tabs>
          <w:tab w:val="left" w:pos="720"/>
        </w:tabs>
        <w:rPr>
          <w:rFonts w:ascii="Arial" w:hAnsi="Arial" w:cs="Arial"/>
          <w:lang w:val="fr-CA"/>
        </w:rPr>
      </w:pPr>
      <w:r w:rsidRPr="00003567">
        <w:rPr>
          <w:rFonts w:ascii="Arial" w:hAnsi="Arial" w:cs="Arial"/>
          <w:lang w:val="fr-CA"/>
        </w:rPr>
        <w:t xml:space="preserve">Soutenir les accords de services basés sur les revenus locaux ; </w:t>
      </w:r>
    </w:p>
    <w:p w14:paraId="2A6221FC" w14:textId="27153197" w:rsidR="009D2BD9" w:rsidRPr="009D2BD9" w:rsidRDefault="009D2BD9" w:rsidP="00C626FF">
      <w:pPr>
        <w:pStyle w:val="ListParagraph"/>
        <w:numPr>
          <w:ilvl w:val="0"/>
          <w:numId w:val="2"/>
        </w:numPr>
        <w:tabs>
          <w:tab w:val="left" w:pos="720"/>
        </w:tabs>
        <w:rPr>
          <w:rFonts w:ascii="Arial" w:hAnsi="Arial" w:cs="Arial"/>
          <w:lang w:val="fr-CA"/>
        </w:rPr>
      </w:pPr>
      <w:r w:rsidRPr="009D2BD9">
        <w:rPr>
          <w:rFonts w:ascii="Arial" w:hAnsi="Arial" w:cs="Arial"/>
          <w:lang w:val="fr-CA"/>
        </w:rPr>
        <w:t xml:space="preserve">Fournir des services aux Premières nations </w:t>
      </w:r>
      <w:r w:rsidR="00C626FF">
        <w:rPr>
          <w:rFonts w:ascii="Arial" w:hAnsi="Arial" w:cs="Arial"/>
          <w:lang w:val="fr-CA"/>
        </w:rPr>
        <w:t xml:space="preserve">bénéficiant d’ententes </w:t>
      </w:r>
      <w:r w:rsidR="00C626FF" w:rsidRPr="00C626FF">
        <w:rPr>
          <w:rFonts w:ascii="Arial" w:hAnsi="Arial" w:cs="Arial"/>
          <w:lang w:val="fr-CA"/>
        </w:rPr>
        <w:t xml:space="preserve">sur l'autonomie gouvernementale </w:t>
      </w:r>
      <w:r w:rsidR="00C626FF">
        <w:rPr>
          <w:rFonts w:ascii="Arial" w:hAnsi="Arial" w:cs="Arial"/>
          <w:lang w:val="fr-CA"/>
        </w:rPr>
        <w:t xml:space="preserve">et de </w:t>
      </w:r>
      <w:r w:rsidR="00C626FF" w:rsidRPr="00C626FF">
        <w:rPr>
          <w:rFonts w:ascii="Arial" w:hAnsi="Arial" w:cs="Arial"/>
          <w:lang w:val="fr-CA"/>
        </w:rPr>
        <w:t>traités</w:t>
      </w:r>
      <w:r w:rsidR="00C626FF" w:rsidRPr="009D2BD9">
        <w:rPr>
          <w:rFonts w:ascii="Arial" w:hAnsi="Arial" w:cs="Arial"/>
          <w:lang w:val="fr-CA"/>
        </w:rPr>
        <w:t xml:space="preserve"> </w:t>
      </w:r>
      <w:r w:rsidRPr="009D2BD9">
        <w:rPr>
          <w:rFonts w:ascii="Arial" w:hAnsi="Arial" w:cs="Arial"/>
          <w:lang w:val="fr-CA"/>
        </w:rPr>
        <w:t>ainsi qu'aux autres groupes autochtones participant à la Loi</w:t>
      </w:r>
      <w:r>
        <w:rPr>
          <w:rFonts w:ascii="Arial" w:hAnsi="Arial" w:cs="Arial"/>
          <w:lang w:val="fr-CA"/>
        </w:rPr>
        <w:t>;</w:t>
      </w:r>
      <w:r w:rsidRPr="009D2BD9">
        <w:rPr>
          <w:rFonts w:ascii="Arial" w:hAnsi="Arial" w:cs="Arial"/>
          <w:lang w:val="fr-CA"/>
        </w:rPr>
        <w:t xml:space="preserve"> </w:t>
      </w:r>
      <w:r w:rsidRPr="00003567">
        <w:rPr>
          <w:rFonts w:ascii="Arial" w:hAnsi="Arial" w:cs="Arial"/>
          <w:lang w:val="fr-CA"/>
        </w:rPr>
        <w:t>et,</w:t>
      </w:r>
    </w:p>
    <w:p w14:paraId="11BE8629" w14:textId="77777777" w:rsidR="009D2BD9" w:rsidRDefault="009D2BD9" w:rsidP="009D2BD9">
      <w:pPr>
        <w:pStyle w:val="ListParagraph"/>
        <w:numPr>
          <w:ilvl w:val="0"/>
          <w:numId w:val="2"/>
        </w:numPr>
        <w:tabs>
          <w:tab w:val="left" w:pos="720"/>
        </w:tabs>
        <w:rPr>
          <w:rFonts w:ascii="Arial" w:hAnsi="Arial" w:cs="Arial"/>
          <w:lang w:val="fr-CA"/>
        </w:rPr>
      </w:pPr>
      <w:r w:rsidRPr="009D2BD9">
        <w:rPr>
          <w:rFonts w:ascii="Arial" w:hAnsi="Arial" w:cs="Arial"/>
          <w:lang w:val="fr-CA"/>
        </w:rPr>
        <w:t>Collaborer avec les Premières nations, les institutions et organisations autochtones et les autres ordres de gouvernement pour renforcer les économies des Premières nations.</w:t>
      </w:r>
      <w:r w:rsidRPr="009D2BD9" w:rsidDel="009D2BD9">
        <w:rPr>
          <w:rFonts w:ascii="Arial" w:hAnsi="Arial" w:cs="Arial"/>
          <w:lang w:val="fr-CA"/>
        </w:rPr>
        <w:t xml:space="preserve"> </w:t>
      </w:r>
    </w:p>
    <w:p w14:paraId="552D7C8E" w14:textId="77777777" w:rsidR="00287759" w:rsidRDefault="00287759" w:rsidP="00003567">
      <w:pPr>
        <w:pStyle w:val="ListParagraph"/>
        <w:tabs>
          <w:tab w:val="left" w:pos="720"/>
        </w:tabs>
        <w:jc w:val="center"/>
        <w:rPr>
          <w:rFonts w:ascii="Arial" w:hAnsi="Arial" w:cs="Arial"/>
          <w:sz w:val="32"/>
          <w:szCs w:val="32"/>
          <w:lang w:val="fr-CA"/>
        </w:rPr>
      </w:pPr>
    </w:p>
    <w:p w14:paraId="4D102D20" w14:textId="77777777" w:rsidR="00434BA5" w:rsidRPr="00003567" w:rsidRDefault="00434BA5" w:rsidP="00003567">
      <w:pPr>
        <w:pStyle w:val="ListParagraph"/>
        <w:tabs>
          <w:tab w:val="left" w:pos="720"/>
        </w:tabs>
        <w:jc w:val="center"/>
        <w:rPr>
          <w:rFonts w:ascii="Arial" w:hAnsi="Arial" w:cs="Arial"/>
          <w:sz w:val="32"/>
          <w:szCs w:val="32"/>
          <w:lang w:val="fr-CA"/>
        </w:rPr>
      </w:pPr>
    </w:p>
    <w:p w14:paraId="00A000CA" w14:textId="77777777" w:rsidR="00810A05" w:rsidRPr="00003567" w:rsidRDefault="009F288D" w:rsidP="00003567">
      <w:pPr>
        <w:tabs>
          <w:tab w:val="left" w:pos="720"/>
        </w:tabs>
        <w:jc w:val="center"/>
        <w:rPr>
          <w:rFonts w:ascii="Arial" w:hAnsi="Arial" w:cs="Arial"/>
          <w:sz w:val="24"/>
          <w:szCs w:val="24"/>
          <w:lang w:val="fr-CA"/>
        </w:rPr>
      </w:pPr>
      <w:r w:rsidRPr="00003567">
        <w:rPr>
          <w:rFonts w:ascii="Arial" w:hAnsi="Arial" w:cs="Arial"/>
          <w:sz w:val="32"/>
          <w:szCs w:val="32"/>
          <w:lang w:val="fr-CA"/>
        </w:rPr>
        <w:t xml:space="preserve">Élargissement </w:t>
      </w:r>
      <w:r w:rsidR="009D2BD9">
        <w:rPr>
          <w:rFonts w:ascii="Arial" w:hAnsi="Arial" w:cs="Arial"/>
          <w:sz w:val="32"/>
          <w:szCs w:val="32"/>
          <w:lang w:val="fr-CA"/>
        </w:rPr>
        <w:t xml:space="preserve">et </w:t>
      </w:r>
      <w:r w:rsidR="009D2BD9" w:rsidRPr="00471CBB">
        <w:rPr>
          <w:rFonts w:ascii="Arial" w:hAnsi="Arial" w:cs="Arial"/>
          <w:sz w:val="32"/>
          <w:szCs w:val="32"/>
          <w:lang w:val="fr-CA"/>
        </w:rPr>
        <w:t xml:space="preserve">Modernisation </w:t>
      </w:r>
      <w:r w:rsidR="009D2BD9">
        <w:rPr>
          <w:rFonts w:ascii="Arial" w:hAnsi="Arial" w:cs="Arial"/>
          <w:sz w:val="32"/>
          <w:szCs w:val="32"/>
          <w:lang w:val="fr-CA"/>
        </w:rPr>
        <w:t>d</w:t>
      </w:r>
      <w:r w:rsidRPr="00003567">
        <w:rPr>
          <w:rFonts w:ascii="Arial" w:hAnsi="Arial" w:cs="Arial"/>
          <w:sz w:val="32"/>
          <w:szCs w:val="32"/>
          <w:lang w:val="fr-CA"/>
        </w:rPr>
        <w:t>u mandat du Conseil financier des Premières nations</w:t>
      </w:r>
    </w:p>
    <w:p w14:paraId="154B08E5" w14:textId="77777777" w:rsidR="00003567" w:rsidRDefault="009F288D" w:rsidP="001B38A5">
      <w:pPr>
        <w:tabs>
          <w:tab w:val="left" w:pos="720"/>
        </w:tabs>
        <w:rPr>
          <w:rFonts w:ascii="Arial" w:hAnsi="Arial" w:cs="Arial"/>
          <w:b/>
          <w:sz w:val="24"/>
          <w:szCs w:val="24"/>
          <w:lang w:val="fr-CA"/>
        </w:rPr>
      </w:pPr>
      <w:r w:rsidRPr="00003567">
        <w:rPr>
          <w:rFonts w:ascii="Arial" w:hAnsi="Arial" w:cs="Arial"/>
          <w:b/>
          <w:sz w:val="24"/>
          <w:szCs w:val="24"/>
          <w:lang w:val="fr-CA"/>
        </w:rPr>
        <w:t>Objectif :</w:t>
      </w:r>
    </w:p>
    <w:p w14:paraId="7AA105EA" w14:textId="77777777" w:rsidR="00592ED8" w:rsidRDefault="00592ED8" w:rsidP="00592ED8">
      <w:pPr>
        <w:pStyle w:val="ListParagraph"/>
        <w:numPr>
          <w:ilvl w:val="0"/>
          <w:numId w:val="2"/>
        </w:numPr>
        <w:tabs>
          <w:tab w:val="left" w:pos="720"/>
        </w:tabs>
        <w:rPr>
          <w:rFonts w:ascii="Arial" w:hAnsi="Arial" w:cs="Arial"/>
          <w:lang w:val="fr-CA"/>
        </w:rPr>
      </w:pPr>
      <w:r w:rsidRPr="00592ED8">
        <w:rPr>
          <w:rFonts w:ascii="Arial" w:hAnsi="Arial" w:cs="Arial"/>
          <w:lang w:val="fr-CA"/>
        </w:rPr>
        <w:t>Continuer à moderniser et à étendre les services du Conseil de gestion financière des Premières nations afin de répondre aux besoins des Premières nations et des autres groupes et entités autochtones.</w:t>
      </w:r>
      <w:r w:rsidRPr="00592ED8" w:rsidDel="00592ED8">
        <w:rPr>
          <w:rFonts w:ascii="Arial" w:hAnsi="Arial" w:cs="Arial"/>
          <w:lang w:val="fr-CA"/>
        </w:rPr>
        <w:t xml:space="preserve"> </w:t>
      </w:r>
    </w:p>
    <w:p w14:paraId="0E6CEDB7" w14:textId="77777777" w:rsidR="00434BA5" w:rsidRDefault="00434BA5" w:rsidP="005611EA">
      <w:pPr>
        <w:pStyle w:val="ListParagraph"/>
        <w:tabs>
          <w:tab w:val="left" w:pos="720"/>
        </w:tabs>
        <w:rPr>
          <w:rFonts w:ascii="Arial" w:hAnsi="Arial" w:cs="Arial"/>
          <w:lang w:val="fr-CA"/>
        </w:rPr>
      </w:pPr>
    </w:p>
    <w:p w14:paraId="03E83F8E" w14:textId="77777777" w:rsidR="00434BA5" w:rsidRDefault="009D2BD9" w:rsidP="005611EA">
      <w:pPr>
        <w:pStyle w:val="ListParagraph"/>
        <w:tabs>
          <w:tab w:val="left" w:pos="720"/>
        </w:tabs>
        <w:ind w:left="0"/>
        <w:rPr>
          <w:rFonts w:ascii="Arial" w:hAnsi="Arial" w:cs="Arial"/>
          <w:b/>
          <w:lang w:val="fr-CA"/>
        </w:rPr>
      </w:pPr>
      <w:r w:rsidRPr="00434BA5">
        <w:rPr>
          <w:rFonts w:ascii="Arial" w:hAnsi="Arial" w:cs="Arial"/>
          <w:b/>
          <w:lang w:val="fr-CA"/>
        </w:rPr>
        <w:t>Modifications proposées au mandat du Conseil de gestion financière des Premières nations :</w:t>
      </w:r>
    </w:p>
    <w:p w14:paraId="7FDAD54B" w14:textId="77777777" w:rsidR="00434BA5" w:rsidRPr="005611EA" w:rsidRDefault="00434BA5" w:rsidP="005611EA">
      <w:pPr>
        <w:pStyle w:val="ListParagraph"/>
        <w:tabs>
          <w:tab w:val="left" w:pos="720"/>
        </w:tabs>
        <w:ind w:left="0"/>
        <w:rPr>
          <w:rFonts w:ascii="Arial" w:hAnsi="Arial" w:cs="Arial"/>
          <w:lang w:val="fr-CA"/>
        </w:rPr>
      </w:pPr>
    </w:p>
    <w:p w14:paraId="7F0EED33" w14:textId="1993876A" w:rsidR="00F22DFF" w:rsidRDefault="00592ED8" w:rsidP="00F22DFF">
      <w:pPr>
        <w:pStyle w:val="ListParagraph"/>
        <w:numPr>
          <w:ilvl w:val="0"/>
          <w:numId w:val="14"/>
        </w:numPr>
        <w:tabs>
          <w:tab w:val="left" w:pos="720"/>
        </w:tabs>
        <w:rPr>
          <w:rFonts w:ascii="Arial" w:hAnsi="Arial" w:cs="Arial"/>
          <w:lang w:val="fr-CA"/>
        </w:rPr>
      </w:pPr>
      <w:r w:rsidRPr="00592ED8">
        <w:rPr>
          <w:rFonts w:ascii="Arial" w:hAnsi="Arial" w:cs="Arial"/>
          <w:lang w:val="fr-CA"/>
        </w:rPr>
        <w:t xml:space="preserve">Étendre les services et les normes de certification pour inclure de nouveaux segments de clientèle tels que les conseils tribaux et les Premières nations </w:t>
      </w:r>
      <w:r w:rsidR="00F22DFF" w:rsidRPr="00F22DFF">
        <w:rPr>
          <w:rFonts w:ascii="Arial" w:hAnsi="Arial" w:cs="Arial"/>
          <w:lang w:val="fr-CA"/>
        </w:rPr>
        <w:t>bénéficiant d’ententes sur l'autonomie gouvernementale et de traités</w:t>
      </w:r>
      <w:r w:rsidRPr="00592ED8">
        <w:rPr>
          <w:rFonts w:ascii="Arial" w:hAnsi="Arial" w:cs="Arial"/>
          <w:lang w:val="fr-CA"/>
        </w:rPr>
        <w:t>, ainsi que d'autres groupes autochtones ;</w:t>
      </w:r>
      <w:r w:rsidRPr="00592ED8" w:rsidDel="00592ED8">
        <w:rPr>
          <w:rFonts w:ascii="Arial" w:hAnsi="Arial" w:cs="Arial"/>
          <w:lang w:val="fr-CA"/>
        </w:rPr>
        <w:t xml:space="preserve"> </w:t>
      </w:r>
    </w:p>
    <w:p w14:paraId="09358C9F" w14:textId="6E63107D" w:rsidR="00415C17" w:rsidRPr="00003567" w:rsidRDefault="00415C17" w:rsidP="00F22DFF">
      <w:pPr>
        <w:pStyle w:val="ListParagraph"/>
        <w:numPr>
          <w:ilvl w:val="0"/>
          <w:numId w:val="14"/>
        </w:numPr>
        <w:tabs>
          <w:tab w:val="left" w:pos="720"/>
        </w:tabs>
        <w:rPr>
          <w:rFonts w:ascii="Arial" w:hAnsi="Arial" w:cs="Arial"/>
          <w:lang w:val="fr-CA"/>
        </w:rPr>
      </w:pPr>
      <w:r w:rsidRPr="00003567">
        <w:rPr>
          <w:rFonts w:ascii="Arial" w:hAnsi="Arial" w:cs="Arial"/>
          <w:lang w:val="fr-CA"/>
        </w:rPr>
        <w:lastRenderedPageBreak/>
        <w:t>Fournir des services de su</w:t>
      </w:r>
      <w:r w:rsidR="00F22DFF">
        <w:rPr>
          <w:rFonts w:ascii="Arial" w:hAnsi="Arial" w:cs="Arial"/>
          <w:lang w:val="fr-CA"/>
        </w:rPr>
        <w:t>ivi</w:t>
      </w:r>
      <w:r w:rsidRPr="00003567">
        <w:rPr>
          <w:rFonts w:ascii="Arial" w:hAnsi="Arial" w:cs="Arial"/>
          <w:lang w:val="fr-CA"/>
        </w:rPr>
        <w:t xml:space="preserve"> et de rapports concernant la mise en œuvre des lois et des règlements sur l'administration financière ainsi que les systèmes de gestion financière et le rendement financier ;</w:t>
      </w:r>
    </w:p>
    <w:p w14:paraId="6660524D" w14:textId="77777777" w:rsidR="00415C17" w:rsidRPr="00003567" w:rsidRDefault="00415C17" w:rsidP="00415C17">
      <w:pPr>
        <w:pStyle w:val="ListParagraph"/>
        <w:numPr>
          <w:ilvl w:val="0"/>
          <w:numId w:val="14"/>
        </w:numPr>
        <w:tabs>
          <w:tab w:val="left" w:pos="720"/>
        </w:tabs>
        <w:rPr>
          <w:rFonts w:ascii="Arial" w:hAnsi="Arial" w:cs="Arial"/>
          <w:lang w:val="fr-CA"/>
        </w:rPr>
      </w:pPr>
      <w:r w:rsidRPr="00003567">
        <w:rPr>
          <w:rFonts w:ascii="Arial" w:hAnsi="Arial" w:cs="Arial"/>
          <w:lang w:val="fr-CA"/>
        </w:rPr>
        <w:t>Recueillir des données, publier des informations statistiques et effectuer des recherches et des analyses ;</w:t>
      </w:r>
    </w:p>
    <w:p w14:paraId="18424A10" w14:textId="77777777" w:rsidR="00415C17" w:rsidRDefault="00415C17" w:rsidP="00415C17">
      <w:pPr>
        <w:pStyle w:val="ListParagraph"/>
        <w:numPr>
          <w:ilvl w:val="0"/>
          <w:numId w:val="14"/>
        </w:numPr>
        <w:tabs>
          <w:tab w:val="left" w:pos="720"/>
        </w:tabs>
        <w:rPr>
          <w:rFonts w:ascii="Arial" w:hAnsi="Arial" w:cs="Arial"/>
          <w:lang w:val="fr-CA"/>
        </w:rPr>
      </w:pPr>
      <w:r w:rsidRPr="00003567">
        <w:rPr>
          <w:rFonts w:ascii="Arial" w:hAnsi="Arial" w:cs="Arial"/>
          <w:lang w:val="fr-CA"/>
        </w:rPr>
        <w:t>Rechercher, tester et évaluer des propositions novatrices ; et,</w:t>
      </w:r>
      <w:r w:rsidRPr="00415C17">
        <w:rPr>
          <w:rFonts w:ascii="Arial" w:hAnsi="Arial" w:cs="Arial"/>
          <w:lang w:val="fr-CA"/>
        </w:rPr>
        <w:t xml:space="preserve"> </w:t>
      </w:r>
    </w:p>
    <w:p w14:paraId="4220057B" w14:textId="77777777" w:rsidR="00592ED8" w:rsidRDefault="00592ED8" w:rsidP="00592ED8">
      <w:pPr>
        <w:pStyle w:val="ListParagraph"/>
        <w:numPr>
          <w:ilvl w:val="0"/>
          <w:numId w:val="14"/>
        </w:numPr>
        <w:tabs>
          <w:tab w:val="left" w:pos="720"/>
        </w:tabs>
        <w:rPr>
          <w:rFonts w:ascii="Arial" w:hAnsi="Arial" w:cs="Arial"/>
          <w:lang w:val="fr-CA"/>
        </w:rPr>
      </w:pPr>
      <w:r w:rsidRPr="00592ED8">
        <w:rPr>
          <w:rFonts w:ascii="Arial" w:hAnsi="Arial" w:cs="Arial"/>
          <w:lang w:val="fr-CA"/>
        </w:rPr>
        <w:t>Élaborer et mettre en œuvre des propositions fiscales et économiques qui contribuent à répondre aux appels à l'action de la Commission Vérité et Réconciliation et à la mise en œuvre de la Déclaration des Nations unies sur les droits des peuples autochtones.</w:t>
      </w:r>
      <w:r w:rsidRPr="00592ED8" w:rsidDel="00592ED8">
        <w:rPr>
          <w:rFonts w:ascii="Arial" w:hAnsi="Arial" w:cs="Arial"/>
          <w:lang w:val="fr-CA"/>
        </w:rPr>
        <w:t xml:space="preserve"> </w:t>
      </w:r>
    </w:p>
    <w:p w14:paraId="617F05F7" w14:textId="77777777" w:rsidR="00301F38" w:rsidRPr="00003567" w:rsidRDefault="00301F38" w:rsidP="00301F38">
      <w:pPr>
        <w:tabs>
          <w:tab w:val="left" w:pos="720"/>
        </w:tabs>
        <w:rPr>
          <w:rFonts w:ascii="Arial" w:hAnsi="Arial" w:cs="Arial"/>
          <w:lang w:val="fr-CA"/>
        </w:rPr>
      </w:pPr>
    </w:p>
    <w:p w14:paraId="6114BD1B" w14:textId="77777777" w:rsidR="007B432F" w:rsidRPr="00003567" w:rsidRDefault="007B432F" w:rsidP="00301F38">
      <w:pPr>
        <w:tabs>
          <w:tab w:val="left" w:pos="720"/>
        </w:tabs>
        <w:rPr>
          <w:rFonts w:ascii="Arial" w:hAnsi="Arial" w:cs="Arial"/>
          <w:lang w:val="fr-CA"/>
        </w:rPr>
      </w:pPr>
    </w:p>
    <w:p w14:paraId="73A78F9E" w14:textId="77777777" w:rsidR="00301F38" w:rsidRPr="00003567" w:rsidRDefault="00415C17" w:rsidP="00003567">
      <w:pPr>
        <w:tabs>
          <w:tab w:val="left" w:pos="720"/>
        </w:tabs>
        <w:jc w:val="center"/>
        <w:rPr>
          <w:rFonts w:ascii="Arial" w:hAnsi="Arial" w:cs="Arial"/>
          <w:sz w:val="24"/>
          <w:szCs w:val="24"/>
          <w:lang w:val="fr-CA"/>
        </w:rPr>
      </w:pPr>
      <w:r w:rsidRPr="00003567">
        <w:rPr>
          <w:rFonts w:ascii="Arial" w:hAnsi="Arial" w:cs="Arial"/>
          <w:sz w:val="32"/>
          <w:szCs w:val="32"/>
          <w:lang w:val="fr-CA"/>
        </w:rPr>
        <w:t>Gouvernance du conseil - Conseil de gestion financière des Premières nations</w:t>
      </w:r>
    </w:p>
    <w:p w14:paraId="7E3DA64B" w14:textId="77777777" w:rsidR="00301F38" w:rsidRDefault="009F288D" w:rsidP="00301F38">
      <w:pPr>
        <w:tabs>
          <w:tab w:val="left" w:pos="720"/>
        </w:tabs>
        <w:rPr>
          <w:rFonts w:ascii="Arial" w:hAnsi="Arial" w:cs="Arial"/>
          <w:sz w:val="24"/>
          <w:szCs w:val="24"/>
        </w:rPr>
      </w:pPr>
      <w:r w:rsidRPr="005E61D7">
        <w:rPr>
          <w:rFonts w:ascii="Arial" w:hAnsi="Arial" w:cs="Arial"/>
          <w:b/>
          <w:sz w:val="24"/>
          <w:szCs w:val="24"/>
        </w:rPr>
        <w:t>Objectif :</w:t>
      </w:r>
      <w:r w:rsidR="00301F38" w:rsidRPr="00301F38">
        <w:rPr>
          <w:rFonts w:ascii="Arial" w:hAnsi="Arial" w:cs="Arial"/>
          <w:sz w:val="24"/>
          <w:szCs w:val="24"/>
        </w:rPr>
        <w:t xml:space="preserve"> </w:t>
      </w:r>
    </w:p>
    <w:p w14:paraId="1E217BDE" w14:textId="77777777" w:rsidR="009E0AF1" w:rsidRPr="00003567" w:rsidRDefault="00415C17" w:rsidP="00003567">
      <w:pPr>
        <w:pStyle w:val="ListParagraph"/>
        <w:numPr>
          <w:ilvl w:val="0"/>
          <w:numId w:val="15"/>
        </w:numPr>
        <w:tabs>
          <w:tab w:val="left" w:pos="720"/>
        </w:tabs>
        <w:rPr>
          <w:rFonts w:ascii="Arial" w:hAnsi="Arial" w:cs="Arial"/>
          <w:lang w:val="fr-CA"/>
        </w:rPr>
      </w:pPr>
      <w:r w:rsidRPr="00003567">
        <w:rPr>
          <w:rFonts w:ascii="Arial" w:hAnsi="Arial" w:cs="Arial"/>
          <w:lang w:val="fr-CA"/>
        </w:rPr>
        <w:t>Mettre à jour les dispositions relatives à la gouvernance du Conseil de gestion financière des Premières nations.</w:t>
      </w:r>
    </w:p>
    <w:p w14:paraId="0599A76E" w14:textId="77777777" w:rsidR="005D63F8" w:rsidRPr="00003567" w:rsidRDefault="005D63F8" w:rsidP="005D63F8">
      <w:pPr>
        <w:pStyle w:val="ListParagraph"/>
        <w:tabs>
          <w:tab w:val="left" w:pos="720"/>
        </w:tabs>
        <w:rPr>
          <w:rFonts w:ascii="Arial" w:hAnsi="Arial" w:cs="Arial"/>
          <w:lang w:val="fr-CA"/>
        </w:rPr>
      </w:pPr>
    </w:p>
    <w:p w14:paraId="72B8C7C7" w14:textId="77777777" w:rsidR="00301F38" w:rsidRDefault="00E41707" w:rsidP="00301F38">
      <w:pPr>
        <w:tabs>
          <w:tab w:val="left" w:pos="720"/>
        </w:tabs>
        <w:rPr>
          <w:rFonts w:ascii="Arial" w:hAnsi="Arial" w:cs="Arial"/>
          <w:b/>
          <w:sz w:val="24"/>
          <w:szCs w:val="24"/>
          <w:lang w:val="fr-CA"/>
        </w:rPr>
      </w:pPr>
      <w:r w:rsidRPr="00864093">
        <w:rPr>
          <w:rFonts w:ascii="Arial" w:hAnsi="Arial" w:cs="Arial"/>
          <w:b/>
          <w:sz w:val="24"/>
          <w:szCs w:val="24"/>
          <w:lang w:val="fr-CA"/>
        </w:rPr>
        <w:t xml:space="preserve">Modifications proposées </w:t>
      </w:r>
      <w:r w:rsidR="00415C17" w:rsidRPr="00003567">
        <w:rPr>
          <w:rFonts w:ascii="Arial" w:hAnsi="Arial" w:cs="Arial"/>
          <w:b/>
          <w:sz w:val="24"/>
          <w:szCs w:val="24"/>
          <w:lang w:val="fr-CA"/>
        </w:rPr>
        <w:t>à la gouvernance du Conseil de gestion financière des Premières nations :</w:t>
      </w:r>
    </w:p>
    <w:p w14:paraId="35D50C90" w14:textId="77777777" w:rsidR="00415C17" w:rsidRDefault="00415C17" w:rsidP="00003567">
      <w:pPr>
        <w:pStyle w:val="ListParagraph"/>
        <w:numPr>
          <w:ilvl w:val="0"/>
          <w:numId w:val="17"/>
        </w:numPr>
        <w:spacing w:after="200" w:line="276" w:lineRule="auto"/>
        <w:rPr>
          <w:rFonts w:ascii="Arial" w:hAnsi="Arial" w:cs="Arial"/>
          <w:lang w:val="fr-CA"/>
        </w:rPr>
      </w:pPr>
      <w:r w:rsidRPr="00003567">
        <w:rPr>
          <w:rFonts w:ascii="Arial" w:hAnsi="Arial" w:cs="Arial"/>
          <w:lang w:val="fr-CA"/>
        </w:rPr>
        <w:t>Faire passer le poste de président du Conseil de gestion financière des Premières nations d'un poste à temps partiel à un poste à temps plein et ajuster la rémunération en con</w:t>
      </w:r>
      <w:r w:rsidRPr="00415C17">
        <w:rPr>
          <w:rFonts w:ascii="Arial" w:hAnsi="Arial" w:cs="Arial"/>
          <w:lang w:val="fr-CA"/>
        </w:rPr>
        <w:t xml:space="preserve">séquence; </w:t>
      </w:r>
      <w:r>
        <w:rPr>
          <w:rFonts w:ascii="Arial" w:hAnsi="Arial" w:cs="Arial"/>
          <w:lang w:val="fr-CA"/>
        </w:rPr>
        <w:t>et</w:t>
      </w:r>
      <w:r w:rsidRPr="00003567">
        <w:rPr>
          <w:rFonts w:ascii="Arial" w:hAnsi="Arial" w:cs="Arial"/>
          <w:lang w:val="fr-CA"/>
        </w:rPr>
        <w:t xml:space="preserve"> </w:t>
      </w:r>
    </w:p>
    <w:p w14:paraId="494FC01C" w14:textId="77777777" w:rsidR="00415C17" w:rsidRPr="00003567" w:rsidRDefault="00415C17" w:rsidP="00003567">
      <w:pPr>
        <w:pStyle w:val="ListParagraph"/>
        <w:numPr>
          <w:ilvl w:val="0"/>
          <w:numId w:val="17"/>
        </w:numPr>
        <w:spacing w:after="200" w:line="276" w:lineRule="auto"/>
        <w:rPr>
          <w:rFonts w:ascii="Arial" w:hAnsi="Arial" w:cs="Arial"/>
          <w:lang w:val="fr-CA"/>
        </w:rPr>
      </w:pPr>
      <w:r w:rsidRPr="00E87452">
        <w:rPr>
          <w:rFonts w:ascii="Arial" w:hAnsi="Arial" w:cs="Arial"/>
          <w:lang w:val="fr-CA"/>
        </w:rPr>
        <w:t>Assurer une représentation autochtone forte et diversifiée au sein du conseil d'administration.</w:t>
      </w:r>
    </w:p>
    <w:p w14:paraId="1389DD2C" w14:textId="77777777" w:rsidR="007B432F" w:rsidRPr="00003567" w:rsidRDefault="00301F38" w:rsidP="00003567">
      <w:pPr>
        <w:pStyle w:val="ListParagraph"/>
        <w:numPr>
          <w:ilvl w:val="1"/>
          <w:numId w:val="17"/>
        </w:numPr>
        <w:spacing w:after="200" w:line="276" w:lineRule="auto"/>
        <w:rPr>
          <w:rFonts w:ascii="Arial" w:hAnsi="Arial" w:cs="Arial"/>
          <w:sz w:val="40"/>
          <w:szCs w:val="40"/>
          <w:lang w:val="fr-CA"/>
        </w:rPr>
      </w:pPr>
      <w:r w:rsidRPr="00003567">
        <w:rPr>
          <w:rFonts w:ascii="Arial" w:hAnsi="Arial" w:cs="Arial"/>
          <w:lang w:val="fr-CA"/>
        </w:rPr>
        <w:br w:type="page"/>
      </w:r>
    </w:p>
    <w:p w14:paraId="2AF6A326" w14:textId="77777777" w:rsidR="007B432F" w:rsidRPr="00003567" w:rsidRDefault="007B432F" w:rsidP="007B432F">
      <w:pPr>
        <w:spacing w:after="200" w:line="276" w:lineRule="auto"/>
        <w:jc w:val="center"/>
        <w:rPr>
          <w:rFonts w:ascii="Arial" w:hAnsi="Arial" w:cs="Arial"/>
          <w:sz w:val="40"/>
          <w:szCs w:val="40"/>
          <w:lang w:val="fr-CA"/>
        </w:rPr>
      </w:pPr>
    </w:p>
    <w:p w14:paraId="52DDAB31" w14:textId="77777777" w:rsidR="007B432F" w:rsidRPr="00003567" w:rsidRDefault="007B432F" w:rsidP="007B432F">
      <w:pPr>
        <w:spacing w:after="200" w:line="276" w:lineRule="auto"/>
        <w:jc w:val="center"/>
        <w:rPr>
          <w:rFonts w:ascii="Arial" w:hAnsi="Arial" w:cs="Arial"/>
          <w:sz w:val="40"/>
          <w:szCs w:val="40"/>
          <w:lang w:val="fr-CA"/>
        </w:rPr>
      </w:pPr>
    </w:p>
    <w:p w14:paraId="1CFD4E18" w14:textId="77777777" w:rsidR="007B432F" w:rsidRPr="00003567" w:rsidRDefault="007B432F" w:rsidP="007B432F">
      <w:pPr>
        <w:spacing w:after="200" w:line="276" w:lineRule="auto"/>
        <w:jc w:val="center"/>
        <w:rPr>
          <w:rFonts w:ascii="Arial" w:hAnsi="Arial" w:cs="Arial"/>
          <w:sz w:val="40"/>
          <w:szCs w:val="40"/>
          <w:lang w:val="fr-CA"/>
        </w:rPr>
      </w:pPr>
    </w:p>
    <w:p w14:paraId="3CA9B9A6" w14:textId="77777777" w:rsidR="007B432F" w:rsidRPr="00003567" w:rsidRDefault="00A03794" w:rsidP="003D4DD3">
      <w:pPr>
        <w:pStyle w:val="Heading1"/>
        <w:jc w:val="center"/>
        <w:rPr>
          <w:rFonts w:ascii="Arial" w:hAnsi="Arial" w:cs="Arial"/>
          <w:lang w:val="fr-CA"/>
        </w:rPr>
      </w:pPr>
      <w:bookmarkStart w:id="4" w:name="_Toc126754480"/>
      <w:r w:rsidRPr="00A03794">
        <w:rPr>
          <w:rFonts w:ascii="Arial" w:hAnsi="Arial" w:cs="Arial"/>
          <w:sz w:val="40"/>
          <w:szCs w:val="40"/>
          <w:lang w:val="fr-CA"/>
        </w:rPr>
        <w:t>L'INSTITUT DES INFRASTRUCTURES DES PREMIÈRES NATIONS</w:t>
      </w:r>
      <w:bookmarkEnd w:id="4"/>
      <w:r w:rsidRPr="00A03794" w:rsidDel="00A03794">
        <w:rPr>
          <w:rFonts w:ascii="Arial" w:hAnsi="Arial" w:cs="Arial"/>
          <w:sz w:val="40"/>
          <w:szCs w:val="40"/>
          <w:lang w:val="fr-CA"/>
        </w:rPr>
        <w:t xml:space="preserve"> </w:t>
      </w:r>
      <w:r w:rsidR="007B432F" w:rsidRPr="00003567">
        <w:rPr>
          <w:rFonts w:ascii="Arial" w:hAnsi="Arial" w:cs="Arial"/>
          <w:lang w:val="fr-CA"/>
        </w:rPr>
        <w:br w:type="page"/>
      </w:r>
    </w:p>
    <w:p w14:paraId="5643E15B" w14:textId="77777777" w:rsidR="00301F38" w:rsidRPr="00003567" w:rsidRDefault="00301F38">
      <w:pPr>
        <w:rPr>
          <w:rFonts w:ascii="Arial" w:hAnsi="Arial" w:cs="Arial"/>
          <w:sz w:val="24"/>
          <w:szCs w:val="24"/>
          <w:lang w:val="fr-CA"/>
        </w:rPr>
      </w:pPr>
    </w:p>
    <w:p w14:paraId="052947EA" w14:textId="77777777" w:rsidR="00301F38" w:rsidRDefault="00A03794" w:rsidP="00003567">
      <w:pPr>
        <w:tabs>
          <w:tab w:val="left" w:pos="720"/>
        </w:tabs>
        <w:jc w:val="center"/>
        <w:rPr>
          <w:rFonts w:ascii="Arial" w:hAnsi="Arial" w:cs="Arial"/>
          <w:sz w:val="32"/>
          <w:szCs w:val="32"/>
          <w:lang w:val="fr-CA"/>
        </w:rPr>
      </w:pPr>
      <w:r w:rsidRPr="00003567">
        <w:rPr>
          <w:rFonts w:ascii="Arial" w:hAnsi="Arial" w:cs="Arial"/>
          <w:sz w:val="32"/>
          <w:szCs w:val="32"/>
          <w:lang w:val="fr-CA"/>
        </w:rPr>
        <w:t>Établir l'Institut des infrastructures des Premières nations</w:t>
      </w:r>
    </w:p>
    <w:p w14:paraId="1BB8860C" w14:textId="77777777" w:rsidR="00003567" w:rsidRPr="00003567" w:rsidRDefault="00003567" w:rsidP="00003567">
      <w:pPr>
        <w:tabs>
          <w:tab w:val="left" w:pos="720"/>
        </w:tabs>
        <w:jc w:val="center"/>
        <w:rPr>
          <w:rFonts w:ascii="Arial" w:hAnsi="Arial" w:cs="Arial"/>
          <w:sz w:val="24"/>
          <w:szCs w:val="24"/>
          <w:lang w:val="fr-CA"/>
        </w:rPr>
      </w:pPr>
    </w:p>
    <w:p w14:paraId="10FB2A04" w14:textId="77777777" w:rsidR="00003567" w:rsidRDefault="009F288D" w:rsidP="00301F38">
      <w:pPr>
        <w:tabs>
          <w:tab w:val="left" w:pos="720"/>
        </w:tabs>
        <w:rPr>
          <w:rFonts w:ascii="Arial" w:hAnsi="Arial" w:cs="Arial"/>
          <w:b/>
          <w:sz w:val="24"/>
          <w:szCs w:val="24"/>
          <w:lang w:val="fr-CA"/>
        </w:rPr>
      </w:pPr>
      <w:r w:rsidRPr="00003567">
        <w:rPr>
          <w:rFonts w:ascii="Arial" w:hAnsi="Arial" w:cs="Arial"/>
          <w:b/>
          <w:sz w:val="24"/>
          <w:szCs w:val="24"/>
          <w:lang w:val="fr-CA"/>
        </w:rPr>
        <w:t>Objectif :</w:t>
      </w:r>
    </w:p>
    <w:p w14:paraId="0E87A303" w14:textId="697C77AE" w:rsidR="00A03794" w:rsidRPr="00003567" w:rsidRDefault="00A03794" w:rsidP="00A03794">
      <w:pPr>
        <w:pStyle w:val="ListParagraph"/>
        <w:numPr>
          <w:ilvl w:val="0"/>
          <w:numId w:val="2"/>
        </w:numPr>
        <w:spacing w:after="200" w:line="276" w:lineRule="auto"/>
        <w:rPr>
          <w:rFonts w:ascii="Arial" w:hAnsi="Arial" w:cs="Arial"/>
          <w:lang w:val="fr-CA"/>
        </w:rPr>
      </w:pPr>
      <w:r w:rsidRPr="00003567">
        <w:rPr>
          <w:rFonts w:ascii="Arial" w:hAnsi="Arial" w:cs="Arial"/>
          <w:lang w:val="fr-CA"/>
        </w:rPr>
        <w:t xml:space="preserve">Établir </w:t>
      </w:r>
      <w:r w:rsidR="00E41707">
        <w:rPr>
          <w:rFonts w:ascii="Arial" w:hAnsi="Arial" w:cs="Arial"/>
          <w:lang w:val="fr-CA"/>
        </w:rPr>
        <w:t xml:space="preserve">un </w:t>
      </w:r>
      <w:r w:rsidRPr="00A03794">
        <w:rPr>
          <w:rFonts w:ascii="Arial" w:hAnsi="Arial" w:cs="Arial"/>
          <w:lang w:val="fr-CA"/>
        </w:rPr>
        <w:t xml:space="preserve">Institut des infrastructures des Premières nations </w:t>
      </w:r>
      <w:r w:rsidRPr="00003567">
        <w:rPr>
          <w:rFonts w:ascii="Arial" w:hAnsi="Arial" w:cs="Arial"/>
          <w:lang w:val="fr-CA"/>
        </w:rPr>
        <w:t xml:space="preserve">- une organisation nationale dirigée par les Autochtones en vertu de la LGFPN pour aider les collectivités à obtenir des résultats plus </w:t>
      </w:r>
      <w:r w:rsidR="00F22DFF">
        <w:rPr>
          <w:rFonts w:ascii="Arial" w:hAnsi="Arial" w:cs="Arial"/>
          <w:lang w:val="fr-CA"/>
        </w:rPr>
        <w:t xml:space="preserve">probants et </w:t>
      </w:r>
      <w:r w:rsidRPr="00003567">
        <w:rPr>
          <w:rFonts w:ascii="Arial" w:hAnsi="Arial" w:cs="Arial"/>
          <w:lang w:val="fr-CA"/>
        </w:rPr>
        <w:t xml:space="preserve">durables en matière d'infrastructure. </w:t>
      </w:r>
    </w:p>
    <w:p w14:paraId="04856F7A" w14:textId="77777777" w:rsidR="00003567" w:rsidRDefault="00A03794" w:rsidP="00E41707">
      <w:pPr>
        <w:pStyle w:val="ListParagraph"/>
        <w:numPr>
          <w:ilvl w:val="0"/>
          <w:numId w:val="2"/>
        </w:numPr>
        <w:spacing w:after="200" w:line="276" w:lineRule="auto"/>
        <w:rPr>
          <w:rFonts w:ascii="Arial" w:hAnsi="Arial" w:cs="Arial"/>
          <w:lang w:val="fr-CA"/>
        </w:rPr>
      </w:pPr>
      <w:r w:rsidRPr="00003567">
        <w:rPr>
          <w:rFonts w:ascii="Arial" w:hAnsi="Arial" w:cs="Arial"/>
          <w:lang w:val="fr-CA"/>
        </w:rPr>
        <w:t xml:space="preserve">À l'instar des autres institutions, la collaboration avec </w:t>
      </w:r>
      <w:r w:rsidRPr="00A03794">
        <w:rPr>
          <w:rFonts w:ascii="Arial" w:hAnsi="Arial" w:cs="Arial"/>
          <w:lang w:val="fr-CA"/>
        </w:rPr>
        <w:t>l'Institut des infrastructures des Premières nations</w:t>
      </w:r>
      <w:r w:rsidRPr="00003567">
        <w:rPr>
          <w:rFonts w:ascii="Arial" w:hAnsi="Arial" w:cs="Arial"/>
          <w:lang w:val="fr-CA"/>
        </w:rPr>
        <w:t xml:space="preserve"> </w:t>
      </w:r>
      <w:r w:rsidR="00E41707" w:rsidRPr="00E41707">
        <w:rPr>
          <w:rFonts w:ascii="Arial" w:hAnsi="Arial" w:cs="Arial"/>
          <w:lang w:val="fr-CA"/>
        </w:rPr>
        <w:t xml:space="preserve">proposé </w:t>
      </w:r>
      <w:r w:rsidRPr="00003567">
        <w:rPr>
          <w:rFonts w:ascii="Arial" w:hAnsi="Arial" w:cs="Arial"/>
          <w:lang w:val="fr-CA"/>
        </w:rPr>
        <w:t>serait volontaire et fondée sur les intérêts des Premières nations, d'autres communautés ou organisations autochtones.</w:t>
      </w:r>
    </w:p>
    <w:p w14:paraId="0E125671" w14:textId="77777777" w:rsidR="00003567" w:rsidRDefault="00A03794" w:rsidP="00301F38">
      <w:pPr>
        <w:tabs>
          <w:tab w:val="left" w:pos="720"/>
        </w:tabs>
        <w:rPr>
          <w:rFonts w:ascii="Arial" w:hAnsi="Arial" w:cs="Arial"/>
          <w:b/>
          <w:sz w:val="24"/>
          <w:szCs w:val="24"/>
          <w:lang w:val="fr-CA"/>
        </w:rPr>
      </w:pPr>
      <w:r w:rsidRPr="001F5508">
        <w:rPr>
          <w:rFonts w:ascii="Arial" w:hAnsi="Arial" w:cs="Arial"/>
          <w:b/>
          <w:sz w:val="24"/>
          <w:szCs w:val="24"/>
          <w:lang w:val="fr-CA"/>
        </w:rPr>
        <w:t xml:space="preserve">Mandat de l'Institut des infrastructures des Premières nations </w:t>
      </w:r>
      <w:r w:rsidR="00472332" w:rsidRPr="00472332">
        <w:rPr>
          <w:rFonts w:ascii="Arial" w:hAnsi="Arial" w:cs="Arial"/>
          <w:b/>
          <w:sz w:val="24"/>
          <w:szCs w:val="24"/>
          <w:lang w:val="fr-CA"/>
        </w:rPr>
        <w:t>proposé</w:t>
      </w:r>
      <w:r w:rsidR="00472332">
        <w:rPr>
          <w:rFonts w:ascii="Arial" w:hAnsi="Arial" w:cs="Arial"/>
          <w:b/>
          <w:sz w:val="24"/>
          <w:szCs w:val="24"/>
          <w:lang w:val="fr-CA"/>
        </w:rPr>
        <w:t xml:space="preserve"> </w:t>
      </w:r>
      <w:r w:rsidRPr="001F5508">
        <w:rPr>
          <w:rFonts w:ascii="Arial" w:hAnsi="Arial" w:cs="Arial"/>
          <w:b/>
          <w:sz w:val="24"/>
          <w:szCs w:val="24"/>
          <w:lang w:val="fr-CA"/>
        </w:rPr>
        <w:t>:</w:t>
      </w:r>
    </w:p>
    <w:p w14:paraId="708AEC96" w14:textId="77777777" w:rsidR="00E620BA" w:rsidRPr="00003567" w:rsidRDefault="00E620BA" w:rsidP="00003567">
      <w:pPr>
        <w:pStyle w:val="ListParagraph"/>
        <w:numPr>
          <w:ilvl w:val="0"/>
          <w:numId w:val="6"/>
        </w:numPr>
        <w:spacing w:after="200" w:line="276" w:lineRule="auto"/>
        <w:ind w:left="720"/>
        <w:rPr>
          <w:rFonts w:ascii="Arial" w:hAnsi="Arial" w:cs="Arial"/>
          <w:lang w:val="fr-CA"/>
        </w:rPr>
      </w:pPr>
      <w:r w:rsidRPr="00003567">
        <w:rPr>
          <w:rFonts w:ascii="Arial" w:hAnsi="Arial" w:cs="Arial"/>
          <w:lang w:val="fr-CA"/>
        </w:rPr>
        <w:t>Servir de centre d'excellence, d'information, de recherche et d'innovation en matière d'infrastructures ;</w:t>
      </w:r>
    </w:p>
    <w:p w14:paraId="1CA337E5" w14:textId="77777777" w:rsidR="00E620BA" w:rsidRPr="00003567" w:rsidRDefault="00E620BA" w:rsidP="00003567">
      <w:pPr>
        <w:pStyle w:val="ListParagraph"/>
        <w:numPr>
          <w:ilvl w:val="0"/>
          <w:numId w:val="6"/>
        </w:numPr>
        <w:spacing w:after="200" w:line="276" w:lineRule="auto"/>
        <w:ind w:left="720"/>
        <w:rPr>
          <w:rFonts w:ascii="Arial" w:hAnsi="Arial" w:cs="Arial"/>
          <w:lang w:val="fr-CA"/>
        </w:rPr>
      </w:pPr>
      <w:r w:rsidRPr="00003567">
        <w:rPr>
          <w:rFonts w:ascii="Arial" w:hAnsi="Arial" w:cs="Arial"/>
          <w:lang w:val="fr-CA"/>
        </w:rPr>
        <w:t>Développer des normes et des outils adaptés au contexte autochtone et soutenir les communautés dans l'application des meilleures pratiques en matière d'infrastructures ;</w:t>
      </w:r>
    </w:p>
    <w:p w14:paraId="3CA41A58" w14:textId="77777777" w:rsidR="00E620BA" w:rsidRPr="00003567" w:rsidRDefault="00E620BA" w:rsidP="00003567">
      <w:pPr>
        <w:pStyle w:val="ListParagraph"/>
        <w:numPr>
          <w:ilvl w:val="0"/>
          <w:numId w:val="6"/>
        </w:numPr>
        <w:spacing w:after="200" w:line="276" w:lineRule="auto"/>
        <w:ind w:left="720"/>
        <w:rPr>
          <w:rFonts w:ascii="Arial" w:hAnsi="Arial" w:cs="Arial"/>
          <w:lang w:val="fr-CA"/>
        </w:rPr>
      </w:pPr>
      <w:r w:rsidRPr="00003567">
        <w:rPr>
          <w:rFonts w:ascii="Arial" w:hAnsi="Arial" w:cs="Arial"/>
          <w:lang w:val="fr-CA"/>
        </w:rPr>
        <w:t>Collecter des données, publier des informations statistiques et mener des recherches et des analyses ;</w:t>
      </w:r>
    </w:p>
    <w:p w14:paraId="7E9366C0" w14:textId="77777777" w:rsidR="00E620BA" w:rsidRPr="00003567" w:rsidRDefault="00E620BA" w:rsidP="00003567">
      <w:pPr>
        <w:pStyle w:val="ListParagraph"/>
        <w:numPr>
          <w:ilvl w:val="0"/>
          <w:numId w:val="6"/>
        </w:numPr>
        <w:spacing w:after="200" w:line="276" w:lineRule="auto"/>
        <w:ind w:left="720"/>
        <w:rPr>
          <w:rFonts w:ascii="Arial" w:hAnsi="Arial" w:cs="Arial"/>
          <w:lang w:val="fr-CA"/>
        </w:rPr>
      </w:pPr>
      <w:r w:rsidRPr="00003567">
        <w:rPr>
          <w:rFonts w:ascii="Arial" w:hAnsi="Arial" w:cs="Arial"/>
          <w:lang w:val="fr-CA"/>
        </w:rPr>
        <w:t>Renforcer les capacités de planification, de mise en œuvre et de gestion des infrastructures, transférer les connaissances et fournir des services de certification et d'examen ;</w:t>
      </w:r>
    </w:p>
    <w:p w14:paraId="77D9CA35" w14:textId="757AFCEC" w:rsidR="00E620BA" w:rsidRPr="00003567" w:rsidRDefault="00E620BA" w:rsidP="00003567">
      <w:pPr>
        <w:pStyle w:val="ListParagraph"/>
        <w:numPr>
          <w:ilvl w:val="0"/>
          <w:numId w:val="6"/>
        </w:numPr>
        <w:spacing w:after="200" w:line="276" w:lineRule="auto"/>
        <w:ind w:left="720"/>
        <w:rPr>
          <w:rFonts w:ascii="Arial" w:hAnsi="Arial" w:cs="Arial"/>
          <w:lang w:val="fr-CA"/>
        </w:rPr>
      </w:pPr>
      <w:r w:rsidRPr="00003567">
        <w:rPr>
          <w:rFonts w:ascii="Arial" w:hAnsi="Arial" w:cs="Arial"/>
          <w:lang w:val="fr-CA"/>
        </w:rPr>
        <w:t xml:space="preserve">Aider les Premières nations </w:t>
      </w:r>
      <w:r w:rsidR="00A7554B">
        <w:rPr>
          <w:rFonts w:ascii="Arial" w:hAnsi="Arial" w:cs="Arial"/>
          <w:lang w:val="fr-CA"/>
        </w:rPr>
        <w:t xml:space="preserve">sous </w:t>
      </w:r>
      <w:r w:rsidRPr="00003567">
        <w:rPr>
          <w:rFonts w:ascii="Arial" w:hAnsi="Arial" w:cs="Arial"/>
          <w:lang w:val="fr-CA"/>
        </w:rPr>
        <w:t>la LG</w:t>
      </w:r>
      <w:r w:rsidR="00B20E75">
        <w:rPr>
          <w:rFonts w:ascii="Arial" w:hAnsi="Arial" w:cs="Arial"/>
          <w:lang w:val="fr-CA"/>
        </w:rPr>
        <w:t>F</w:t>
      </w:r>
      <w:r w:rsidRPr="00003567">
        <w:rPr>
          <w:rFonts w:ascii="Arial" w:hAnsi="Arial" w:cs="Arial"/>
          <w:lang w:val="fr-CA"/>
        </w:rPr>
        <w:t xml:space="preserve">PN à exercer leur compétence par le biais de nouveaux pouvoirs de réglementation concernant la prestation de services et </w:t>
      </w:r>
      <w:r w:rsidR="00A7554B">
        <w:rPr>
          <w:rFonts w:ascii="Arial" w:hAnsi="Arial" w:cs="Arial"/>
          <w:lang w:val="fr-CA"/>
        </w:rPr>
        <w:t xml:space="preserve">des </w:t>
      </w:r>
      <w:r w:rsidRPr="00003567">
        <w:rPr>
          <w:rFonts w:ascii="Arial" w:hAnsi="Arial" w:cs="Arial"/>
          <w:lang w:val="fr-CA"/>
        </w:rPr>
        <w:t>infrastructure</w:t>
      </w:r>
      <w:r w:rsidR="00A7554B">
        <w:rPr>
          <w:rFonts w:ascii="Arial" w:hAnsi="Arial" w:cs="Arial"/>
          <w:lang w:val="fr-CA"/>
        </w:rPr>
        <w:t>s</w:t>
      </w:r>
      <w:r w:rsidRPr="00003567">
        <w:rPr>
          <w:rFonts w:ascii="Arial" w:hAnsi="Arial" w:cs="Arial"/>
          <w:lang w:val="fr-CA"/>
        </w:rPr>
        <w:t xml:space="preserve"> connexe</w:t>
      </w:r>
      <w:r w:rsidR="00A7554B">
        <w:rPr>
          <w:rFonts w:ascii="Arial" w:hAnsi="Arial" w:cs="Arial"/>
          <w:lang w:val="fr-CA"/>
        </w:rPr>
        <w:t>s</w:t>
      </w:r>
      <w:r w:rsidR="00A03794">
        <w:rPr>
          <w:rFonts w:ascii="Arial" w:hAnsi="Arial" w:cs="Arial"/>
          <w:lang w:val="fr-CA"/>
        </w:rPr>
        <w:t xml:space="preserve"> ; et,</w:t>
      </w:r>
      <w:r w:rsidRPr="00003567">
        <w:rPr>
          <w:rFonts w:ascii="Arial" w:hAnsi="Arial" w:cs="Arial"/>
          <w:lang w:val="fr-CA"/>
        </w:rPr>
        <w:t xml:space="preserve"> </w:t>
      </w:r>
    </w:p>
    <w:p w14:paraId="792F5A32" w14:textId="33D3D479" w:rsidR="00003567" w:rsidRDefault="00A03794" w:rsidP="00003567">
      <w:pPr>
        <w:pStyle w:val="ListParagraph"/>
        <w:numPr>
          <w:ilvl w:val="0"/>
          <w:numId w:val="6"/>
        </w:numPr>
        <w:tabs>
          <w:tab w:val="left" w:pos="720"/>
        </w:tabs>
        <w:spacing w:after="200" w:line="276" w:lineRule="auto"/>
        <w:ind w:left="720"/>
        <w:rPr>
          <w:rFonts w:ascii="Arial" w:hAnsi="Arial" w:cs="Arial"/>
          <w:lang w:val="fr-CA"/>
        </w:rPr>
      </w:pPr>
      <w:r w:rsidRPr="00A03794">
        <w:rPr>
          <w:rFonts w:ascii="Arial" w:hAnsi="Arial" w:cs="Arial"/>
          <w:lang w:val="fr-CA"/>
        </w:rPr>
        <w:t>Établir</w:t>
      </w:r>
      <w:r>
        <w:rPr>
          <w:rFonts w:ascii="Arial" w:hAnsi="Arial" w:cs="Arial"/>
          <w:lang w:val="fr-CA"/>
        </w:rPr>
        <w:t xml:space="preserve"> </w:t>
      </w:r>
      <w:r w:rsidR="00E620BA" w:rsidRPr="00003567">
        <w:rPr>
          <w:rFonts w:ascii="Arial" w:hAnsi="Arial" w:cs="Arial"/>
          <w:lang w:val="fr-CA"/>
        </w:rPr>
        <w:t xml:space="preserve">des partenariats avec les organisations autochtones régionales </w:t>
      </w:r>
      <w:r w:rsidR="00A7554B">
        <w:rPr>
          <w:rFonts w:ascii="Arial" w:hAnsi="Arial" w:cs="Arial"/>
          <w:lang w:val="fr-CA"/>
        </w:rPr>
        <w:t>et bonifier la</w:t>
      </w:r>
      <w:r w:rsidR="00E620BA" w:rsidRPr="00003567">
        <w:rPr>
          <w:rFonts w:ascii="Arial" w:hAnsi="Arial" w:cs="Arial"/>
          <w:lang w:val="fr-CA"/>
        </w:rPr>
        <w:t xml:space="preserve"> prestation de services d'infrastructure.</w:t>
      </w:r>
    </w:p>
    <w:p w14:paraId="28A4359D" w14:textId="77777777" w:rsidR="00003567" w:rsidRDefault="00E620BA" w:rsidP="005D63F8">
      <w:pPr>
        <w:spacing w:after="200" w:line="276" w:lineRule="auto"/>
        <w:rPr>
          <w:rFonts w:ascii="Arial" w:hAnsi="Arial" w:cs="Arial"/>
          <w:b/>
          <w:sz w:val="24"/>
          <w:szCs w:val="24"/>
          <w:lang w:val="fr-CA"/>
        </w:rPr>
      </w:pPr>
      <w:r w:rsidRPr="00003567">
        <w:rPr>
          <w:rFonts w:ascii="Arial" w:hAnsi="Arial" w:cs="Arial"/>
          <w:b/>
          <w:sz w:val="24"/>
          <w:szCs w:val="24"/>
          <w:lang w:val="fr-CA"/>
        </w:rPr>
        <w:t xml:space="preserve">La gouvernance </w:t>
      </w:r>
      <w:r w:rsidR="00472332" w:rsidRPr="00472332">
        <w:rPr>
          <w:rFonts w:ascii="Arial" w:hAnsi="Arial" w:cs="Arial"/>
          <w:b/>
          <w:sz w:val="24"/>
          <w:szCs w:val="24"/>
          <w:lang w:val="fr-CA"/>
        </w:rPr>
        <w:t>proposé</w:t>
      </w:r>
      <w:r w:rsidR="00472332">
        <w:rPr>
          <w:rFonts w:ascii="Arial" w:hAnsi="Arial" w:cs="Arial"/>
          <w:b/>
          <w:sz w:val="24"/>
          <w:szCs w:val="24"/>
          <w:lang w:val="fr-CA"/>
        </w:rPr>
        <w:t xml:space="preserve">e </w:t>
      </w:r>
      <w:r w:rsidRPr="00003567">
        <w:rPr>
          <w:rFonts w:ascii="Arial" w:hAnsi="Arial" w:cs="Arial"/>
          <w:b/>
          <w:sz w:val="24"/>
          <w:szCs w:val="24"/>
          <w:lang w:val="fr-CA"/>
        </w:rPr>
        <w:t>:</w:t>
      </w:r>
    </w:p>
    <w:p w14:paraId="3EA98ED8" w14:textId="608B06C3" w:rsidR="00E620BA" w:rsidRPr="00003567" w:rsidRDefault="00E620BA" w:rsidP="00A03794">
      <w:pPr>
        <w:pStyle w:val="ListParagraph"/>
        <w:numPr>
          <w:ilvl w:val="0"/>
          <w:numId w:val="3"/>
        </w:numPr>
        <w:spacing w:after="200" w:line="276" w:lineRule="auto"/>
        <w:rPr>
          <w:rFonts w:ascii="Arial" w:hAnsi="Arial" w:cs="Arial"/>
          <w:lang w:val="fr-CA"/>
        </w:rPr>
      </w:pPr>
      <w:r w:rsidRPr="00003567">
        <w:rPr>
          <w:rFonts w:ascii="Arial" w:hAnsi="Arial" w:cs="Arial"/>
          <w:lang w:val="fr-CA"/>
        </w:rPr>
        <w:t>Le con</w:t>
      </w:r>
      <w:r w:rsidR="00A03794" w:rsidRPr="00A03794">
        <w:rPr>
          <w:rFonts w:ascii="Arial" w:hAnsi="Arial" w:cs="Arial"/>
          <w:lang w:val="fr-CA"/>
        </w:rPr>
        <w:t>seil d'administration proposé de</w:t>
      </w:r>
      <w:r w:rsidRPr="00003567">
        <w:rPr>
          <w:rFonts w:ascii="Arial" w:hAnsi="Arial" w:cs="Arial"/>
          <w:lang w:val="fr-CA"/>
        </w:rPr>
        <w:t xml:space="preserve"> </w:t>
      </w:r>
      <w:r w:rsidR="00A03794" w:rsidRPr="00A03794">
        <w:rPr>
          <w:rFonts w:ascii="Arial" w:hAnsi="Arial" w:cs="Arial"/>
          <w:lang w:val="fr-CA"/>
        </w:rPr>
        <w:t xml:space="preserve">l'Institut des infrastructures des Premières nations </w:t>
      </w:r>
      <w:r w:rsidRPr="00003567">
        <w:rPr>
          <w:rFonts w:ascii="Arial" w:hAnsi="Arial" w:cs="Arial"/>
          <w:lang w:val="fr-CA"/>
        </w:rPr>
        <w:t xml:space="preserve">serait composé de 10 </w:t>
      </w:r>
      <w:r w:rsidR="00A7554B">
        <w:rPr>
          <w:rFonts w:ascii="Arial" w:hAnsi="Arial" w:cs="Arial"/>
          <w:lang w:val="fr-CA"/>
        </w:rPr>
        <w:t>directeurs(</w:t>
      </w:r>
      <w:r w:rsidR="00F17BA6">
        <w:rPr>
          <w:rFonts w:ascii="Arial" w:hAnsi="Arial" w:cs="Arial"/>
          <w:lang w:val="fr-CA"/>
        </w:rPr>
        <w:t>t</w:t>
      </w:r>
      <w:r w:rsidR="00A7554B">
        <w:rPr>
          <w:rFonts w:ascii="Arial" w:hAnsi="Arial" w:cs="Arial"/>
          <w:lang w:val="fr-CA"/>
        </w:rPr>
        <w:t>rices)</w:t>
      </w:r>
      <w:r w:rsidRPr="00003567">
        <w:rPr>
          <w:rFonts w:ascii="Arial" w:hAnsi="Arial" w:cs="Arial"/>
          <w:lang w:val="fr-CA"/>
        </w:rPr>
        <w:t>, dont un</w:t>
      </w:r>
      <w:r w:rsidR="00A7554B">
        <w:rPr>
          <w:rFonts w:ascii="Arial" w:hAnsi="Arial" w:cs="Arial"/>
          <w:lang w:val="fr-CA"/>
        </w:rPr>
        <w:t>(e)</w:t>
      </w:r>
      <w:r w:rsidRPr="00003567">
        <w:rPr>
          <w:rFonts w:ascii="Arial" w:hAnsi="Arial" w:cs="Arial"/>
          <w:lang w:val="fr-CA"/>
        </w:rPr>
        <w:t xml:space="preserve"> président</w:t>
      </w:r>
      <w:r w:rsidR="00A7554B">
        <w:rPr>
          <w:rFonts w:ascii="Arial" w:hAnsi="Arial" w:cs="Arial"/>
          <w:lang w:val="fr-CA"/>
        </w:rPr>
        <w:t>(e)</w:t>
      </w:r>
      <w:r w:rsidRPr="00003567">
        <w:rPr>
          <w:rFonts w:ascii="Arial" w:hAnsi="Arial" w:cs="Arial"/>
          <w:lang w:val="fr-CA"/>
        </w:rPr>
        <w:t xml:space="preserve"> et un</w:t>
      </w:r>
      <w:r w:rsidR="00F17BA6">
        <w:rPr>
          <w:rFonts w:ascii="Arial" w:hAnsi="Arial" w:cs="Arial"/>
          <w:lang w:val="fr-CA"/>
        </w:rPr>
        <w:t>(e)</w:t>
      </w:r>
      <w:r w:rsidRPr="00003567">
        <w:rPr>
          <w:rFonts w:ascii="Arial" w:hAnsi="Arial" w:cs="Arial"/>
          <w:lang w:val="fr-CA"/>
        </w:rPr>
        <w:t xml:space="preserve"> vice-président</w:t>
      </w:r>
      <w:r w:rsidR="00A7554B">
        <w:rPr>
          <w:rFonts w:ascii="Arial" w:hAnsi="Arial" w:cs="Arial"/>
          <w:lang w:val="fr-CA"/>
        </w:rPr>
        <w:t>(e)</w:t>
      </w:r>
      <w:r w:rsidRPr="00003567">
        <w:rPr>
          <w:rFonts w:ascii="Arial" w:hAnsi="Arial" w:cs="Arial"/>
          <w:lang w:val="fr-CA"/>
        </w:rPr>
        <w:t xml:space="preserve">. Leur mandat ne dépasserait pas cinq ans, mais pourrait être renouvelé. </w:t>
      </w:r>
    </w:p>
    <w:p w14:paraId="09D9C0E6" w14:textId="77777777" w:rsidR="00E620BA" w:rsidRPr="00003567" w:rsidRDefault="00E620BA" w:rsidP="00E620BA">
      <w:pPr>
        <w:pStyle w:val="ListParagraph"/>
        <w:numPr>
          <w:ilvl w:val="0"/>
          <w:numId w:val="3"/>
        </w:numPr>
        <w:spacing w:after="200" w:line="276" w:lineRule="auto"/>
        <w:rPr>
          <w:rFonts w:ascii="Arial" w:hAnsi="Arial" w:cs="Arial"/>
          <w:lang w:val="fr-CA"/>
        </w:rPr>
      </w:pPr>
      <w:r w:rsidRPr="00003567">
        <w:rPr>
          <w:rFonts w:ascii="Arial" w:hAnsi="Arial" w:cs="Arial"/>
          <w:lang w:val="fr-CA"/>
        </w:rPr>
        <w:t xml:space="preserve">Le premier conseil serait nommé par le gouverneur en conseil. </w:t>
      </w:r>
    </w:p>
    <w:p w14:paraId="01C9F586" w14:textId="508F5AC1" w:rsidR="00472332" w:rsidRDefault="00472332" w:rsidP="00472332">
      <w:pPr>
        <w:pStyle w:val="ListParagraph"/>
        <w:numPr>
          <w:ilvl w:val="0"/>
          <w:numId w:val="3"/>
        </w:numPr>
        <w:spacing w:after="200" w:line="276" w:lineRule="auto"/>
        <w:rPr>
          <w:rFonts w:ascii="Arial" w:hAnsi="Arial" w:cs="Arial"/>
          <w:lang w:val="fr-CA"/>
        </w:rPr>
      </w:pPr>
      <w:r w:rsidRPr="00472332">
        <w:rPr>
          <w:rFonts w:ascii="Arial" w:hAnsi="Arial" w:cs="Arial"/>
          <w:lang w:val="fr-CA"/>
        </w:rPr>
        <w:t xml:space="preserve">Toutefois, pour tous les conseils subséquents, il est proposé que la majorité des </w:t>
      </w:r>
      <w:r w:rsidR="00A7554B">
        <w:rPr>
          <w:rFonts w:ascii="Arial" w:hAnsi="Arial" w:cs="Arial"/>
          <w:lang w:val="fr-CA"/>
        </w:rPr>
        <w:t>directeurs</w:t>
      </w:r>
      <w:r w:rsidR="00F17BA6">
        <w:rPr>
          <w:rFonts w:ascii="Arial" w:hAnsi="Arial" w:cs="Arial"/>
          <w:lang w:val="fr-CA"/>
        </w:rPr>
        <w:t>(trices)</w:t>
      </w:r>
      <w:r w:rsidR="00A7554B">
        <w:rPr>
          <w:rFonts w:ascii="Arial" w:hAnsi="Arial" w:cs="Arial"/>
          <w:lang w:val="fr-CA"/>
        </w:rPr>
        <w:t xml:space="preserve"> </w:t>
      </w:r>
      <w:r w:rsidRPr="00472332">
        <w:rPr>
          <w:rFonts w:ascii="Arial" w:hAnsi="Arial" w:cs="Arial"/>
          <w:lang w:val="fr-CA"/>
        </w:rPr>
        <w:t>soient nommés</w:t>
      </w:r>
      <w:r w:rsidR="00F17BA6">
        <w:rPr>
          <w:rFonts w:ascii="Arial" w:hAnsi="Arial" w:cs="Arial"/>
          <w:lang w:val="fr-CA"/>
        </w:rPr>
        <w:t>(es)</w:t>
      </w:r>
      <w:r w:rsidRPr="00472332">
        <w:rPr>
          <w:rFonts w:ascii="Arial" w:hAnsi="Arial" w:cs="Arial"/>
          <w:lang w:val="fr-CA"/>
        </w:rPr>
        <w:t xml:space="preserve"> par des organismes autochtones.</w:t>
      </w:r>
    </w:p>
    <w:p w14:paraId="3BDCD179" w14:textId="77777777" w:rsidR="00E620BA" w:rsidRPr="00003567" w:rsidRDefault="00E620BA" w:rsidP="00E620BA">
      <w:pPr>
        <w:pStyle w:val="ListParagraph"/>
        <w:numPr>
          <w:ilvl w:val="0"/>
          <w:numId w:val="3"/>
        </w:numPr>
        <w:spacing w:after="200" w:line="276" w:lineRule="auto"/>
        <w:rPr>
          <w:rFonts w:ascii="Arial" w:hAnsi="Arial" w:cs="Arial"/>
          <w:lang w:val="fr-CA"/>
        </w:rPr>
      </w:pPr>
      <w:r w:rsidRPr="00003567">
        <w:rPr>
          <w:rFonts w:ascii="Arial" w:hAnsi="Arial" w:cs="Arial"/>
          <w:lang w:val="fr-CA"/>
        </w:rPr>
        <w:lastRenderedPageBreak/>
        <w:t xml:space="preserve">Le conseil d'administration devrait avoir une forte représentation régionale et autochtone. </w:t>
      </w:r>
    </w:p>
    <w:p w14:paraId="215CE6DA" w14:textId="6898BD71" w:rsidR="00E620BA" w:rsidRPr="00003567" w:rsidRDefault="00E620BA" w:rsidP="00E620BA">
      <w:pPr>
        <w:pStyle w:val="ListParagraph"/>
        <w:numPr>
          <w:ilvl w:val="0"/>
          <w:numId w:val="3"/>
        </w:numPr>
        <w:spacing w:after="200" w:line="276" w:lineRule="auto"/>
        <w:rPr>
          <w:rFonts w:ascii="Arial" w:hAnsi="Arial" w:cs="Arial"/>
          <w:lang w:val="fr-CA"/>
        </w:rPr>
      </w:pPr>
      <w:r w:rsidRPr="00003567">
        <w:rPr>
          <w:rFonts w:ascii="Arial" w:hAnsi="Arial" w:cs="Arial"/>
          <w:lang w:val="fr-CA"/>
        </w:rPr>
        <w:t xml:space="preserve">Le siège social serait situé sur </w:t>
      </w:r>
      <w:r w:rsidR="00F17BA6">
        <w:rPr>
          <w:rFonts w:ascii="Arial" w:hAnsi="Arial" w:cs="Arial"/>
          <w:lang w:val="fr-CA"/>
        </w:rPr>
        <w:t>d</w:t>
      </w:r>
      <w:r w:rsidRPr="00003567">
        <w:rPr>
          <w:rFonts w:ascii="Arial" w:hAnsi="Arial" w:cs="Arial"/>
          <w:lang w:val="fr-CA"/>
        </w:rPr>
        <w:t xml:space="preserve">es terres de réserve - mais l'emplacement exact n'a pas encore été déterminé. </w:t>
      </w:r>
    </w:p>
    <w:p w14:paraId="04110627" w14:textId="70F81233" w:rsidR="00003567" w:rsidRDefault="00E620BA" w:rsidP="00E620BA">
      <w:pPr>
        <w:pStyle w:val="ListParagraph"/>
        <w:numPr>
          <w:ilvl w:val="0"/>
          <w:numId w:val="3"/>
        </w:numPr>
        <w:spacing w:after="200" w:line="276" w:lineRule="auto"/>
        <w:rPr>
          <w:rFonts w:ascii="Arial" w:hAnsi="Arial" w:cs="Arial"/>
          <w:lang w:val="fr-CA"/>
        </w:rPr>
      </w:pPr>
      <w:r w:rsidRPr="00003567">
        <w:rPr>
          <w:rFonts w:ascii="Arial" w:hAnsi="Arial" w:cs="Arial"/>
          <w:lang w:val="fr-CA"/>
        </w:rPr>
        <w:t>Comme pour la Commission de la fiscalité des Premières nations, le</w:t>
      </w:r>
      <w:r w:rsidR="00F17BA6">
        <w:rPr>
          <w:rFonts w:ascii="Arial" w:hAnsi="Arial" w:cs="Arial"/>
          <w:lang w:val="fr-CA"/>
        </w:rPr>
        <w:t>(la)</w:t>
      </w:r>
      <w:r w:rsidRPr="00003567">
        <w:rPr>
          <w:rFonts w:ascii="Arial" w:hAnsi="Arial" w:cs="Arial"/>
          <w:lang w:val="fr-CA"/>
        </w:rPr>
        <w:t xml:space="preserve"> président</w:t>
      </w:r>
      <w:r w:rsidR="00F17BA6">
        <w:rPr>
          <w:rFonts w:ascii="Arial" w:hAnsi="Arial" w:cs="Arial"/>
          <w:lang w:val="fr-CA"/>
        </w:rPr>
        <w:t>(e)</w:t>
      </w:r>
      <w:r w:rsidRPr="00003567">
        <w:rPr>
          <w:rFonts w:ascii="Arial" w:hAnsi="Arial" w:cs="Arial"/>
          <w:lang w:val="fr-CA"/>
        </w:rPr>
        <w:t xml:space="preserve"> serait également le</w:t>
      </w:r>
      <w:r w:rsidR="00F17BA6">
        <w:rPr>
          <w:rFonts w:ascii="Arial" w:hAnsi="Arial" w:cs="Arial"/>
          <w:lang w:val="fr-CA"/>
        </w:rPr>
        <w:t>(la)</w:t>
      </w:r>
      <w:r w:rsidRPr="00003567">
        <w:rPr>
          <w:rFonts w:ascii="Arial" w:hAnsi="Arial" w:cs="Arial"/>
          <w:lang w:val="fr-CA"/>
        </w:rPr>
        <w:t xml:space="preserve"> chef de la direction de l'Institut.</w:t>
      </w:r>
    </w:p>
    <w:p w14:paraId="1C25A830" w14:textId="77777777" w:rsidR="00406E05" w:rsidRPr="00003567" w:rsidRDefault="00406E05">
      <w:pPr>
        <w:rPr>
          <w:rFonts w:ascii="Arial" w:hAnsi="Arial" w:cs="Arial"/>
          <w:sz w:val="40"/>
          <w:szCs w:val="40"/>
          <w:lang w:val="fr-CA"/>
        </w:rPr>
      </w:pPr>
      <w:r w:rsidRPr="00003567">
        <w:rPr>
          <w:rFonts w:ascii="Arial" w:hAnsi="Arial" w:cs="Arial"/>
          <w:sz w:val="40"/>
          <w:szCs w:val="40"/>
          <w:lang w:val="fr-CA"/>
        </w:rPr>
        <w:br w:type="page"/>
      </w:r>
    </w:p>
    <w:p w14:paraId="6BB1FEBE" w14:textId="77777777" w:rsidR="007B432F" w:rsidRPr="00003567" w:rsidRDefault="007B432F" w:rsidP="007B432F">
      <w:pPr>
        <w:spacing w:after="200" w:line="276" w:lineRule="auto"/>
        <w:jc w:val="center"/>
        <w:rPr>
          <w:rFonts w:ascii="Arial" w:hAnsi="Arial" w:cs="Arial"/>
          <w:sz w:val="40"/>
          <w:szCs w:val="40"/>
          <w:lang w:val="fr-CA"/>
        </w:rPr>
      </w:pPr>
    </w:p>
    <w:p w14:paraId="2686BFE7" w14:textId="77777777" w:rsidR="007B432F" w:rsidRPr="00003567" w:rsidRDefault="007B432F" w:rsidP="007B432F">
      <w:pPr>
        <w:spacing w:after="200" w:line="276" w:lineRule="auto"/>
        <w:jc w:val="center"/>
        <w:rPr>
          <w:rFonts w:ascii="Arial" w:hAnsi="Arial" w:cs="Arial"/>
          <w:sz w:val="40"/>
          <w:szCs w:val="40"/>
          <w:lang w:val="fr-CA"/>
        </w:rPr>
      </w:pPr>
    </w:p>
    <w:p w14:paraId="1A7CC495" w14:textId="77777777" w:rsidR="007B432F" w:rsidRPr="00003567" w:rsidRDefault="007B432F" w:rsidP="007B432F">
      <w:pPr>
        <w:spacing w:after="200" w:line="276" w:lineRule="auto"/>
        <w:jc w:val="center"/>
        <w:rPr>
          <w:rFonts w:ascii="Arial" w:hAnsi="Arial" w:cs="Arial"/>
          <w:sz w:val="40"/>
          <w:szCs w:val="40"/>
          <w:lang w:val="fr-CA"/>
        </w:rPr>
      </w:pPr>
    </w:p>
    <w:p w14:paraId="3F8E3C6E" w14:textId="77777777" w:rsidR="007B432F" w:rsidRPr="00003567" w:rsidRDefault="007B432F" w:rsidP="007B432F">
      <w:pPr>
        <w:spacing w:after="200" w:line="276" w:lineRule="auto"/>
        <w:jc w:val="center"/>
        <w:rPr>
          <w:rFonts w:ascii="Arial" w:hAnsi="Arial" w:cs="Arial"/>
          <w:sz w:val="40"/>
          <w:szCs w:val="40"/>
          <w:lang w:val="fr-CA"/>
        </w:rPr>
      </w:pPr>
    </w:p>
    <w:p w14:paraId="4EB1198F" w14:textId="77777777" w:rsidR="007B432F" w:rsidRPr="00003567" w:rsidRDefault="007B432F" w:rsidP="007B432F">
      <w:pPr>
        <w:spacing w:after="200" w:line="276" w:lineRule="auto"/>
        <w:jc w:val="center"/>
        <w:rPr>
          <w:rFonts w:ascii="Arial" w:hAnsi="Arial" w:cs="Arial"/>
          <w:sz w:val="40"/>
          <w:szCs w:val="40"/>
          <w:lang w:val="fr-CA"/>
        </w:rPr>
      </w:pPr>
    </w:p>
    <w:p w14:paraId="7B2E555E" w14:textId="77777777" w:rsidR="007B432F" w:rsidRPr="00003567" w:rsidRDefault="007B432F" w:rsidP="007B432F">
      <w:pPr>
        <w:spacing w:after="200" w:line="276" w:lineRule="auto"/>
        <w:jc w:val="center"/>
        <w:rPr>
          <w:rFonts w:ascii="Arial" w:hAnsi="Arial" w:cs="Arial"/>
          <w:sz w:val="40"/>
          <w:szCs w:val="40"/>
          <w:lang w:val="fr-CA"/>
        </w:rPr>
      </w:pPr>
    </w:p>
    <w:p w14:paraId="3B8DEFDC" w14:textId="77777777" w:rsidR="00E620BA" w:rsidRPr="005611EA" w:rsidRDefault="00E620BA" w:rsidP="00003567">
      <w:pPr>
        <w:pStyle w:val="Heading1"/>
        <w:jc w:val="center"/>
        <w:rPr>
          <w:rFonts w:ascii="Arial" w:hAnsi="Arial" w:cs="Arial"/>
          <w:color w:val="auto"/>
          <w:sz w:val="40"/>
          <w:szCs w:val="40"/>
          <w:lang w:val="fr-CA"/>
        </w:rPr>
      </w:pPr>
      <w:bookmarkStart w:id="5" w:name="_Toc126754481"/>
      <w:r w:rsidRPr="005611EA">
        <w:rPr>
          <w:rFonts w:ascii="Arial" w:hAnsi="Arial" w:cs="Arial"/>
          <w:color w:val="auto"/>
          <w:sz w:val="40"/>
          <w:szCs w:val="40"/>
          <w:lang w:val="fr-CA"/>
        </w:rPr>
        <w:t>NOUVEAUX POUVOIRS LÉGISLATIFS</w:t>
      </w:r>
      <w:bookmarkEnd w:id="5"/>
    </w:p>
    <w:p w14:paraId="4F379660" w14:textId="77777777" w:rsidR="007B432F" w:rsidRPr="00003567" w:rsidRDefault="00E620BA" w:rsidP="00003567">
      <w:pPr>
        <w:jc w:val="center"/>
        <w:rPr>
          <w:rFonts w:ascii="Arial" w:hAnsi="Arial" w:cs="Arial"/>
          <w:lang w:val="fr-CA"/>
        </w:rPr>
      </w:pPr>
      <w:bookmarkStart w:id="6" w:name="_Toc126742900"/>
      <w:r w:rsidRPr="00003567">
        <w:rPr>
          <w:rFonts w:ascii="Arial" w:hAnsi="Arial" w:cs="Arial"/>
          <w:sz w:val="40"/>
          <w:szCs w:val="40"/>
          <w:lang w:val="fr-CA"/>
        </w:rPr>
        <w:t>ET FONCTIONS INSTITUTIONNELLES</w:t>
      </w:r>
      <w:bookmarkEnd w:id="6"/>
      <w:r w:rsidR="007B432F" w:rsidRPr="00003567">
        <w:rPr>
          <w:rFonts w:ascii="Arial" w:hAnsi="Arial" w:cs="Arial"/>
          <w:lang w:val="fr-CA"/>
        </w:rPr>
        <w:br w:type="page"/>
      </w:r>
    </w:p>
    <w:p w14:paraId="2290B758" w14:textId="77777777" w:rsidR="007B432F" w:rsidRPr="00003567" w:rsidRDefault="007B432F">
      <w:pPr>
        <w:rPr>
          <w:rFonts w:ascii="Arial" w:hAnsi="Arial" w:cs="Arial"/>
          <w:sz w:val="24"/>
          <w:szCs w:val="24"/>
          <w:lang w:val="fr-CA"/>
        </w:rPr>
      </w:pPr>
    </w:p>
    <w:p w14:paraId="24D675F9" w14:textId="77777777" w:rsidR="005D63F8" w:rsidRPr="00003567" w:rsidRDefault="005D63F8">
      <w:pPr>
        <w:rPr>
          <w:rFonts w:ascii="Arial" w:hAnsi="Arial" w:cs="Arial"/>
          <w:sz w:val="24"/>
          <w:szCs w:val="24"/>
          <w:lang w:val="fr-CA"/>
        </w:rPr>
      </w:pPr>
    </w:p>
    <w:p w14:paraId="5278A47A" w14:textId="77777777" w:rsidR="00003567" w:rsidRDefault="00E620BA" w:rsidP="00003567">
      <w:pPr>
        <w:spacing w:after="200" w:line="276" w:lineRule="auto"/>
        <w:jc w:val="center"/>
        <w:rPr>
          <w:rFonts w:ascii="Arial" w:hAnsi="Arial" w:cs="Arial"/>
          <w:b/>
          <w:sz w:val="32"/>
          <w:szCs w:val="32"/>
          <w:lang w:val="fr-CA"/>
        </w:rPr>
      </w:pPr>
      <w:r w:rsidRPr="00003567">
        <w:rPr>
          <w:rFonts w:ascii="Arial" w:hAnsi="Arial" w:cs="Arial"/>
          <w:b/>
          <w:sz w:val="32"/>
          <w:szCs w:val="32"/>
          <w:lang w:val="fr-CA"/>
        </w:rPr>
        <w:t>Des pouvoirs législatifs étendus</w:t>
      </w:r>
    </w:p>
    <w:p w14:paraId="794AC00C" w14:textId="77777777" w:rsidR="00003567" w:rsidRDefault="00003567" w:rsidP="005D63F8">
      <w:pPr>
        <w:spacing w:after="200" w:line="276" w:lineRule="auto"/>
        <w:rPr>
          <w:rFonts w:ascii="Arial" w:hAnsi="Arial" w:cs="Arial"/>
          <w:b/>
          <w:sz w:val="32"/>
          <w:szCs w:val="32"/>
          <w:lang w:val="fr-CA"/>
        </w:rPr>
      </w:pPr>
    </w:p>
    <w:p w14:paraId="43B6837F" w14:textId="77777777" w:rsidR="00B1659E" w:rsidRPr="00003567" w:rsidRDefault="009F288D" w:rsidP="005D63F8">
      <w:pPr>
        <w:spacing w:after="200" w:line="276" w:lineRule="auto"/>
        <w:rPr>
          <w:rFonts w:ascii="Arial" w:hAnsi="Arial" w:cs="Arial"/>
          <w:b/>
          <w:sz w:val="24"/>
          <w:szCs w:val="24"/>
          <w:lang w:val="fr-CA"/>
        </w:rPr>
      </w:pPr>
      <w:r w:rsidRPr="00003567">
        <w:rPr>
          <w:rFonts w:ascii="Arial" w:hAnsi="Arial" w:cs="Arial"/>
          <w:b/>
          <w:sz w:val="24"/>
          <w:szCs w:val="24"/>
          <w:lang w:val="fr-CA"/>
        </w:rPr>
        <w:t>Objectif :</w:t>
      </w:r>
    </w:p>
    <w:p w14:paraId="4BDF71C8" w14:textId="77777777" w:rsidR="00003567" w:rsidRDefault="00E620BA" w:rsidP="00003567">
      <w:pPr>
        <w:pStyle w:val="ListParagraph"/>
        <w:numPr>
          <w:ilvl w:val="0"/>
          <w:numId w:val="19"/>
        </w:numPr>
        <w:spacing w:after="200" w:line="276" w:lineRule="auto"/>
        <w:ind w:left="720"/>
        <w:rPr>
          <w:rFonts w:ascii="Arial" w:hAnsi="Arial" w:cs="Arial"/>
          <w:lang w:val="fr-CA"/>
        </w:rPr>
      </w:pPr>
      <w:r w:rsidRPr="00003567">
        <w:rPr>
          <w:rFonts w:ascii="Arial" w:hAnsi="Arial" w:cs="Arial"/>
          <w:lang w:val="fr-CA"/>
        </w:rPr>
        <w:t>Inclure de nouveaux pouvoirs législatifs des Premières nations en vertu de la LGTPN afin de combler les lacunes réglementaires liées à la prestation de services sur les terres de réserve et aux infrastructures utilisées pour la prestation de ces services.</w:t>
      </w:r>
      <w:r w:rsidR="00003567" w:rsidRPr="00003567">
        <w:rPr>
          <w:rFonts w:ascii="Arial" w:hAnsi="Arial" w:cs="Arial"/>
          <w:lang w:val="fr-CA"/>
        </w:rPr>
        <w:t xml:space="preserve"> </w:t>
      </w:r>
    </w:p>
    <w:p w14:paraId="561CECE8" w14:textId="77777777" w:rsidR="00003567" w:rsidRPr="00003567" w:rsidRDefault="00003567" w:rsidP="00003567">
      <w:pPr>
        <w:pStyle w:val="ListParagraph"/>
        <w:numPr>
          <w:ilvl w:val="0"/>
          <w:numId w:val="19"/>
        </w:numPr>
        <w:spacing w:after="200" w:line="276" w:lineRule="auto"/>
        <w:ind w:left="720"/>
        <w:rPr>
          <w:rFonts w:ascii="Arial" w:hAnsi="Arial" w:cs="Arial"/>
          <w:lang w:val="fr-CA"/>
        </w:rPr>
      </w:pPr>
      <w:r w:rsidRPr="00003567">
        <w:rPr>
          <w:rFonts w:ascii="Arial" w:hAnsi="Arial" w:cs="Arial"/>
          <w:lang w:val="fr-CA"/>
        </w:rPr>
        <w:t xml:space="preserve">L'objectif à long terme est que ces nouveaux pouvoirs réglementaires </w:t>
      </w:r>
      <w:r w:rsidR="00472332" w:rsidRPr="00E41707">
        <w:rPr>
          <w:rFonts w:ascii="Arial" w:hAnsi="Arial" w:cs="Arial"/>
          <w:lang w:val="fr-CA"/>
        </w:rPr>
        <w:t xml:space="preserve">proposé </w:t>
      </w:r>
      <w:r w:rsidRPr="00003567">
        <w:rPr>
          <w:rFonts w:ascii="Arial" w:hAnsi="Arial" w:cs="Arial"/>
          <w:lang w:val="fr-CA"/>
        </w:rPr>
        <w:t>protègent la façon dont les infrastructures sont utilisées dans les réserves et augmentent leur durabilité.</w:t>
      </w:r>
    </w:p>
    <w:p w14:paraId="2EB965A9" w14:textId="77777777" w:rsidR="00E620BA" w:rsidRPr="00003567" w:rsidRDefault="00E620BA" w:rsidP="00003567">
      <w:pPr>
        <w:pStyle w:val="ListParagraph"/>
        <w:spacing w:after="200" w:line="276" w:lineRule="auto"/>
        <w:rPr>
          <w:rFonts w:ascii="Arial" w:hAnsi="Arial" w:cs="Arial"/>
          <w:lang w:val="fr-CA"/>
        </w:rPr>
      </w:pPr>
    </w:p>
    <w:p w14:paraId="197DD505" w14:textId="34C19188" w:rsidR="00003567" w:rsidRDefault="00E620BA" w:rsidP="005D63F8">
      <w:pPr>
        <w:spacing w:after="200" w:line="276" w:lineRule="auto"/>
        <w:rPr>
          <w:rFonts w:ascii="Arial" w:hAnsi="Arial" w:cs="Arial"/>
          <w:b/>
          <w:sz w:val="24"/>
          <w:szCs w:val="24"/>
          <w:lang w:val="fr-CA"/>
        </w:rPr>
      </w:pPr>
      <w:r w:rsidRPr="00003567">
        <w:rPr>
          <w:rFonts w:ascii="Arial" w:hAnsi="Arial" w:cs="Arial"/>
          <w:b/>
          <w:sz w:val="24"/>
          <w:szCs w:val="24"/>
          <w:lang w:val="fr-CA"/>
        </w:rPr>
        <w:t>Nouveaux pouvoirs législatifs</w:t>
      </w:r>
      <w:r w:rsidR="00472332" w:rsidRPr="00434BA5">
        <w:rPr>
          <w:lang w:val="fr-CA"/>
        </w:rPr>
        <w:t xml:space="preserve"> </w:t>
      </w:r>
      <w:r w:rsidR="00472332" w:rsidRPr="00472332">
        <w:rPr>
          <w:rFonts w:ascii="Arial" w:hAnsi="Arial" w:cs="Arial"/>
          <w:b/>
          <w:sz w:val="24"/>
          <w:szCs w:val="24"/>
          <w:lang w:val="fr-CA"/>
        </w:rPr>
        <w:t>proposé</w:t>
      </w:r>
      <w:r w:rsidRPr="00003567">
        <w:rPr>
          <w:rFonts w:ascii="Arial" w:hAnsi="Arial" w:cs="Arial"/>
          <w:b/>
          <w:sz w:val="24"/>
          <w:szCs w:val="24"/>
          <w:lang w:val="fr-CA"/>
        </w:rPr>
        <w:t xml:space="preserve"> </w:t>
      </w:r>
      <w:r w:rsidR="00F4156A">
        <w:rPr>
          <w:rFonts w:ascii="Arial" w:hAnsi="Arial" w:cs="Arial"/>
          <w:b/>
          <w:sz w:val="24"/>
          <w:szCs w:val="24"/>
          <w:lang w:val="fr-CA"/>
        </w:rPr>
        <w:t xml:space="preserve">pour les </w:t>
      </w:r>
      <w:r w:rsidRPr="00003567">
        <w:rPr>
          <w:rFonts w:ascii="Arial" w:hAnsi="Arial" w:cs="Arial"/>
          <w:b/>
          <w:sz w:val="24"/>
          <w:szCs w:val="24"/>
          <w:lang w:val="fr-CA"/>
        </w:rPr>
        <w:t xml:space="preserve">Premières nations </w:t>
      </w:r>
      <w:r w:rsidR="00F4156A">
        <w:rPr>
          <w:rFonts w:ascii="Arial" w:hAnsi="Arial" w:cs="Arial"/>
          <w:b/>
          <w:sz w:val="24"/>
          <w:szCs w:val="24"/>
          <w:lang w:val="fr-CA"/>
        </w:rPr>
        <w:t xml:space="preserve">sous </w:t>
      </w:r>
      <w:r w:rsidRPr="00003567">
        <w:rPr>
          <w:rFonts w:ascii="Arial" w:hAnsi="Arial" w:cs="Arial"/>
          <w:b/>
          <w:sz w:val="24"/>
          <w:szCs w:val="24"/>
          <w:lang w:val="fr-CA"/>
        </w:rPr>
        <w:t xml:space="preserve"> la Loi :</w:t>
      </w:r>
    </w:p>
    <w:p w14:paraId="0B61E561" w14:textId="77777777" w:rsidR="00592ED8" w:rsidRDefault="00592ED8" w:rsidP="00592ED8">
      <w:pPr>
        <w:pStyle w:val="ListParagraph"/>
        <w:numPr>
          <w:ilvl w:val="0"/>
          <w:numId w:val="7"/>
        </w:numPr>
        <w:spacing w:after="200" w:line="276" w:lineRule="auto"/>
        <w:rPr>
          <w:rFonts w:ascii="Arial" w:hAnsi="Arial" w:cs="Arial"/>
          <w:lang w:val="fr-CA"/>
        </w:rPr>
      </w:pPr>
      <w:r w:rsidRPr="00592ED8">
        <w:rPr>
          <w:rFonts w:ascii="Arial" w:hAnsi="Arial" w:cs="Arial"/>
          <w:lang w:val="fr-CA"/>
        </w:rPr>
        <w:t>Établir des pouvoirs concernant la prestation de services fournis sur les terres de réserve par les Premières nations ou en leur nom (c.-à-d. des lois sur les services), y compris le pouvoir de réglementer, d'interdire et d'imposer des exigence</w:t>
      </w:r>
      <w:r>
        <w:rPr>
          <w:rFonts w:ascii="Arial" w:hAnsi="Arial" w:cs="Arial"/>
          <w:lang w:val="fr-CA"/>
        </w:rPr>
        <w:t>s à l'égard de ces services.</w:t>
      </w:r>
    </w:p>
    <w:p w14:paraId="45A9756E" w14:textId="237BA380" w:rsidR="00003567" w:rsidRDefault="00E620BA" w:rsidP="00E620BA">
      <w:pPr>
        <w:pStyle w:val="ListParagraph"/>
        <w:numPr>
          <w:ilvl w:val="0"/>
          <w:numId w:val="7"/>
        </w:numPr>
        <w:spacing w:after="200" w:line="276" w:lineRule="auto"/>
        <w:rPr>
          <w:rFonts w:ascii="Arial" w:hAnsi="Arial" w:cs="Arial"/>
          <w:lang w:val="fr-CA"/>
        </w:rPr>
      </w:pPr>
      <w:r w:rsidRPr="00003567">
        <w:rPr>
          <w:rFonts w:ascii="Arial" w:hAnsi="Arial" w:cs="Arial"/>
          <w:lang w:val="fr-CA"/>
        </w:rPr>
        <w:t xml:space="preserve">Ces lois sur les services </w:t>
      </w:r>
      <w:r w:rsidR="00472332" w:rsidRPr="00E41707">
        <w:rPr>
          <w:rFonts w:ascii="Arial" w:hAnsi="Arial" w:cs="Arial"/>
          <w:lang w:val="fr-CA"/>
        </w:rPr>
        <w:t>proposé</w:t>
      </w:r>
      <w:r w:rsidR="00472332">
        <w:rPr>
          <w:rFonts w:ascii="Arial" w:hAnsi="Arial" w:cs="Arial"/>
          <w:lang w:val="fr-CA"/>
        </w:rPr>
        <w:t xml:space="preserve">s </w:t>
      </w:r>
      <w:r w:rsidRPr="00003567">
        <w:rPr>
          <w:rFonts w:ascii="Arial" w:hAnsi="Arial" w:cs="Arial"/>
          <w:lang w:val="fr-CA"/>
        </w:rPr>
        <w:t>ne nécessiteraient pas l'approbation de l'Institut d</w:t>
      </w:r>
      <w:r w:rsidR="00914A44">
        <w:rPr>
          <w:rFonts w:ascii="Arial" w:hAnsi="Arial" w:cs="Arial"/>
          <w:lang w:val="fr-CA"/>
        </w:rPr>
        <w:t xml:space="preserve">es </w:t>
      </w:r>
      <w:r w:rsidRPr="00003567">
        <w:rPr>
          <w:rFonts w:ascii="Arial" w:hAnsi="Arial" w:cs="Arial"/>
          <w:lang w:val="fr-CA"/>
        </w:rPr>
        <w:t>infrastructure</w:t>
      </w:r>
      <w:r w:rsidR="00914A44">
        <w:rPr>
          <w:rFonts w:ascii="Arial" w:hAnsi="Arial" w:cs="Arial"/>
          <w:lang w:val="fr-CA"/>
        </w:rPr>
        <w:t>s</w:t>
      </w:r>
      <w:r w:rsidRPr="00003567">
        <w:rPr>
          <w:rFonts w:ascii="Arial" w:hAnsi="Arial" w:cs="Arial"/>
          <w:lang w:val="fr-CA"/>
        </w:rPr>
        <w:t xml:space="preserve"> des Premières nations. Toutefois, les Premières nations peuvent demander à l'Institut d</w:t>
      </w:r>
      <w:r w:rsidR="00914A44">
        <w:rPr>
          <w:rFonts w:ascii="Arial" w:hAnsi="Arial" w:cs="Arial"/>
          <w:lang w:val="fr-CA"/>
        </w:rPr>
        <w:t xml:space="preserve">es </w:t>
      </w:r>
      <w:r w:rsidRPr="00003567">
        <w:rPr>
          <w:rFonts w:ascii="Arial" w:hAnsi="Arial" w:cs="Arial"/>
          <w:lang w:val="fr-CA"/>
        </w:rPr>
        <w:t>infrastructure</w:t>
      </w:r>
      <w:r w:rsidR="00914A44">
        <w:rPr>
          <w:rFonts w:ascii="Arial" w:hAnsi="Arial" w:cs="Arial"/>
          <w:lang w:val="fr-CA"/>
        </w:rPr>
        <w:t>s</w:t>
      </w:r>
      <w:r w:rsidRPr="00003567">
        <w:rPr>
          <w:rFonts w:ascii="Arial" w:hAnsi="Arial" w:cs="Arial"/>
          <w:lang w:val="fr-CA"/>
        </w:rPr>
        <w:t xml:space="preserve"> des Premières nations d'examiner leurs lois sur les services pour s'assurer qu'elles sont conformes aux normes de l'Institut d</w:t>
      </w:r>
      <w:r w:rsidR="00914A44">
        <w:rPr>
          <w:rFonts w:ascii="Arial" w:hAnsi="Arial" w:cs="Arial"/>
          <w:lang w:val="fr-CA"/>
        </w:rPr>
        <w:t xml:space="preserve">es </w:t>
      </w:r>
      <w:r w:rsidRPr="00003567">
        <w:rPr>
          <w:rFonts w:ascii="Arial" w:hAnsi="Arial" w:cs="Arial"/>
          <w:lang w:val="fr-CA"/>
        </w:rPr>
        <w:t>infrastructure</w:t>
      </w:r>
      <w:r w:rsidR="00914A44">
        <w:rPr>
          <w:rFonts w:ascii="Arial" w:hAnsi="Arial" w:cs="Arial"/>
          <w:lang w:val="fr-CA"/>
        </w:rPr>
        <w:t>s</w:t>
      </w:r>
      <w:r w:rsidRPr="00003567">
        <w:rPr>
          <w:rFonts w:ascii="Arial" w:hAnsi="Arial" w:cs="Arial"/>
          <w:lang w:val="fr-CA"/>
        </w:rPr>
        <w:t xml:space="preserve"> des Premières nations.</w:t>
      </w:r>
    </w:p>
    <w:p w14:paraId="110AE9D6" w14:textId="77777777" w:rsidR="005E2DF3" w:rsidRPr="00003567" w:rsidRDefault="005E2DF3">
      <w:pPr>
        <w:rPr>
          <w:rFonts w:ascii="Arial" w:hAnsi="Arial" w:cs="Arial"/>
          <w:lang w:val="fr-CA"/>
        </w:rPr>
      </w:pPr>
      <w:r w:rsidRPr="00003567">
        <w:rPr>
          <w:rFonts w:ascii="Arial" w:hAnsi="Arial" w:cs="Arial"/>
          <w:lang w:val="fr-CA"/>
        </w:rPr>
        <w:br w:type="page"/>
      </w:r>
    </w:p>
    <w:p w14:paraId="6AB9674B" w14:textId="593C3A8B" w:rsidR="00003567" w:rsidRPr="004A4EEB" w:rsidRDefault="00E620BA" w:rsidP="00003567">
      <w:pPr>
        <w:spacing w:after="200" w:line="276" w:lineRule="auto"/>
        <w:jc w:val="center"/>
        <w:rPr>
          <w:rFonts w:ascii="Arial" w:hAnsi="Arial" w:cs="Arial"/>
          <w:sz w:val="32"/>
          <w:szCs w:val="32"/>
          <w:lang w:val="fr-CA"/>
        </w:rPr>
      </w:pPr>
      <w:r w:rsidRPr="004A4EEB">
        <w:rPr>
          <w:rFonts w:ascii="Arial" w:hAnsi="Arial" w:cs="Arial"/>
          <w:sz w:val="32"/>
          <w:szCs w:val="32"/>
          <w:lang w:val="fr-CA"/>
        </w:rPr>
        <w:lastRenderedPageBreak/>
        <w:t>Pouvoirs d</w:t>
      </w:r>
      <w:r w:rsidR="00914A44" w:rsidRPr="004A4EEB">
        <w:rPr>
          <w:rFonts w:ascii="Arial" w:hAnsi="Arial" w:cs="Arial"/>
          <w:sz w:val="32"/>
          <w:szCs w:val="32"/>
          <w:lang w:val="fr-CA"/>
        </w:rPr>
        <w:t>e mise en application</w:t>
      </w:r>
    </w:p>
    <w:p w14:paraId="65BC9D0F" w14:textId="77777777" w:rsidR="00003567" w:rsidRPr="004A4EEB" w:rsidRDefault="00003567" w:rsidP="005E2DF3">
      <w:pPr>
        <w:spacing w:after="200" w:line="276" w:lineRule="auto"/>
        <w:rPr>
          <w:rFonts w:ascii="Arial" w:hAnsi="Arial" w:cs="Arial"/>
          <w:b/>
          <w:sz w:val="24"/>
          <w:szCs w:val="24"/>
          <w:lang w:val="fr-CA"/>
        </w:rPr>
      </w:pPr>
    </w:p>
    <w:p w14:paraId="0FE2291C" w14:textId="77777777" w:rsidR="005E2DF3" w:rsidRPr="004A4EEB" w:rsidRDefault="009F288D" w:rsidP="005E2DF3">
      <w:pPr>
        <w:spacing w:after="200" w:line="276" w:lineRule="auto"/>
        <w:rPr>
          <w:rFonts w:ascii="Arial" w:hAnsi="Arial" w:cs="Arial"/>
          <w:b/>
          <w:sz w:val="24"/>
          <w:szCs w:val="24"/>
          <w:lang w:val="fr-CA"/>
        </w:rPr>
      </w:pPr>
      <w:r w:rsidRPr="004A4EEB">
        <w:rPr>
          <w:rFonts w:ascii="Arial" w:hAnsi="Arial" w:cs="Arial"/>
          <w:b/>
          <w:sz w:val="24"/>
          <w:szCs w:val="24"/>
          <w:lang w:val="fr-CA"/>
        </w:rPr>
        <w:t>Objectif :</w:t>
      </w:r>
      <w:r w:rsidR="005E2DF3" w:rsidRPr="004A4EEB">
        <w:rPr>
          <w:rFonts w:ascii="Arial" w:hAnsi="Arial" w:cs="Arial"/>
          <w:b/>
          <w:sz w:val="24"/>
          <w:szCs w:val="24"/>
          <w:lang w:val="fr-CA"/>
        </w:rPr>
        <w:t xml:space="preserve"> </w:t>
      </w:r>
    </w:p>
    <w:p w14:paraId="724FD6C9" w14:textId="44340A2E" w:rsidR="00592ED8" w:rsidRPr="00434BA5" w:rsidRDefault="00592ED8" w:rsidP="00434BA5">
      <w:pPr>
        <w:pStyle w:val="ListParagraph"/>
        <w:numPr>
          <w:ilvl w:val="0"/>
          <w:numId w:val="2"/>
        </w:numPr>
        <w:tabs>
          <w:tab w:val="left" w:pos="720"/>
        </w:tabs>
        <w:rPr>
          <w:rFonts w:ascii="Arial" w:hAnsi="Arial" w:cs="Arial"/>
          <w:sz w:val="32"/>
          <w:szCs w:val="32"/>
          <w:lang w:val="fr-CA"/>
        </w:rPr>
      </w:pPr>
      <w:r w:rsidRPr="00592ED8">
        <w:rPr>
          <w:rFonts w:ascii="Arial" w:hAnsi="Arial" w:cs="Arial"/>
          <w:lang w:val="fr-CA"/>
        </w:rPr>
        <w:t xml:space="preserve">Fournir aux Premières nations des pouvoirs supplémentaires en vertu de la LGFPN afin de mieux assurer la conformité avec et leurs lois </w:t>
      </w:r>
      <w:r w:rsidR="00914A44">
        <w:rPr>
          <w:rFonts w:ascii="Arial" w:hAnsi="Arial" w:cs="Arial"/>
          <w:lang w:val="fr-CA"/>
        </w:rPr>
        <w:t xml:space="preserve">sur leurs </w:t>
      </w:r>
      <w:r w:rsidR="00914A44" w:rsidRPr="00592ED8">
        <w:rPr>
          <w:rFonts w:ascii="Arial" w:hAnsi="Arial" w:cs="Arial"/>
          <w:lang w:val="fr-CA"/>
        </w:rPr>
        <w:t xml:space="preserve">revenus </w:t>
      </w:r>
      <w:r w:rsidRPr="00592ED8">
        <w:rPr>
          <w:rFonts w:ascii="Arial" w:hAnsi="Arial" w:cs="Arial"/>
          <w:lang w:val="fr-CA"/>
        </w:rPr>
        <w:t>loca</w:t>
      </w:r>
      <w:r w:rsidR="00914A44">
        <w:rPr>
          <w:rFonts w:ascii="Arial" w:hAnsi="Arial" w:cs="Arial"/>
          <w:lang w:val="fr-CA"/>
        </w:rPr>
        <w:t>ux et</w:t>
      </w:r>
      <w:r w:rsidRPr="00592ED8">
        <w:rPr>
          <w:rFonts w:ascii="Arial" w:hAnsi="Arial" w:cs="Arial"/>
          <w:lang w:val="fr-CA"/>
        </w:rPr>
        <w:t xml:space="preserve"> concernant la prestation de services.</w:t>
      </w:r>
    </w:p>
    <w:p w14:paraId="7BEFBF06" w14:textId="77777777" w:rsidR="005E2DF3" w:rsidRPr="00003567" w:rsidRDefault="005E2DF3" w:rsidP="005E2DF3">
      <w:pPr>
        <w:tabs>
          <w:tab w:val="left" w:pos="720"/>
        </w:tabs>
        <w:rPr>
          <w:rFonts w:ascii="Arial" w:hAnsi="Arial" w:cs="Arial"/>
          <w:sz w:val="32"/>
          <w:szCs w:val="32"/>
          <w:lang w:val="fr-CA"/>
        </w:rPr>
      </w:pPr>
    </w:p>
    <w:p w14:paraId="3780397F" w14:textId="77777777" w:rsidR="00003567" w:rsidRDefault="00E620BA" w:rsidP="005E2DF3">
      <w:pPr>
        <w:tabs>
          <w:tab w:val="left" w:pos="720"/>
        </w:tabs>
        <w:rPr>
          <w:rFonts w:ascii="Arial" w:hAnsi="Arial" w:cs="Arial"/>
          <w:b/>
          <w:sz w:val="24"/>
          <w:szCs w:val="24"/>
          <w:lang w:val="fr-CA"/>
        </w:rPr>
      </w:pPr>
      <w:r w:rsidRPr="00003567">
        <w:rPr>
          <w:rFonts w:ascii="Arial" w:hAnsi="Arial" w:cs="Arial"/>
          <w:b/>
          <w:sz w:val="24"/>
          <w:szCs w:val="24"/>
          <w:lang w:val="fr-CA"/>
        </w:rPr>
        <w:t xml:space="preserve">Nouveaux pouvoirs d'exécution </w:t>
      </w:r>
      <w:r w:rsidR="00E129A2" w:rsidRPr="00E129A2">
        <w:rPr>
          <w:rFonts w:ascii="Arial" w:hAnsi="Arial" w:cs="Arial"/>
          <w:b/>
          <w:sz w:val="24"/>
          <w:szCs w:val="24"/>
          <w:lang w:val="fr-CA"/>
        </w:rPr>
        <w:t>proposé</w:t>
      </w:r>
      <w:r w:rsidR="00E129A2">
        <w:rPr>
          <w:rFonts w:ascii="Arial" w:hAnsi="Arial" w:cs="Arial"/>
          <w:b/>
          <w:sz w:val="24"/>
          <w:szCs w:val="24"/>
          <w:lang w:val="fr-CA"/>
        </w:rPr>
        <w:t xml:space="preserve">s </w:t>
      </w:r>
      <w:r w:rsidRPr="00003567">
        <w:rPr>
          <w:rFonts w:ascii="Arial" w:hAnsi="Arial" w:cs="Arial"/>
          <w:b/>
          <w:sz w:val="24"/>
          <w:szCs w:val="24"/>
          <w:lang w:val="fr-CA"/>
        </w:rPr>
        <w:t>:</w:t>
      </w:r>
    </w:p>
    <w:p w14:paraId="4D2AA1C4" w14:textId="1B776366" w:rsidR="00F64AD4" w:rsidRDefault="00F64AD4" w:rsidP="00434BA5">
      <w:pPr>
        <w:pStyle w:val="ListParagraph"/>
        <w:numPr>
          <w:ilvl w:val="0"/>
          <w:numId w:val="2"/>
        </w:numPr>
        <w:tabs>
          <w:tab w:val="left" w:pos="720"/>
        </w:tabs>
        <w:rPr>
          <w:rFonts w:ascii="Arial" w:hAnsi="Arial" w:cs="Arial"/>
          <w:lang w:val="fr-CA"/>
        </w:rPr>
      </w:pPr>
      <w:r w:rsidRPr="00F64AD4">
        <w:rPr>
          <w:rFonts w:ascii="Arial" w:hAnsi="Arial" w:cs="Arial"/>
          <w:lang w:val="fr-CA"/>
        </w:rPr>
        <w:t>Les modifications proposées permettraient expressément aux Premières nations de s'adresser aux tribunaux compétents pour obtenir des ordonnances judiciaires enjoignant aux personnes ou aux entités de se conformer à leurs lois sur les revenus et les services locaux et de percevoir les montants dus aux Premières nations en vertu de leurs lois sur les revenus locaux. Ces changements devraient clarifier les pouvoirs d</w:t>
      </w:r>
      <w:r w:rsidR="00B20E75">
        <w:rPr>
          <w:rFonts w:ascii="Arial" w:hAnsi="Arial" w:cs="Arial"/>
          <w:lang w:val="fr-CA"/>
        </w:rPr>
        <w:t xml:space="preserve">e mise en application </w:t>
      </w:r>
      <w:r w:rsidRPr="00F64AD4">
        <w:rPr>
          <w:rFonts w:ascii="Arial" w:hAnsi="Arial" w:cs="Arial"/>
          <w:lang w:val="fr-CA"/>
        </w:rPr>
        <w:t>des Premières nations en vertu de la Loi et faciliter leur accès aux tribunaux compétents.</w:t>
      </w:r>
    </w:p>
    <w:p w14:paraId="181FA555" w14:textId="55ADA9E3" w:rsidR="00B20E75" w:rsidRDefault="00B20E75" w:rsidP="00B20E75">
      <w:pPr>
        <w:pStyle w:val="ListParagraph"/>
        <w:numPr>
          <w:ilvl w:val="0"/>
          <w:numId w:val="2"/>
        </w:numPr>
        <w:tabs>
          <w:tab w:val="left" w:pos="720"/>
        </w:tabs>
        <w:rPr>
          <w:rFonts w:ascii="Arial" w:hAnsi="Arial" w:cs="Arial"/>
          <w:lang w:val="fr-CA"/>
        </w:rPr>
      </w:pPr>
      <w:r w:rsidRPr="00B20E75">
        <w:rPr>
          <w:rFonts w:ascii="Arial" w:hAnsi="Arial" w:cs="Arial"/>
          <w:lang w:val="fr-CA"/>
        </w:rPr>
        <w:t>Les modifications proposées élargiront également la portée des dispositions d</w:t>
      </w:r>
      <w:r>
        <w:rPr>
          <w:rFonts w:ascii="Arial" w:hAnsi="Arial" w:cs="Arial"/>
          <w:lang w:val="fr-CA"/>
        </w:rPr>
        <w:t xml:space="preserve">e mise en </w:t>
      </w:r>
      <w:r w:rsidRPr="00B20E75">
        <w:rPr>
          <w:rFonts w:ascii="Arial" w:hAnsi="Arial" w:cs="Arial"/>
          <w:lang w:val="fr-CA"/>
        </w:rPr>
        <w:t xml:space="preserve">application existantes de la Loi afin de permettre aux Premières </w:t>
      </w:r>
      <w:r>
        <w:rPr>
          <w:rFonts w:ascii="Arial" w:hAnsi="Arial" w:cs="Arial"/>
          <w:lang w:val="fr-CA"/>
        </w:rPr>
        <w:t>n</w:t>
      </w:r>
      <w:r w:rsidRPr="00B20E75">
        <w:rPr>
          <w:rFonts w:ascii="Arial" w:hAnsi="Arial" w:cs="Arial"/>
          <w:lang w:val="fr-CA"/>
        </w:rPr>
        <w:t>ations d'utiliser ces dispositions pour appliquer toutes leurs lois sur les recettes locales, et pas seulement les lois relatives aux taxes, redevances ou frais.</w:t>
      </w:r>
    </w:p>
    <w:p w14:paraId="778CB3DE" w14:textId="77777777" w:rsidR="00F64AD4" w:rsidRPr="00F64AD4" w:rsidRDefault="00F64AD4" w:rsidP="00434BA5">
      <w:pPr>
        <w:pStyle w:val="ListParagraph"/>
        <w:numPr>
          <w:ilvl w:val="0"/>
          <w:numId w:val="2"/>
        </w:numPr>
        <w:tabs>
          <w:tab w:val="left" w:pos="720"/>
        </w:tabs>
        <w:rPr>
          <w:rFonts w:ascii="Arial" w:hAnsi="Arial" w:cs="Arial"/>
          <w:lang w:val="fr-CA"/>
        </w:rPr>
      </w:pPr>
      <w:r w:rsidRPr="00F64AD4">
        <w:rPr>
          <w:rFonts w:ascii="Arial" w:hAnsi="Arial" w:cs="Arial"/>
          <w:lang w:val="fr-CA"/>
        </w:rPr>
        <w:t>Les Premières nations seraient habilitées à faire appliquer leurs lois relatives à la prestation de services, notamment par le recours à des ordonnances de " cessation des travaux " et " d'exécution des travaux " et par l'interruption des services.</w:t>
      </w:r>
    </w:p>
    <w:p w14:paraId="6BDD396B" w14:textId="507B2E0F" w:rsidR="00F64AD4" w:rsidRDefault="00F64AD4" w:rsidP="00434BA5">
      <w:pPr>
        <w:pStyle w:val="ListParagraph"/>
        <w:numPr>
          <w:ilvl w:val="0"/>
          <w:numId w:val="2"/>
        </w:numPr>
        <w:tabs>
          <w:tab w:val="left" w:pos="720"/>
        </w:tabs>
        <w:rPr>
          <w:rFonts w:ascii="Arial" w:hAnsi="Arial" w:cs="Arial"/>
          <w:lang w:val="fr-CA"/>
        </w:rPr>
      </w:pPr>
      <w:r w:rsidRPr="00F64AD4">
        <w:rPr>
          <w:rFonts w:ascii="Arial" w:hAnsi="Arial" w:cs="Arial"/>
          <w:lang w:val="fr-CA"/>
        </w:rPr>
        <w:t>Enfin, des changements sont proposés pour permettre aux Premières nations inscrites à la LG</w:t>
      </w:r>
      <w:r w:rsidR="00B20E75">
        <w:rPr>
          <w:rFonts w:ascii="Arial" w:hAnsi="Arial" w:cs="Arial"/>
          <w:lang w:val="fr-CA"/>
        </w:rPr>
        <w:t>F</w:t>
      </w:r>
      <w:r w:rsidRPr="00F64AD4">
        <w:rPr>
          <w:rFonts w:ascii="Arial" w:hAnsi="Arial" w:cs="Arial"/>
          <w:lang w:val="fr-CA"/>
        </w:rPr>
        <w:t>PN qui sont également signataires de l'Accord-cadre relatif à la gestion des terres des Premières nations (AGTPN) d'utiliser les mesures d</w:t>
      </w:r>
      <w:r w:rsidR="00B20E75">
        <w:rPr>
          <w:rFonts w:ascii="Arial" w:hAnsi="Arial" w:cs="Arial"/>
          <w:lang w:val="fr-CA"/>
        </w:rPr>
        <w:t>e mise en application</w:t>
      </w:r>
      <w:r w:rsidRPr="00F64AD4">
        <w:rPr>
          <w:rFonts w:ascii="Arial" w:hAnsi="Arial" w:cs="Arial"/>
          <w:lang w:val="fr-CA"/>
        </w:rPr>
        <w:t xml:space="preserve"> civiles incluses dans leurs lois d'AGTPN pour faire respecter leurs lois de la LG</w:t>
      </w:r>
      <w:r w:rsidR="00B20E75">
        <w:rPr>
          <w:rFonts w:ascii="Arial" w:hAnsi="Arial" w:cs="Arial"/>
          <w:lang w:val="fr-CA"/>
        </w:rPr>
        <w:t>F</w:t>
      </w:r>
      <w:r w:rsidRPr="00F64AD4">
        <w:rPr>
          <w:rFonts w:ascii="Arial" w:hAnsi="Arial" w:cs="Arial"/>
          <w:lang w:val="fr-CA"/>
        </w:rPr>
        <w:t>PN.</w:t>
      </w:r>
    </w:p>
    <w:p w14:paraId="20F09BC2" w14:textId="77777777" w:rsidR="005E2DF3" w:rsidRPr="00003567" w:rsidRDefault="008C572C" w:rsidP="008C572C">
      <w:pPr>
        <w:jc w:val="center"/>
        <w:rPr>
          <w:rFonts w:ascii="Arial" w:hAnsi="Arial" w:cs="Arial"/>
          <w:sz w:val="32"/>
          <w:szCs w:val="32"/>
          <w:lang w:val="fr-CA"/>
        </w:rPr>
      </w:pPr>
      <w:r w:rsidRPr="00003567">
        <w:rPr>
          <w:rFonts w:ascii="Arial" w:hAnsi="Arial" w:cs="Arial"/>
          <w:lang w:val="fr-CA"/>
        </w:rPr>
        <w:br w:type="page"/>
      </w:r>
      <w:r w:rsidR="00A4507E" w:rsidRPr="00003567">
        <w:rPr>
          <w:rFonts w:ascii="Arial" w:hAnsi="Arial" w:cs="Arial"/>
          <w:sz w:val="32"/>
          <w:szCs w:val="32"/>
          <w:lang w:val="fr-CA"/>
        </w:rPr>
        <w:lastRenderedPageBreak/>
        <w:t>Fonction de collecte des données</w:t>
      </w:r>
    </w:p>
    <w:p w14:paraId="49942BE1" w14:textId="77777777" w:rsidR="008C572C" w:rsidRPr="00003567" w:rsidRDefault="008C572C" w:rsidP="008C572C">
      <w:pPr>
        <w:rPr>
          <w:rFonts w:ascii="Arial" w:hAnsi="Arial" w:cs="Arial"/>
          <w:sz w:val="24"/>
          <w:szCs w:val="24"/>
          <w:lang w:val="fr-CA"/>
        </w:rPr>
      </w:pPr>
    </w:p>
    <w:p w14:paraId="54643EBD" w14:textId="77777777" w:rsidR="00003567" w:rsidRDefault="009F288D" w:rsidP="008C572C">
      <w:pPr>
        <w:rPr>
          <w:rFonts w:ascii="Arial" w:hAnsi="Arial" w:cs="Arial"/>
          <w:b/>
          <w:sz w:val="24"/>
          <w:szCs w:val="24"/>
          <w:lang w:val="fr-CA"/>
        </w:rPr>
      </w:pPr>
      <w:r w:rsidRPr="00003567">
        <w:rPr>
          <w:rFonts w:ascii="Arial" w:hAnsi="Arial" w:cs="Arial"/>
          <w:b/>
          <w:sz w:val="24"/>
          <w:szCs w:val="24"/>
          <w:lang w:val="fr-CA"/>
        </w:rPr>
        <w:t>Objectif :</w:t>
      </w:r>
    </w:p>
    <w:p w14:paraId="24C7B6FF" w14:textId="77777777" w:rsidR="00003567" w:rsidRDefault="00A4507E" w:rsidP="00A4507E">
      <w:pPr>
        <w:pStyle w:val="ListParagraph"/>
        <w:numPr>
          <w:ilvl w:val="0"/>
          <w:numId w:val="10"/>
        </w:numPr>
        <w:rPr>
          <w:rFonts w:ascii="Arial" w:hAnsi="Arial" w:cs="Arial"/>
          <w:lang w:val="fr-CA"/>
        </w:rPr>
      </w:pPr>
      <w:r w:rsidRPr="00003567">
        <w:rPr>
          <w:rFonts w:ascii="Arial" w:hAnsi="Arial" w:cs="Arial"/>
          <w:lang w:val="fr-CA"/>
        </w:rPr>
        <w:t>Permettre aux institutions de collecter des données, de publier des informations statistiques et de mener des recherches et des analyses afin d'être en mesure de suivre la croissance et de renforcer leur capacité à soutenir une planification et une prise de décision fondées sur des données probantes concernant les objectifs budgétaires et économiques.</w:t>
      </w:r>
    </w:p>
    <w:p w14:paraId="1CC4226A" w14:textId="77777777" w:rsidR="008C572C" w:rsidRPr="00003567" w:rsidRDefault="008C572C" w:rsidP="008C572C">
      <w:pPr>
        <w:rPr>
          <w:rFonts w:ascii="Arial" w:hAnsi="Arial" w:cs="Arial"/>
          <w:sz w:val="24"/>
          <w:szCs w:val="24"/>
          <w:lang w:val="fr-CA"/>
        </w:rPr>
      </w:pPr>
    </w:p>
    <w:p w14:paraId="2B6904D1" w14:textId="77777777" w:rsidR="00003567" w:rsidRDefault="00A4507E" w:rsidP="008C572C">
      <w:pPr>
        <w:tabs>
          <w:tab w:val="left" w:pos="720"/>
        </w:tabs>
        <w:rPr>
          <w:rFonts w:ascii="Arial" w:hAnsi="Arial" w:cs="Arial"/>
          <w:b/>
          <w:sz w:val="24"/>
          <w:szCs w:val="24"/>
        </w:rPr>
      </w:pPr>
      <w:r w:rsidRPr="00A4507E">
        <w:rPr>
          <w:rFonts w:ascii="Arial" w:hAnsi="Arial" w:cs="Arial"/>
          <w:b/>
          <w:sz w:val="24"/>
          <w:szCs w:val="24"/>
        </w:rPr>
        <w:t xml:space="preserve">Nouvelles fonctions </w:t>
      </w:r>
      <w:r w:rsidR="00E129A2" w:rsidRPr="00E129A2">
        <w:rPr>
          <w:rFonts w:ascii="Arial" w:hAnsi="Arial" w:cs="Arial"/>
          <w:b/>
          <w:sz w:val="24"/>
          <w:szCs w:val="24"/>
          <w:lang w:val="fr-CA"/>
        </w:rPr>
        <w:t>proposé</w:t>
      </w:r>
      <w:r w:rsidR="00E129A2">
        <w:rPr>
          <w:rFonts w:ascii="Arial" w:hAnsi="Arial" w:cs="Arial"/>
          <w:b/>
          <w:sz w:val="24"/>
          <w:szCs w:val="24"/>
          <w:lang w:val="fr-CA"/>
        </w:rPr>
        <w:t xml:space="preserve">s </w:t>
      </w:r>
      <w:r w:rsidRPr="00A4507E">
        <w:rPr>
          <w:rFonts w:ascii="Arial" w:hAnsi="Arial" w:cs="Arial"/>
          <w:b/>
          <w:sz w:val="24"/>
          <w:szCs w:val="24"/>
        </w:rPr>
        <w:t>:</w:t>
      </w:r>
    </w:p>
    <w:p w14:paraId="76EA8443" w14:textId="20A2D4D6" w:rsidR="00A4507E" w:rsidRPr="00003567" w:rsidRDefault="00A4507E" w:rsidP="00A4507E">
      <w:pPr>
        <w:pStyle w:val="ListParagraph"/>
        <w:numPr>
          <w:ilvl w:val="0"/>
          <w:numId w:val="10"/>
        </w:numPr>
        <w:spacing w:after="200" w:line="276" w:lineRule="auto"/>
        <w:rPr>
          <w:rFonts w:ascii="Arial" w:hAnsi="Arial" w:cs="Arial"/>
          <w:lang w:val="fr-CA"/>
        </w:rPr>
      </w:pPr>
      <w:r w:rsidRPr="00003567">
        <w:rPr>
          <w:rFonts w:ascii="Arial" w:hAnsi="Arial" w:cs="Arial"/>
          <w:lang w:val="fr-CA"/>
        </w:rPr>
        <w:t>De nouvelles fonctions sont proposées pour le Conseil de gestion financière des Premières nations et la Commission de la fiscalité des Premières nations, ainsi que pour l</w:t>
      </w:r>
      <w:r w:rsidR="00B20E75">
        <w:rPr>
          <w:rFonts w:ascii="Arial" w:hAnsi="Arial" w:cs="Arial"/>
          <w:lang w:val="fr-CA"/>
        </w:rPr>
        <w:t>’Institut des infrastructures des Premières nations</w:t>
      </w:r>
      <w:r w:rsidRPr="00003567">
        <w:rPr>
          <w:rFonts w:ascii="Arial" w:hAnsi="Arial" w:cs="Arial"/>
          <w:lang w:val="fr-CA"/>
        </w:rPr>
        <w:t>, afin de permettre aux institutions de recueillir des données, de publier des informations statistiques et de mener des recherches et des analyses sur des questions liées à leur mandat.</w:t>
      </w:r>
    </w:p>
    <w:p w14:paraId="1DE10357" w14:textId="21CBD1FD" w:rsidR="00003567" w:rsidRDefault="00A4507E" w:rsidP="00A4507E">
      <w:pPr>
        <w:pStyle w:val="ListParagraph"/>
        <w:numPr>
          <w:ilvl w:val="0"/>
          <w:numId w:val="10"/>
        </w:numPr>
        <w:spacing w:after="200" w:line="276" w:lineRule="auto"/>
        <w:rPr>
          <w:rFonts w:ascii="Arial" w:hAnsi="Arial" w:cs="Arial"/>
          <w:lang w:val="fr-CA"/>
        </w:rPr>
      </w:pPr>
      <w:r w:rsidRPr="00003567">
        <w:rPr>
          <w:rFonts w:ascii="Arial" w:hAnsi="Arial" w:cs="Arial"/>
          <w:lang w:val="fr-CA"/>
        </w:rPr>
        <w:t xml:space="preserve">Ces nouvelles responsabilités </w:t>
      </w:r>
      <w:r w:rsidR="00E129A2" w:rsidRPr="00E129A2">
        <w:rPr>
          <w:rFonts w:ascii="Arial" w:hAnsi="Arial" w:cs="Arial"/>
          <w:lang w:val="fr-CA"/>
        </w:rPr>
        <w:t>proposé</w:t>
      </w:r>
      <w:r w:rsidR="00E129A2">
        <w:rPr>
          <w:rFonts w:ascii="Arial" w:hAnsi="Arial" w:cs="Arial"/>
          <w:lang w:val="fr-CA"/>
        </w:rPr>
        <w:t>s</w:t>
      </w:r>
      <w:r w:rsidR="00E129A2" w:rsidRPr="00E129A2">
        <w:rPr>
          <w:rFonts w:ascii="Arial" w:hAnsi="Arial" w:cs="Arial"/>
          <w:lang w:val="fr-CA"/>
        </w:rPr>
        <w:t xml:space="preserve"> </w:t>
      </w:r>
      <w:r w:rsidRPr="00003567">
        <w:rPr>
          <w:rFonts w:ascii="Arial" w:hAnsi="Arial" w:cs="Arial"/>
          <w:lang w:val="fr-CA"/>
        </w:rPr>
        <w:t xml:space="preserve">obligeraient également les institutions à protéger les renseignements personnels et privés. Ainsi, les institutions devraient s'assurer qu'aucune Première </w:t>
      </w:r>
      <w:r w:rsidR="00B20E75">
        <w:rPr>
          <w:rFonts w:ascii="Arial" w:hAnsi="Arial" w:cs="Arial"/>
          <w:lang w:val="fr-CA"/>
        </w:rPr>
        <w:t>n</w:t>
      </w:r>
      <w:r w:rsidRPr="00003567">
        <w:rPr>
          <w:rFonts w:ascii="Arial" w:hAnsi="Arial" w:cs="Arial"/>
          <w:lang w:val="fr-CA"/>
        </w:rPr>
        <w:t>ation, entité ou individu ne puisse raisonnablement être identifié, sans son consentement, dans les informations statistiques que les institutions rendraient publiques.</w:t>
      </w:r>
    </w:p>
    <w:p w14:paraId="5C49E3F7" w14:textId="77777777" w:rsidR="007B432F" w:rsidRPr="00003567" w:rsidRDefault="007B432F">
      <w:pPr>
        <w:rPr>
          <w:rFonts w:ascii="Arial" w:hAnsi="Arial" w:cs="Arial"/>
          <w:lang w:val="fr-CA"/>
        </w:rPr>
      </w:pPr>
      <w:r w:rsidRPr="00003567">
        <w:rPr>
          <w:rFonts w:ascii="Arial" w:hAnsi="Arial" w:cs="Arial"/>
          <w:lang w:val="fr-CA"/>
        </w:rPr>
        <w:br w:type="page"/>
      </w:r>
    </w:p>
    <w:p w14:paraId="19BB5FE3" w14:textId="77777777" w:rsidR="007B432F" w:rsidRPr="00003567" w:rsidRDefault="007B432F" w:rsidP="007B432F">
      <w:pPr>
        <w:spacing w:after="200" w:line="276" w:lineRule="auto"/>
        <w:jc w:val="center"/>
        <w:rPr>
          <w:rFonts w:ascii="Arial" w:hAnsi="Arial" w:cs="Arial"/>
          <w:sz w:val="40"/>
          <w:szCs w:val="40"/>
          <w:lang w:val="fr-CA"/>
        </w:rPr>
      </w:pPr>
    </w:p>
    <w:p w14:paraId="445A432F" w14:textId="77777777" w:rsidR="007B432F" w:rsidRPr="00003567" w:rsidRDefault="007B432F" w:rsidP="007B432F">
      <w:pPr>
        <w:spacing w:after="200" w:line="276" w:lineRule="auto"/>
        <w:jc w:val="center"/>
        <w:rPr>
          <w:rFonts w:ascii="Arial" w:hAnsi="Arial" w:cs="Arial"/>
          <w:sz w:val="40"/>
          <w:szCs w:val="40"/>
          <w:lang w:val="fr-CA"/>
        </w:rPr>
      </w:pPr>
    </w:p>
    <w:p w14:paraId="55D032FF" w14:textId="77777777" w:rsidR="007B432F" w:rsidRPr="00003567" w:rsidRDefault="007B432F" w:rsidP="007B432F">
      <w:pPr>
        <w:spacing w:after="200" w:line="276" w:lineRule="auto"/>
        <w:jc w:val="center"/>
        <w:rPr>
          <w:rFonts w:ascii="Arial" w:hAnsi="Arial" w:cs="Arial"/>
          <w:sz w:val="40"/>
          <w:szCs w:val="40"/>
          <w:lang w:val="fr-CA"/>
        </w:rPr>
      </w:pPr>
    </w:p>
    <w:p w14:paraId="2F414112" w14:textId="77777777" w:rsidR="007B432F" w:rsidRPr="00003567" w:rsidRDefault="007B432F" w:rsidP="007B432F">
      <w:pPr>
        <w:spacing w:after="200" w:line="276" w:lineRule="auto"/>
        <w:jc w:val="center"/>
        <w:rPr>
          <w:rFonts w:ascii="Arial" w:hAnsi="Arial" w:cs="Arial"/>
          <w:sz w:val="40"/>
          <w:szCs w:val="40"/>
          <w:lang w:val="fr-CA"/>
        </w:rPr>
      </w:pPr>
    </w:p>
    <w:p w14:paraId="756A209C" w14:textId="77777777" w:rsidR="00917338" w:rsidRPr="007506D1" w:rsidRDefault="00917338" w:rsidP="007506D1">
      <w:pPr>
        <w:pStyle w:val="Heading1"/>
        <w:jc w:val="center"/>
        <w:rPr>
          <w:rFonts w:ascii="Arial" w:hAnsi="Arial" w:cs="Arial"/>
          <w:color w:val="auto"/>
          <w:sz w:val="40"/>
          <w:szCs w:val="40"/>
          <w:lang w:val="fr-CA"/>
        </w:rPr>
      </w:pPr>
      <w:bookmarkStart w:id="7" w:name="_Toc126754482"/>
      <w:r w:rsidRPr="007506D1">
        <w:rPr>
          <w:rFonts w:ascii="Arial" w:hAnsi="Arial" w:cs="Arial"/>
          <w:color w:val="auto"/>
          <w:sz w:val="40"/>
          <w:szCs w:val="40"/>
          <w:lang w:val="fr-CA"/>
        </w:rPr>
        <w:t>LES MODIFICATIONS TECHNIQUES</w:t>
      </w:r>
      <w:bookmarkEnd w:id="7"/>
    </w:p>
    <w:p w14:paraId="0371EF0C" w14:textId="77777777" w:rsidR="00AA5DFC" w:rsidRPr="007506D1" w:rsidRDefault="00917338" w:rsidP="007506D1">
      <w:pPr>
        <w:jc w:val="center"/>
        <w:rPr>
          <w:rFonts w:ascii="Arial" w:hAnsi="Arial" w:cs="Arial"/>
          <w:lang w:val="fr-CA"/>
        </w:rPr>
      </w:pPr>
      <w:bookmarkStart w:id="8" w:name="_Toc126742902"/>
      <w:r w:rsidRPr="007506D1">
        <w:rPr>
          <w:rFonts w:ascii="Arial" w:hAnsi="Arial" w:cs="Arial"/>
          <w:sz w:val="40"/>
          <w:szCs w:val="40"/>
          <w:lang w:val="fr-CA"/>
        </w:rPr>
        <w:t>ET OPÉRATIONS INTERNES</w:t>
      </w:r>
      <w:r w:rsidR="00B12E30" w:rsidRPr="007506D1">
        <w:rPr>
          <w:rFonts w:ascii="Arial" w:hAnsi="Arial" w:cs="Arial"/>
          <w:sz w:val="40"/>
          <w:szCs w:val="40"/>
          <w:lang w:val="fr-CA"/>
        </w:rPr>
        <w:t xml:space="preserve"> </w:t>
      </w:r>
      <w:bookmarkEnd w:id="8"/>
      <w:r w:rsidR="00AA5DFC" w:rsidRPr="007506D1">
        <w:rPr>
          <w:rFonts w:ascii="Arial" w:hAnsi="Arial" w:cs="Arial"/>
          <w:lang w:val="fr-CA"/>
        </w:rPr>
        <w:br w:type="page"/>
      </w:r>
    </w:p>
    <w:p w14:paraId="44EC41E7" w14:textId="77777777" w:rsidR="00AA5DFC" w:rsidRPr="00B12E30" w:rsidRDefault="000C1508" w:rsidP="00AA5DFC">
      <w:pPr>
        <w:jc w:val="center"/>
        <w:rPr>
          <w:rFonts w:ascii="Arial" w:hAnsi="Arial" w:cs="Arial"/>
          <w:sz w:val="32"/>
          <w:szCs w:val="32"/>
          <w:lang w:val="fr-CA"/>
        </w:rPr>
      </w:pPr>
      <w:r w:rsidRPr="00003567">
        <w:rPr>
          <w:rFonts w:ascii="Arial" w:hAnsi="Arial" w:cs="Arial"/>
          <w:sz w:val="32"/>
          <w:szCs w:val="32"/>
          <w:lang w:val="fr-CA"/>
        </w:rPr>
        <w:lastRenderedPageBreak/>
        <w:t>Lever le Règlement sur le financement garanti par d'autres revenus (</w:t>
      </w:r>
      <w:r>
        <w:rPr>
          <w:rFonts w:ascii="Arial" w:hAnsi="Arial" w:cs="Arial"/>
          <w:sz w:val="32"/>
          <w:szCs w:val="32"/>
          <w:lang w:val="fr-CA"/>
        </w:rPr>
        <w:t>RFGAR)</w:t>
      </w:r>
      <w:r w:rsidR="00B12E30">
        <w:rPr>
          <w:rFonts w:ascii="Arial" w:hAnsi="Arial" w:cs="Arial"/>
          <w:sz w:val="32"/>
          <w:szCs w:val="32"/>
          <w:lang w:val="fr-CA"/>
        </w:rPr>
        <w:t xml:space="preserve"> </w:t>
      </w:r>
      <w:r w:rsidR="009340DD">
        <w:rPr>
          <w:rFonts w:ascii="Arial" w:hAnsi="Arial" w:cs="Arial"/>
          <w:sz w:val="32"/>
          <w:szCs w:val="32"/>
          <w:lang w:val="fr-CA"/>
        </w:rPr>
        <w:t>dans la L</w:t>
      </w:r>
      <w:r w:rsidR="009340DD" w:rsidRPr="009340DD">
        <w:rPr>
          <w:rFonts w:ascii="Arial" w:hAnsi="Arial" w:cs="Arial"/>
          <w:sz w:val="32"/>
          <w:szCs w:val="32"/>
          <w:lang w:val="fr-CA"/>
        </w:rPr>
        <w:t>oi</w:t>
      </w:r>
    </w:p>
    <w:p w14:paraId="36A90AA4" w14:textId="77777777" w:rsidR="00AA5DFC" w:rsidRPr="00B12E30" w:rsidRDefault="00AA5DFC" w:rsidP="00AA5DFC">
      <w:pPr>
        <w:rPr>
          <w:rFonts w:ascii="Arial" w:hAnsi="Arial" w:cs="Arial"/>
          <w:sz w:val="24"/>
          <w:szCs w:val="24"/>
          <w:lang w:val="fr-CA"/>
        </w:rPr>
      </w:pPr>
    </w:p>
    <w:p w14:paraId="0E0A199C" w14:textId="77777777" w:rsidR="00AA5DFC" w:rsidRPr="008C572C" w:rsidRDefault="009F288D" w:rsidP="00AA5DFC">
      <w:pPr>
        <w:rPr>
          <w:rFonts w:ascii="Arial" w:hAnsi="Arial" w:cs="Arial"/>
          <w:b/>
          <w:sz w:val="24"/>
          <w:szCs w:val="24"/>
        </w:rPr>
      </w:pPr>
      <w:r w:rsidRPr="005E61D7">
        <w:rPr>
          <w:rFonts w:ascii="Arial" w:hAnsi="Arial" w:cs="Arial"/>
          <w:b/>
          <w:sz w:val="24"/>
          <w:szCs w:val="24"/>
        </w:rPr>
        <w:t>Objectif :</w:t>
      </w:r>
    </w:p>
    <w:p w14:paraId="34853BF5" w14:textId="77777777" w:rsidR="00B12E30" w:rsidRDefault="000C1508" w:rsidP="000C1508">
      <w:pPr>
        <w:pStyle w:val="ListParagraph"/>
        <w:numPr>
          <w:ilvl w:val="0"/>
          <w:numId w:val="11"/>
        </w:numPr>
        <w:rPr>
          <w:rFonts w:ascii="Arial" w:hAnsi="Arial" w:cs="Arial"/>
          <w:lang w:val="fr-CA"/>
        </w:rPr>
      </w:pPr>
      <w:r w:rsidRPr="00B12E30">
        <w:rPr>
          <w:rFonts w:ascii="Arial" w:hAnsi="Arial" w:cs="Arial"/>
          <w:lang w:val="fr-CA"/>
        </w:rPr>
        <w:t>Afin de réduire le risque d'incohérences entre la Loi et les règlements, et de simplifier le processus par lequel les Premières nations peuvent accéder aux capitaux par le biais du régime de la LGFPN.</w:t>
      </w:r>
    </w:p>
    <w:p w14:paraId="7659E803" w14:textId="77777777" w:rsidR="007E08CD" w:rsidRPr="00B12E30" w:rsidRDefault="007E08CD" w:rsidP="007E08CD">
      <w:pPr>
        <w:rPr>
          <w:rFonts w:ascii="Arial" w:hAnsi="Arial" w:cs="Arial"/>
          <w:lang w:val="fr-CA"/>
        </w:rPr>
      </w:pPr>
    </w:p>
    <w:p w14:paraId="7226BC43" w14:textId="77777777" w:rsidR="00B12E30" w:rsidRDefault="000C1508" w:rsidP="007E08CD">
      <w:pPr>
        <w:rPr>
          <w:rFonts w:ascii="Arial" w:hAnsi="Arial" w:cs="Arial"/>
          <w:b/>
          <w:sz w:val="24"/>
          <w:szCs w:val="24"/>
        </w:rPr>
      </w:pPr>
      <w:r w:rsidRPr="000C1508">
        <w:rPr>
          <w:rFonts w:ascii="Arial" w:hAnsi="Arial" w:cs="Arial"/>
          <w:b/>
          <w:sz w:val="24"/>
          <w:szCs w:val="24"/>
        </w:rPr>
        <w:t xml:space="preserve">Modifications techniques </w:t>
      </w:r>
      <w:r w:rsidR="00E41707" w:rsidRPr="00864093">
        <w:rPr>
          <w:rFonts w:ascii="Arial" w:hAnsi="Arial" w:cs="Arial"/>
          <w:b/>
          <w:sz w:val="24"/>
          <w:szCs w:val="24"/>
          <w:lang w:val="fr-CA"/>
        </w:rPr>
        <w:t>proposées</w:t>
      </w:r>
      <w:r w:rsidRPr="000C1508">
        <w:rPr>
          <w:rFonts w:ascii="Arial" w:hAnsi="Arial" w:cs="Arial"/>
          <w:b/>
          <w:sz w:val="24"/>
          <w:szCs w:val="24"/>
        </w:rPr>
        <w:t>:</w:t>
      </w:r>
    </w:p>
    <w:p w14:paraId="53115C3C" w14:textId="77777777" w:rsidR="000C1508" w:rsidRPr="00B12E30" w:rsidRDefault="000C1508" w:rsidP="000C1508">
      <w:pPr>
        <w:pStyle w:val="ListParagraph"/>
        <w:numPr>
          <w:ilvl w:val="0"/>
          <w:numId w:val="11"/>
        </w:numPr>
        <w:rPr>
          <w:rFonts w:ascii="Arial" w:hAnsi="Arial" w:cs="Arial"/>
          <w:lang w:val="fr-CA"/>
        </w:rPr>
      </w:pPr>
      <w:r w:rsidRPr="00B12E30">
        <w:rPr>
          <w:rFonts w:ascii="Arial" w:hAnsi="Arial" w:cs="Arial"/>
          <w:lang w:val="fr-CA"/>
        </w:rPr>
        <w:t>Des modifications techniques sont proposées afin d'intégrer le contenu du Règlement sur le financement garanti par d'autres revenus (RFG</w:t>
      </w:r>
      <w:r>
        <w:rPr>
          <w:rFonts w:ascii="Arial" w:hAnsi="Arial" w:cs="Arial"/>
          <w:lang w:val="fr-CA"/>
        </w:rPr>
        <w:t>A</w:t>
      </w:r>
      <w:r w:rsidRPr="00B12E30">
        <w:rPr>
          <w:rFonts w:ascii="Arial" w:hAnsi="Arial" w:cs="Arial"/>
          <w:lang w:val="fr-CA"/>
        </w:rPr>
        <w:t xml:space="preserve">R) directement dans la Loi. </w:t>
      </w:r>
    </w:p>
    <w:p w14:paraId="5C0C5A6A" w14:textId="23438BE3" w:rsidR="0095737F" w:rsidRDefault="0095737F" w:rsidP="0095737F">
      <w:pPr>
        <w:pStyle w:val="ListParagraph"/>
        <w:numPr>
          <w:ilvl w:val="0"/>
          <w:numId w:val="11"/>
        </w:numPr>
        <w:rPr>
          <w:rFonts w:ascii="Arial" w:hAnsi="Arial" w:cs="Arial"/>
          <w:lang w:val="fr-CA"/>
        </w:rPr>
      </w:pPr>
      <w:r w:rsidRPr="0095737F">
        <w:rPr>
          <w:rFonts w:ascii="Arial" w:hAnsi="Arial" w:cs="Arial"/>
          <w:lang w:val="fr-CA"/>
        </w:rPr>
        <w:t>Les changements proposés ne devraient pas avoir d'impact sur les prêts existants de l'A</w:t>
      </w:r>
      <w:r w:rsidR="00180CAC">
        <w:rPr>
          <w:rFonts w:ascii="Arial" w:hAnsi="Arial" w:cs="Arial"/>
          <w:lang w:val="fr-CA"/>
        </w:rPr>
        <w:t xml:space="preserve">dministration </w:t>
      </w:r>
      <w:r w:rsidRPr="0095737F">
        <w:rPr>
          <w:rFonts w:ascii="Arial" w:hAnsi="Arial" w:cs="Arial"/>
          <w:lang w:val="fr-CA"/>
        </w:rPr>
        <w:t>financière des Premières nations qui sont garantis par d'autres revenus.</w:t>
      </w:r>
    </w:p>
    <w:p w14:paraId="60F56E92" w14:textId="77777777" w:rsidR="00F479FE" w:rsidRPr="00434BA5" w:rsidRDefault="00F479FE" w:rsidP="00F479FE">
      <w:pPr>
        <w:rPr>
          <w:rFonts w:ascii="Arial" w:hAnsi="Arial" w:cs="Arial"/>
          <w:lang w:val="fr-CA"/>
        </w:rPr>
      </w:pPr>
    </w:p>
    <w:p w14:paraId="429FBD9E" w14:textId="77777777" w:rsidR="00F479FE" w:rsidRPr="00434BA5" w:rsidRDefault="00F479FE">
      <w:pPr>
        <w:rPr>
          <w:rFonts w:ascii="Arial" w:hAnsi="Arial" w:cs="Arial"/>
          <w:lang w:val="fr-CA"/>
        </w:rPr>
      </w:pPr>
      <w:r w:rsidRPr="00434BA5">
        <w:rPr>
          <w:rFonts w:ascii="Arial" w:hAnsi="Arial" w:cs="Arial"/>
          <w:lang w:val="fr-CA"/>
        </w:rPr>
        <w:br w:type="page"/>
      </w:r>
    </w:p>
    <w:p w14:paraId="053A236E" w14:textId="77777777" w:rsidR="00B12E30" w:rsidRDefault="000C1508" w:rsidP="00F479FE">
      <w:pPr>
        <w:jc w:val="center"/>
        <w:rPr>
          <w:rFonts w:ascii="Arial" w:hAnsi="Arial" w:cs="Arial"/>
          <w:sz w:val="32"/>
          <w:szCs w:val="32"/>
          <w:lang w:val="fr-CA"/>
        </w:rPr>
      </w:pPr>
      <w:r w:rsidRPr="00B12E30">
        <w:rPr>
          <w:rFonts w:ascii="Arial" w:hAnsi="Arial" w:cs="Arial"/>
          <w:sz w:val="32"/>
          <w:szCs w:val="32"/>
          <w:lang w:val="fr-CA"/>
        </w:rPr>
        <w:lastRenderedPageBreak/>
        <w:t xml:space="preserve">Regrouper les fonds existants en un seul fonds de réserve de la dette (et contribuer à clarifier la </w:t>
      </w:r>
      <w:r w:rsidRPr="000C1508">
        <w:rPr>
          <w:rFonts w:ascii="Arial" w:hAnsi="Arial" w:cs="Arial"/>
          <w:sz w:val="32"/>
          <w:szCs w:val="32"/>
          <w:lang w:val="fr-CA"/>
        </w:rPr>
        <w:t>formule de réapprovisionnement)</w:t>
      </w:r>
    </w:p>
    <w:p w14:paraId="226DDBF3" w14:textId="77777777" w:rsidR="00F479FE" w:rsidRPr="00B12E30" w:rsidRDefault="00F479FE" w:rsidP="00F479FE">
      <w:pPr>
        <w:rPr>
          <w:rFonts w:ascii="Arial" w:hAnsi="Arial" w:cs="Arial"/>
          <w:sz w:val="24"/>
          <w:szCs w:val="24"/>
          <w:lang w:val="fr-CA"/>
        </w:rPr>
      </w:pPr>
    </w:p>
    <w:p w14:paraId="6B9BBA76" w14:textId="77777777" w:rsidR="00F479FE" w:rsidRPr="008C572C" w:rsidRDefault="009F288D" w:rsidP="00F479FE">
      <w:pPr>
        <w:rPr>
          <w:rFonts w:ascii="Arial" w:hAnsi="Arial" w:cs="Arial"/>
          <w:b/>
          <w:sz w:val="24"/>
          <w:szCs w:val="24"/>
        </w:rPr>
      </w:pPr>
      <w:r w:rsidRPr="005E61D7">
        <w:rPr>
          <w:rFonts w:ascii="Arial" w:hAnsi="Arial" w:cs="Arial"/>
          <w:b/>
          <w:sz w:val="24"/>
          <w:szCs w:val="24"/>
        </w:rPr>
        <w:t>Objectif :</w:t>
      </w:r>
    </w:p>
    <w:p w14:paraId="504D421E" w14:textId="77777777" w:rsidR="00B12E30" w:rsidRDefault="000C1508" w:rsidP="000C1508">
      <w:pPr>
        <w:pStyle w:val="ListParagraph"/>
        <w:numPr>
          <w:ilvl w:val="0"/>
          <w:numId w:val="12"/>
        </w:numPr>
        <w:rPr>
          <w:rFonts w:ascii="Arial" w:hAnsi="Arial" w:cs="Arial"/>
          <w:lang w:val="fr-CA"/>
        </w:rPr>
      </w:pPr>
      <w:r w:rsidRPr="00B12E30">
        <w:rPr>
          <w:rFonts w:ascii="Arial" w:hAnsi="Arial" w:cs="Arial"/>
          <w:lang w:val="fr-CA"/>
        </w:rPr>
        <w:t>Pour apporter des gains d'efficacité qui devraient réduire les coûts d'emprunt à long terme.</w:t>
      </w:r>
    </w:p>
    <w:p w14:paraId="3EEE5F7A" w14:textId="77777777" w:rsidR="0052439F" w:rsidRPr="001F5508" w:rsidRDefault="0052439F" w:rsidP="0052439F">
      <w:pPr>
        <w:rPr>
          <w:rFonts w:ascii="Arial" w:hAnsi="Arial" w:cs="Arial"/>
          <w:lang w:val="fr-CA"/>
        </w:rPr>
      </w:pPr>
    </w:p>
    <w:p w14:paraId="59D19858" w14:textId="77777777" w:rsidR="001F5508" w:rsidRPr="00434BA5" w:rsidRDefault="000C1508" w:rsidP="0052439F">
      <w:pPr>
        <w:rPr>
          <w:rFonts w:ascii="Arial" w:hAnsi="Arial" w:cs="Arial"/>
          <w:b/>
          <w:sz w:val="24"/>
          <w:szCs w:val="24"/>
          <w:lang w:val="fr-CA"/>
        </w:rPr>
      </w:pPr>
      <w:r w:rsidRPr="00434BA5">
        <w:rPr>
          <w:rFonts w:ascii="Arial" w:hAnsi="Arial" w:cs="Arial"/>
          <w:b/>
          <w:sz w:val="24"/>
          <w:szCs w:val="24"/>
          <w:lang w:val="fr-CA"/>
        </w:rPr>
        <w:t>Modifications techniques</w:t>
      </w:r>
      <w:r w:rsidR="00E41707" w:rsidRPr="00864093">
        <w:rPr>
          <w:rFonts w:ascii="Arial" w:hAnsi="Arial" w:cs="Arial"/>
          <w:b/>
          <w:sz w:val="24"/>
          <w:szCs w:val="24"/>
          <w:lang w:val="fr-CA"/>
        </w:rPr>
        <w:t xml:space="preserve"> proposées</w:t>
      </w:r>
      <w:r w:rsidR="00E41707">
        <w:rPr>
          <w:rFonts w:ascii="Arial" w:hAnsi="Arial" w:cs="Arial"/>
          <w:b/>
          <w:sz w:val="24"/>
          <w:szCs w:val="24"/>
          <w:lang w:val="fr-CA"/>
        </w:rPr>
        <w:t xml:space="preserve"> </w:t>
      </w:r>
      <w:r w:rsidRPr="00434BA5">
        <w:rPr>
          <w:rFonts w:ascii="Arial" w:hAnsi="Arial" w:cs="Arial"/>
          <w:b/>
          <w:sz w:val="24"/>
          <w:szCs w:val="24"/>
          <w:lang w:val="fr-CA"/>
        </w:rPr>
        <w:t>:</w:t>
      </w:r>
    </w:p>
    <w:p w14:paraId="58CE5DAE" w14:textId="77777777" w:rsidR="0052439F" w:rsidRPr="00434BA5" w:rsidRDefault="0052439F" w:rsidP="001F5508">
      <w:pPr>
        <w:tabs>
          <w:tab w:val="left" w:pos="720"/>
        </w:tabs>
        <w:spacing w:after="0"/>
        <w:ind w:left="720" w:hanging="360"/>
        <w:contextualSpacing/>
        <w:rPr>
          <w:rFonts w:ascii="Arial" w:hAnsi="Arial" w:cs="Arial"/>
          <w:sz w:val="24"/>
          <w:szCs w:val="24"/>
          <w:lang w:val="fr-CA"/>
        </w:rPr>
      </w:pPr>
      <w:r w:rsidRPr="001F5508">
        <w:rPr>
          <w:rFonts w:ascii="Arial" w:hAnsi="Arial" w:cs="Arial"/>
          <w:sz w:val="24"/>
          <w:szCs w:val="24"/>
          <w:lang w:val="fr-CA"/>
        </w:rPr>
        <w:t>•</w:t>
      </w:r>
      <w:r w:rsidRPr="001F5508">
        <w:rPr>
          <w:rFonts w:ascii="Arial" w:hAnsi="Arial" w:cs="Arial"/>
          <w:sz w:val="24"/>
          <w:szCs w:val="24"/>
          <w:lang w:val="fr-CA"/>
        </w:rPr>
        <w:tab/>
      </w:r>
      <w:r w:rsidR="000C1508" w:rsidRPr="001F5508">
        <w:rPr>
          <w:rFonts w:ascii="Arial" w:hAnsi="Arial" w:cs="Arial"/>
          <w:sz w:val="24"/>
          <w:szCs w:val="24"/>
          <w:lang w:val="fr-CA"/>
        </w:rPr>
        <w:t>Combiner le fonds soutenu par les autres revenus avec le fonds soutenu par les revenus locaux. Les protections entre les revenus locaux et les autres revenus resteraient en place. Par exemple, les revenus locaux ne pourraient pas être sollicités en cas de défaut de paiement d'un prêt garanti par d'autres revenus. De même, les pouvoirs d'intervention du Conseil de gestion financière des Premières nations dans le cadre de la cogestion et de la gestion par un tiers resteraient limités au type de revenus concernés.</w:t>
      </w:r>
    </w:p>
    <w:p w14:paraId="7FECC3C2" w14:textId="77777777" w:rsidR="000C1508" w:rsidRPr="000C1508" w:rsidRDefault="000C1508" w:rsidP="000C1508">
      <w:pPr>
        <w:pStyle w:val="ListParagraph"/>
        <w:numPr>
          <w:ilvl w:val="0"/>
          <w:numId w:val="12"/>
        </w:numPr>
        <w:tabs>
          <w:tab w:val="left" w:pos="720"/>
        </w:tabs>
        <w:rPr>
          <w:rFonts w:ascii="Arial" w:hAnsi="Arial" w:cs="Arial"/>
          <w:lang w:val="fr-CA"/>
        </w:rPr>
      </w:pPr>
      <w:r w:rsidRPr="000C1508">
        <w:rPr>
          <w:rFonts w:ascii="Arial" w:hAnsi="Arial" w:cs="Arial"/>
          <w:lang w:val="fr-CA"/>
        </w:rPr>
        <w:t>Les modifications proposées visent également à préciser que seuls les membres emprunteurs ayant des prêts en cours seraient appelés à renflouer le fonds si celui-ci devait être utilisé.</w:t>
      </w:r>
    </w:p>
    <w:p w14:paraId="391EEABB" w14:textId="77777777" w:rsidR="0052439F" w:rsidRPr="00434BA5" w:rsidRDefault="0052439F">
      <w:pPr>
        <w:rPr>
          <w:rFonts w:ascii="Arial" w:hAnsi="Arial" w:cs="Arial"/>
          <w:lang w:val="fr-CA"/>
        </w:rPr>
      </w:pPr>
      <w:r w:rsidRPr="00434BA5">
        <w:rPr>
          <w:rFonts w:ascii="Arial" w:hAnsi="Arial" w:cs="Arial"/>
          <w:lang w:val="fr-CA"/>
        </w:rPr>
        <w:br w:type="page"/>
      </w:r>
    </w:p>
    <w:p w14:paraId="721FC825" w14:textId="77777777" w:rsidR="001F5508" w:rsidRDefault="000C1508" w:rsidP="0052439F">
      <w:pPr>
        <w:jc w:val="center"/>
        <w:rPr>
          <w:rFonts w:ascii="Arial" w:hAnsi="Arial" w:cs="Arial"/>
          <w:sz w:val="32"/>
          <w:szCs w:val="32"/>
        </w:rPr>
      </w:pPr>
      <w:r w:rsidRPr="000C1508">
        <w:rPr>
          <w:rFonts w:ascii="Arial" w:hAnsi="Arial" w:cs="Arial"/>
          <w:sz w:val="32"/>
          <w:szCs w:val="32"/>
        </w:rPr>
        <w:lastRenderedPageBreak/>
        <w:t>Réunions virtuelles</w:t>
      </w:r>
    </w:p>
    <w:p w14:paraId="484E26D5" w14:textId="77777777" w:rsidR="0052439F" w:rsidRPr="008C572C" w:rsidRDefault="0052439F" w:rsidP="0052439F">
      <w:pPr>
        <w:rPr>
          <w:rFonts w:ascii="Arial" w:hAnsi="Arial" w:cs="Arial"/>
          <w:sz w:val="24"/>
          <w:szCs w:val="24"/>
        </w:rPr>
      </w:pPr>
    </w:p>
    <w:p w14:paraId="793488BA" w14:textId="77777777" w:rsidR="001F5508" w:rsidRDefault="009F288D" w:rsidP="0052439F">
      <w:pPr>
        <w:rPr>
          <w:rFonts w:ascii="Arial" w:hAnsi="Arial" w:cs="Arial"/>
          <w:b/>
          <w:sz w:val="24"/>
          <w:szCs w:val="24"/>
        </w:rPr>
      </w:pPr>
      <w:r w:rsidRPr="005E61D7">
        <w:rPr>
          <w:rFonts w:ascii="Arial" w:hAnsi="Arial" w:cs="Arial"/>
          <w:b/>
          <w:sz w:val="24"/>
          <w:szCs w:val="24"/>
        </w:rPr>
        <w:t>Objectif :</w:t>
      </w:r>
    </w:p>
    <w:p w14:paraId="6F6E2F1E" w14:textId="77777777" w:rsidR="001F5508" w:rsidRDefault="000C1508" w:rsidP="000C1508">
      <w:pPr>
        <w:pStyle w:val="ListParagraph"/>
        <w:numPr>
          <w:ilvl w:val="0"/>
          <w:numId w:val="12"/>
        </w:numPr>
        <w:tabs>
          <w:tab w:val="left" w:pos="720"/>
        </w:tabs>
        <w:rPr>
          <w:rFonts w:ascii="Arial" w:hAnsi="Arial" w:cs="Arial"/>
          <w:lang w:val="fr-CA"/>
        </w:rPr>
      </w:pPr>
      <w:r w:rsidRPr="001F5508">
        <w:rPr>
          <w:rFonts w:ascii="Arial" w:hAnsi="Arial" w:cs="Arial"/>
          <w:lang w:val="fr-CA"/>
        </w:rPr>
        <w:t>Permettre au Conseil de gestion financière des Premières nations et à la Commission de la fiscalité des Premières nations de tenir leurs réunions annuelles de la manière déterminée par leur conseil d'administration, notamment par voie électronique.</w:t>
      </w:r>
    </w:p>
    <w:p w14:paraId="7112934C" w14:textId="77777777" w:rsidR="0052439F" w:rsidRPr="001F5508" w:rsidRDefault="0052439F" w:rsidP="0052439F">
      <w:pPr>
        <w:tabs>
          <w:tab w:val="left" w:pos="720"/>
        </w:tabs>
        <w:rPr>
          <w:rFonts w:ascii="Arial" w:hAnsi="Arial" w:cs="Arial"/>
          <w:lang w:val="fr-CA"/>
        </w:rPr>
      </w:pPr>
    </w:p>
    <w:p w14:paraId="70A9BF1F" w14:textId="77777777" w:rsidR="001F5508" w:rsidRPr="00434BA5" w:rsidRDefault="00E129A2" w:rsidP="0052439F">
      <w:pPr>
        <w:tabs>
          <w:tab w:val="left" w:pos="720"/>
        </w:tabs>
        <w:rPr>
          <w:rFonts w:ascii="Arial" w:hAnsi="Arial" w:cs="Arial"/>
          <w:b/>
          <w:sz w:val="24"/>
          <w:szCs w:val="24"/>
          <w:lang w:val="fr-CA"/>
        </w:rPr>
      </w:pPr>
      <w:r w:rsidRPr="005611EA">
        <w:rPr>
          <w:rFonts w:ascii="Arial" w:hAnsi="Arial" w:cs="Arial"/>
          <w:b/>
          <w:sz w:val="24"/>
          <w:szCs w:val="24"/>
          <w:lang w:val="fr-CA"/>
        </w:rPr>
        <w:t>Modifications proposées aux opérations internes</w:t>
      </w:r>
      <w:r w:rsidR="00045260" w:rsidRPr="005611EA">
        <w:rPr>
          <w:rFonts w:ascii="Arial" w:hAnsi="Arial" w:cs="Arial"/>
          <w:b/>
          <w:sz w:val="24"/>
          <w:szCs w:val="24"/>
          <w:lang w:val="fr-CA"/>
        </w:rPr>
        <w:t xml:space="preserve"> </w:t>
      </w:r>
      <w:r w:rsidR="000C1508" w:rsidRPr="00434BA5">
        <w:rPr>
          <w:rFonts w:ascii="Arial" w:hAnsi="Arial" w:cs="Arial"/>
          <w:b/>
          <w:sz w:val="24"/>
          <w:szCs w:val="24"/>
          <w:lang w:val="fr-CA"/>
        </w:rPr>
        <w:t>:</w:t>
      </w:r>
    </w:p>
    <w:p w14:paraId="3B15F37C" w14:textId="77777777" w:rsidR="000C1508" w:rsidRPr="001F5508" w:rsidRDefault="000C1508" w:rsidP="000C1508">
      <w:pPr>
        <w:pStyle w:val="ListParagraph"/>
        <w:numPr>
          <w:ilvl w:val="0"/>
          <w:numId w:val="12"/>
        </w:numPr>
        <w:tabs>
          <w:tab w:val="left" w:pos="720"/>
        </w:tabs>
        <w:rPr>
          <w:rFonts w:ascii="Arial" w:hAnsi="Arial" w:cs="Arial"/>
          <w:lang w:val="fr-CA"/>
        </w:rPr>
      </w:pPr>
      <w:r w:rsidRPr="001F5508">
        <w:rPr>
          <w:rFonts w:ascii="Arial" w:hAnsi="Arial" w:cs="Arial"/>
          <w:lang w:val="fr-CA"/>
        </w:rPr>
        <w:t>Certains des changements proposés visent à offrir une plus grande souplesse aux institutions pour leurs opérations internes.</w:t>
      </w:r>
    </w:p>
    <w:p w14:paraId="542AB330" w14:textId="77777777" w:rsidR="000C1508" w:rsidRPr="001F5508" w:rsidRDefault="000C1508" w:rsidP="000C1508">
      <w:pPr>
        <w:pStyle w:val="ListParagraph"/>
        <w:numPr>
          <w:ilvl w:val="0"/>
          <w:numId w:val="12"/>
        </w:numPr>
        <w:tabs>
          <w:tab w:val="left" w:pos="720"/>
        </w:tabs>
        <w:rPr>
          <w:rFonts w:ascii="Arial" w:hAnsi="Arial" w:cs="Arial"/>
          <w:lang w:val="fr-CA"/>
        </w:rPr>
      </w:pPr>
      <w:r w:rsidRPr="001F5508">
        <w:rPr>
          <w:rFonts w:ascii="Arial" w:hAnsi="Arial" w:cs="Arial"/>
          <w:lang w:val="fr-CA"/>
        </w:rPr>
        <w:t xml:space="preserve">Comme cela a été le cas partout au Canada et dans le monde pendant la pandémie, les organisations ont dû s'adapter à un cadre virtuel pour leurs réunions. </w:t>
      </w:r>
    </w:p>
    <w:p w14:paraId="05291BCC" w14:textId="77777777" w:rsidR="000C1508" w:rsidRPr="001F5508" w:rsidRDefault="000C1508" w:rsidP="000C1508">
      <w:pPr>
        <w:pStyle w:val="ListParagraph"/>
        <w:numPr>
          <w:ilvl w:val="0"/>
          <w:numId w:val="12"/>
        </w:numPr>
        <w:tabs>
          <w:tab w:val="left" w:pos="720"/>
        </w:tabs>
        <w:rPr>
          <w:rFonts w:ascii="Arial" w:hAnsi="Arial" w:cs="Arial"/>
          <w:lang w:val="fr-CA"/>
        </w:rPr>
      </w:pPr>
      <w:r w:rsidRPr="001F5508">
        <w:rPr>
          <w:rFonts w:ascii="Arial" w:hAnsi="Arial" w:cs="Arial"/>
          <w:lang w:val="fr-CA"/>
        </w:rPr>
        <w:t xml:space="preserve">Ainsi, des changements sont proposés pour permettre à la Commission de la fiscalité des Premières nations et au Conseil de gestion financière des Premières nations de tenir leurs réunions annuelles de la manière déterminée par leur conseil d'administration, notamment en organisant des réunions virtuelles si nécessaire.  </w:t>
      </w:r>
    </w:p>
    <w:p w14:paraId="151C0F0B" w14:textId="77777777" w:rsidR="001F5508" w:rsidRDefault="000C1508" w:rsidP="000C1508">
      <w:pPr>
        <w:pStyle w:val="ListParagraph"/>
        <w:numPr>
          <w:ilvl w:val="0"/>
          <w:numId w:val="12"/>
        </w:numPr>
        <w:tabs>
          <w:tab w:val="left" w:pos="720"/>
        </w:tabs>
        <w:rPr>
          <w:rFonts w:ascii="Arial" w:hAnsi="Arial" w:cs="Arial"/>
          <w:lang w:val="fr-CA"/>
        </w:rPr>
      </w:pPr>
      <w:r w:rsidRPr="001F5508">
        <w:rPr>
          <w:rFonts w:ascii="Arial" w:hAnsi="Arial" w:cs="Arial"/>
          <w:lang w:val="fr-CA"/>
        </w:rPr>
        <w:t>La même souplesse est proposée pour le First Nations Infrastructure Institute. L'Autorité financière des Premières nations dispose déjà de cette option.</w:t>
      </w:r>
    </w:p>
    <w:p w14:paraId="7079D9BB" w14:textId="77777777" w:rsidR="0052439F" w:rsidRPr="005611EA" w:rsidRDefault="0052439F" w:rsidP="005611EA">
      <w:pPr>
        <w:pStyle w:val="ListParagraph"/>
        <w:tabs>
          <w:tab w:val="left" w:pos="720"/>
        </w:tabs>
        <w:rPr>
          <w:rFonts w:ascii="Arial" w:hAnsi="Arial" w:cs="Arial"/>
          <w:lang w:val="fr-CA"/>
        </w:rPr>
      </w:pPr>
    </w:p>
    <w:sectPr w:rsidR="0052439F" w:rsidRPr="0056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3D6"/>
    <w:multiLevelType w:val="hybridMultilevel"/>
    <w:tmpl w:val="3140BEC4"/>
    <w:lvl w:ilvl="0" w:tplc="F56CFA5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577D5"/>
    <w:multiLevelType w:val="hybridMultilevel"/>
    <w:tmpl w:val="9EEC5928"/>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4E8B"/>
    <w:multiLevelType w:val="hybridMultilevel"/>
    <w:tmpl w:val="A57AB084"/>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C79A7"/>
    <w:multiLevelType w:val="hybridMultilevel"/>
    <w:tmpl w:val="81783A6C"/>
    <w:lvl w:ilvl="0" w:tplc="F56CFA5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793FE6"/>
    <w:multiLevelType w:val="hybridMultilevel"/>
    <w:tmpl w:val="38987BB0"/>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31618"/>
    <w:multiLevelType w:val="hybridMultilevel"/>
    <w:tmpl w:val="D5A490B8"/>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F35AC"/>
    <w:multiLevelType w:val="hybridMultilevel"/>
    <w:tmpl w:val="856E72B0"/>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9BF"/>
    <w:multiLevelType w:val="hybridMultilevel"/>
    <w:tmpl w:val="1A42CC92"/>
    <w:lvl w:ilvl="0" w:tplc="F56CFA5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901E0"/>
    <w:multiLevelType w:val="hybridMultilevel"/>
    <w:tmpl w:val="1D442CA0"/>
    <w:lvl w:ilvl="0" w:tplc="F56CFA5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C150FC"/>
    <w:multiLevelType w:val="hybridMultilevel"/>
    <w:tmpl w:val="D62AA0B8"/>
    <w:lvl w:ilvl="0" w:tplc="04090001">
      <w:start w:val="1"/>
      <w:numFmt w:val="bullet"/>
      <w:lvlText w:val=""/>
      <w:lvlJc w:val="left"/>
      <w:pPr>
        <w:ind w:left="720" w:hanging="360"/>
      </w:pPr>
      <w:rPr>
        <w:rFonts w:ascii="Symbol" w:hAnsi="Symbol" w:hint="default"/>
      </w:rPr>
    </w:lvl>
    <w:lvl w:ilvl="1" w:tplc="4566C44C">
      <w:numFmt w:val="bullet"/>
      <w:lvlText w:val="-"/>
      <w:lvlJc w:val="left"/>
      <w:pPr>
        <w:ind w:left="1440" w:hanging="360"/>
      </w:pPr>
      <w:rPr>
        <w:rFonts w:ascii="Arial" w:eastAsia="Times New Roman" w:hAnsi="Arial"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E16A4"/>
    <w:multiLevelType w:val="hybridMultilevel"/>
    <w:tmpl w:val="3A44CB28"/>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C157E"/>
    <w:multiLevelType w:val="hybridMultilevel"/>
    <w:tmpl w:val="59C8D0B0"/>
    <w:lvl w:ilvl="0" w:tplc="F56CFA5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3B13AB"/>
    <w:multiLevelType w:val="hybridMultilevel"/>
    <w:tmpl w:val="64E2B354"/>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B0A62"/>
    <w:multiLevelType w:val="hybridMultilevel"/>
    <w:tmpl w:val="9726F106"/>
    <w:lvl w:ilvl="0" w:tplc="A5B48E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70935"/>
    <w:multiLevelType w:val="hybridMultilevel"/>
    <w:tmpl w:val="C39A8B2E"/>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70C30"/>
    <w:multiLevelType w:val="hybridMultilevel"/>
    <w:tmpl w:val="05A4AFD4"/>
    <w:lvl w:ilvl="0" w:tplc="F56CFA5E">
      <w:start w:val="1"/>
      <w:numFmt w:val="bullet"/>
      <w:lvlText w:val="•"/>
      <w:lvlJc w:val="left"/>
      <w:pPr>
        <w:tabs>
          <w:tab w:val="num" w:pos="720"/>
        </w:tabs>
        <w:ind w:left="720" w:hanging="360"/>
      </w:pPr>
      <w:rPr>
        <w:rFonts w:ascii="Times New Roman" w:hAnsi="Times New Roman" w:hint="default"/>
      </w:rPr>
    </w:lvl>
    <w:lvl w:ilvl="1" w:tplc="8E3E5E50">
      <w:start w:val="1"/>
      <w:numFmt w:val="bullet"/>
      <w:lvlText w:val="•"/>
      <w:lvlJc w:val="left"/>
      <w:pPr>
        <w:tabs>
          <w:tab w:val="num" w:pos="1440"/>
        </w:tabs>
        <w:ind w:left="1440" w:hanging="360"/>
      </w:pPr>
      <w:rPr>
        <w:rFonts w:ascii="Times New Roman" w:hAnsi="Times New Roman" w:hint="default"/>
      </w:rPr>
    </w:lvl>
    <w:lvl w:ilvl="2" w:tplc="C14E795A" w:tentative="1">
      <w:start w:val="1"/>
      <w:numFmt w:val="bullet"/>
      <w:lvlText w:val="•"/>
      <w:lvlJc w:val="left"/>
      <w:pPr>
        <w:tabs>
          <w:tab w:val="num" w:pos="2160"/>
        </w:tabs>
        <w:ind w:left="2160" w:hanging="360"/>
      </w:pPr>
      <w:rPr>
        <w:rFonts w:ascii="Times New Roman" w:hAnsi="Times New Roman" w:hint="default"/>
      </w:rPr>
    </w:lvl>
    <w:lvl w:ilvl="3" w:tplc="F9B4F6CC" w:tentative="1">
      <w:start w:val="1"/>
      <w:numFmt w:val="bullet"/>
      <w:lvlText w:val="•"/>
      <w:lvlJc w:val="left"/>
      <w:pPr>
        <w:tabs>
          <w:tab w:val="num" w:pos="2880"/>
        </w:tabs>
        <w:ind w:left="2880" w:hanging="360"/>
      </w:pPr>
      <w:rPr>
        <w:rFonts w:ascii="Times New Roman" w:hAnsi="Times New Roman" w:hint="default"/>
      </w:rPr>
    </w:lvl>
    <w:lvl w:ilvl="4" w:tplc="B066ED42" w:tentative="1">
      <w:start w:val="1"/>
      <w:numFmt w:val="bullet"/>
      <w:lvlText w:val="•"/>
      <w:lvlJc w:val="left"/>
      <w:pPr>
        <w:tabs>
          <w:tab w:val="num" w:pos="3600"/>
        </w:tabs>
        <w:ind w:left="3600" w:hanging="360"/>
      </w:pPr>
      <w:rPr>
        <w:rFonts w:ascii="Times New Roman" w:hAnsi="Times New Roman" w:hint="default"/>
      </w:rPr>
    </w:lvl>
    <w:lvl w:ilvl="5" w:tplc="9C448282" w:tentative="1">
      <w:start w:val="1"/>
      <w:numFmt w:val="bullet"/>
      <w:lvlText w:val="•"/>
      <w:lvlJc w:val="left"/>
      <w:pPr>
        <w:tabs>
          <w:tab w:val="num" w:pos="4320"/>
        </w:tabs>
        <w:ind w:left="4320" w:hanging="360"/>
      </w:pPr>
      <w:rPr>
        <w:rFonts w:ascii="Times New Roman" w:hAnsi="Times New Roman" w:hint="default"/>
      </w:rPr>
    </w:lvl>
    <w:lvl w:ilvl="6" w:tplc="589E1E7E" w:tentative="1">
      <w:start w:val="1"/>
      <w:numFmt w:val="bullet"/>
      <w:lvlText w:val="•"/>
      <w:lvlJc w:val="left"/>
      <w:pPr>
        <w:tabs>
          <w:tab w:val="num" w:pos="5040"/>
        </w:tabs>
        <w:ind w:left="5040" w:hanging="360"/>
      </w:pPr>
      <w:rPr>
        <w:rFonts w:ascii="Times New Roman" w:hAnsi="Times New Roman" w:hint="default"/>
      </w:rPr>
    </w:lvl>
    <w:lvl w:ilvl="7" w:tplc="39E4442E" w:tentative="1">
      <w:start w:val="1"/>
      <w:numFmt w:val="bullet"/>
      <w:lvlText w:val="•"/>
      <w:lvlJc w:val="left"/>
      <w:pPr>
        <w:tabs>
          <w:tab w:val="num" w:pos="5760"/>
        </w:tabs>
        <w:ind w:left="5760" w:hanging="360"/>
      </w:pPr>
      <w:rPr>
        <w:rFonts w:ascii="Times New Roman" w:hAnsi="Times New Roman" w:hint="default"/>
      </w:rPr>
    </w:lvl>
    <w:lvl w:ilvl="8" w:tplc="10200B5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5273EE"/>
    <w:multiLevelType w:val="hybridMultilevel"/>
    <w:tmpl w:val="853A6C5A"/>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E4398"/>
    <w:multiLevelType w:val="hybridMultilevel"/>
    <w:tmpl w:val="A080FFF8"/>
    <w:lvl w:ilvl="0" w:tplc="F56CFA5E">
      <w:start w:val="1"/>
      <w:numFmt w:val="bullet"/>
      <w:lvlText w:val="•"/>
      <w:lvlJc w:val="left"/>
      <w:pPr>
        <w:ind w:left="720" w:hanging="360"/>
      </w:pPr>
      <w:rPr>
        <w:rFonts w:ascii="Times New Roman" w:hAnsi="Times New Roman" w:hint="default"/>
      </w:rPr>
    </w:lvl>
    <w:lvl w:ilvl="1" w:tplc="F56CFA5E">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43A90"/>
    <w:multiLevelType w:val="hybridMultilevel"/>
    <w:tmpl w:val="CF5459E4"/>
    <w:lvl w:ilvl="0" w:tplc="F56CFA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11"/>
  </w:num>
  <w:num w:numId="5">
    <w:abstractNumId w:val="13"/>
  </w:num>
  <w:num w:numId="6">
    <w:abstractNumId w:val="0"/>
  </w:num>
  <w:num w:numId="7">
    <w:abstractNumId w:val="5"/>
  </w:num>
  <w:num w:numId="8">
    <w:abstractNumId w:val="16"/>
  </w:num>
  <w:num w:numId="9">
    <w:abstractNumId w:val="6"/>
  </w:num>
  <w:num w:numId="10">
    <w:abstractNumId w:val="4"/>
  </w:num>
  <w:num w:numId="11">
    <w:abstractNumId w:val="10"/>
  </w:num>
  <w:num w:numId="12">
    <w:abstractNumId w:val="1"/>
  </w:num>
  <w:num w:numId="13">
    <w:abstractNumId w:val="2"/>
  </w:num>
  <w:num w:numId="14">
    <w:abstractNumId w:val="18"/>
  </w:num>
  <w:num w:numId="15">
    <w:abstractNumId w:val="14"/>
  </w:num>
  <w:num w:numId="16">
    <w:abstractNumId w:val="9"/>
  </w:num>
  <w:num w:numId="17">
    <w:abstractNumId w:val="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9"/>
    <w:rsid w:val="00003567"/>
    <w:rsid w:val="00045260"/>
    <w:rsid w:val="00062885"/>
    <w:rsid w:val="000701DF"/>
    <w:rsid w:val="00076AE7"/>
    <w:rsid w:val="000A7E33"/>
    <w:rsid w:val="000C1508"/>
    <w:rsid w:val="00180CAC"/>
    <w:rsid w:val="00181475"/>
    <w:rsid w:val="001B38A5"/>
    <w:rsid w:val="001F5508"/>
    <w:rsid w:val="00287759"/>
    <w:rsid w:val="002C0D45"/>
    <w:rsid w:val="002E4046"/>
    <w:rsid w:val="00301F38"/>
    <w:rsid w:val="00332B1E"/>
    <w:rsid w:val="00341498"/>
    <w:rsid w:val="00345DB9"/>
    <w:rsid w:val="0035634D"/>
    <w:rsid w:val="00374529"/>
    <w:rsid w:val="003D4DD3"/>
    <w:rsid w:val="00406E05"/>
    <w:rsid w:val="00415C17"/>
    <w:rsid w:val="00430FDE"/>
    <w:rsid w:val="00434BA5"/>
    <w:rsid w:val="00471CBB"/>
    <w:rsid w:val="00472332"/>
    <w:rsid w:val="004A41D0"/>
    <w:rsid w:val="004A4EEB"/>
    <w:rsid w:val="004B21C9"/>
    <w:rsid w:val="004B5BAC"/>
    <w:rsid w:val="004C530A"/>
    <w:rsid w:val="00510076"/>
    <w:rsid w:val="0052439F"/>
    <w:rsid w:val="00547240"/>
    <w:rsid w:val="005611EA"/>
    <w:rsid w:val="00592ED8"/>
    <w:rsid w:val="005C3A22"/>
    <w:rsid w:val="005D63F8"/>
    <w:rsid w:val="005E2DF3"/>
    <w:rsid w:val="005E61D7"/>
    <w:rsid w:val="005E7E0D"/>
    <w:rsid w:val="006F784A"/>
    <w:rsid w:val="00717866"/>
    <w:rsid w:val="007506D1"/>
    <w:rsid w:val="007905BF"/>
    <w:rsid w:val="007B432F"/>
    <w:rsid w:val="007D5B38"/>
    <w:rsid w:val="007D6382"/>
    <w:rsid w:val="007E08CD"/>
    <w:rsid w:val="007F3060"/>
    <w:rsid w:val="00810A05"/>
    <w:rsid w:val="00850E4A"/>
    <w:rsid w:val="008B087A"/>
    <w:rsid w:val="008C572C"/>
    <w:rsid w:val="00914A44"/>
    <w:rsid w:val="00917338"/>
    <w:rsid w:val="00925B4C"/>
    <w:rsid w:val="009340DD"/>
    <w:rsid w:val="00945017"/>
    <w:rsid w:val="0095737F"/>
    <w:rsid w:val="00967EF2"/>
    <w:rsid w:val="00996510"/>
    <w:rsid w:val="00997884"/>
    <w:rsid w:val="009D2BD9"/>
    <w:rsid w:val="009E0AF1"/>
    <w:rsid w:val="009F288D"/>
    <w:rsid w:val="00A03794"/>
    <w:rsid w:val="00A4507E"/>
    <w:rsid w:val="00A5438E"/>
    <w:rsid w:val="00A73F7C"/>
    <w:rsid w:val="00A7554B"/>
    <w:rsid w:val="00AA5DFC"/>
    <w:rsid w:val="00AD7055"/>
    <w:rsid w:val="00B12E30"/>
    <w:rsid w:val="00B1659E"/>
    <w:rsid w:val="00B20E75"/>
    <w:rsid w:val="00B45323"/>
    <w:rsid w:val="00B53580"/>
    <w:rsid w:val="00B8642C"/>
    <w:rsid w:val="00B9495F"/>
    <w:rsid w:val="00BA20B6"/>
    <w:rsid w:val="00C07C12"/>
    <w:rsid w:val="00C626FF"/>
    <w:rsid w:val="00C813A6"/>
    <w:rsid w:val="00CA3F28"/>
    <w:rsid w:val="00CC60F0"/>
    <w:rsid w:val="00CF01A6"/>
    <w:rsid w:val="00D40756"/>
    <w:rsid w:val="00D71CB9"/>
    <w:rsid w:val="00D728AE"/>
    <w:rsid w:val="00E129A2"/>
    <w:rsid w:val="00E41707"/>
    <w:rsid w:val="00E620BA"/>
    <w:rsid w:val="00E86B74"/>
    <w:rsid w:val="00ED1FFD"/>
    <w:rsid w:val="00F01F62"/>
    <w:rsid w:val="00F06D73"/>
    <w:rsid w:val="00F1551C"/>
    <w:rsid w:val="00F17BA6"/>
    <w:rsid w:val="00F22DFF"/>
    <w:rsid w:val="00F4156A"/>
    <w:rsid w:val="00F479FE"/>
    <w:rsid w:val="00F64AD4"/>
    <w:rsid w:val="00FC5A59"/>
    <w:rsid w:val="00FD524E"/>
    <w:rsid w:val="00FE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16E3"/>
  <w15:chartTrackingRefBased/>
  <w15:docId w15:val="{A9BF98EA-990F-416C-980B-02F91593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59"/>
  </w:style>
  <w:style w:type="paragraph" w:styleId="Heading1">
    <w:name w:val="heading 1"/>
    <w:basedOn w:val="Normal"/>
    <w:next w:val="Normal"/>
    <w:link w:val="Heading1Char"/>
    <w:uiPriority w:val="9"/>
    <w:qFormat/>
    <w:rsid w:val="00FC5A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A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5A59"/>
    <w:pPr>
      <w:outlineLvl w:val="9"/>
    </w:pPr>
  </w:style>
  <w:style w:type="paragraph" w:styleId="ListParagraph">
    <w:name w:val="List Paragraph"/>
    <w:basedOn w:val="Normal"/>
    <w:uiPriority w:val="34"/>
    <w:qFormat/>
    <w:rsid w:val="00FC5A59"/>
    <w:pPr>
      <w:spacing w:after="0" w:line="240" w:lineRule="auto"/>
      <w:ind w:left="720"/>
      <w:contextualSpacing/>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45DB9"/>
    <w:pPr>
      <w:spacing w:after="100"/>
      <w:ind w:left="220"/>
    </w:pPr>
    <w:rPr>
      <w:rFonts w:eastAsiaTheme="minorEastAsia" w:cs="Times New Roman"/>
    </w:rPr>
  </w:style>
  <w:style w:type="paragraph" w:styleId="TOC1">
    <w:name w:val="toc 1"/>
    <w:basedOn w:val="Normal"/>
    <w:next w:val="Normal"/>
    <w:autoRedefine/>
    <w:uiPriority w:val="39"/>
    <w:unhideWhenUsed/>
    <w:rsid w:val="00345DB9"/>
    <w:pPr>
      <w:spacing w:after="100"/>
    </w:pPr>
    <w:rPr>
      <w:rFonts w:eastAsiaTheme="minorEastAsia" w:cs="Times New Roman"/>
    </w:rPr>
  </w:style>
  <w:style w:type="paragraph" w:styleId="TOC3">
    <w:name w:val="toc 3"/>
    <w:basedOn w:val="Normal"/>
    <w:next w:val="Normal"/>
    <w:autoRedefine/>
    <w:uiPriority w:val="39"/>
    <w:unhideWhenUsed/>
    <w:rsid w:val="00345DB9"/>
    <w:pPr>
      <w:spacing w:after="100"/>
      <w:ind w:left="440"/>
    </w:pPr>
    <w:rPr>
      <w:rFonts w:eastAsiaTheme="minorEastAsia" w:cs="Times New Roman"/>
    </w:rPr>
  </w:style>
  <w:style w:type="character" w:styleId="Hyperlink">
    <w:name w:val="Hyperlink"/>
    <w:basedOn w:val="DefaultParagraphFont"/>
    <w:uiPriority w:val="99"/>
    <w:unhideWhenUsed/>
    <w:rsid w:val="00345DB9"/>
    <w:rPr>
      <w:color w:val="0563C1" w:themeColor="hyperlink"/>
      <w:u w:val="single"/>
    </w:rPr>
  </w:style>
  <w:style w:type="character" w:styleId="CommentReference">
    <w:name w:val="annotation reference"/>
    <w:basedOn w:val="DefaultParagraphFont"/>
    <w:uiPriority w:val="99"/>
    <w:semiHidden/>
    <w:unhideWhenUsed/>
    <w:rsid w:val="00D71CB9"/>
    <w:rPr>
      <w:sz w:val="16"/>
      <w:szCs w:val="16"/>
    </w:rPr>
  </w:style>
  <w:style w:type="paragraph" w:styleId="CommentText">
    <w:name w:val="annotation text"/>
    <w:basedOn w:val="Normal"/>
    <w:link w:val="CommentTextChar"/>
    <w:uiPriority w:val="99"/>
    <w:semiHidden/>
    <w:unhideWhenUsed/>
    <w:rsid w:val="00D71CB9"/>
    <w:pPr>
      <w:spacing w:line="240" w:lineRule="auto"/>
    </w:pPr>
    <w:rPr>
      <w:sz w:val="20"/>
      <w:szCs w:val="20"/>
    </w:rPr>
  </w:style>
  <w:style w:type="character" w:customStyle="1" w:styleId="CommentTextChar">
    <w:name w:val="Comment Text Char"/>
    <w:basedOn w:val="DefaultParagraphFont"/>
    <w:link w:val="CommentText"/>
    <w:uiPriority w:val="99"/>
    <w:semiHidden/>
    <w:rsid w:val="00D71CB9"/>
    <w:rPr>
      <w:sz w:val="20"/>
      <w:szCs w:val="20"/>
    </w:rPr>
  </w:style>
  <w:style w:type="paragraph" w:styleId="CommentSubject">
    <w:name w:val="annotation subject"/>
    <w:basedOn w:val="CommentText"/>
    <w:next w:val="CommentText"/>
    <w:link w:val="CommentSubjectChar"/>
    <w:uiPriority w:val="99"/>
    <w:semiHidden/>
    <w:unhideWhenUsed/>
    <w:rsid w:val="00D71CB9"/>
    <w:rPr>
      <w:b/>
      <w:bCs/>
    </w:rPr>
  </w:style>
  <w:style w:type="character" w:customStyle="1" w:styleId="CommentSubjectChar">
    <w:name w:val="Comment Subject Char"/>
    <w:basedOn w:val="CommentTextChar"/>
    <w:link w:val="CommentSubject"/>
    <w:uiPriority w:val="99"/>
    <w:semiHidden/>
    <w:rsid w:val="00D71CB9"/>
    <w:rPr>
      <w:b/>
      <w:bCs/>
      <w:sz w:val="20"/>
      <w:szCs w:val="20"/>
    </w:rPr>
  </w:style>
  <w:style w:type="paragraph" w:styleId="BalloonText">
    <w:name w:val="Balloon Text"/>
    <w:basedOn w:val="Normal"/>
    <w:link w:val="BalloonTextChar"/>
    <w:uiPriority w:val="99"/>
    <w:semiHidden/>
    <w:unhideWhenUsed/>
    <w:rsid w:val="00D71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3091">
      <w:bodyDiv w:val="1"/>
      <w:marLeft w:val="0"/>
      <w:marRight w:val="0"/>
      <w:marTop w:val="0"/>
      <w:marBottom w:val="0"/>
      <w:divBdr>
        <w:top w:val="none" w:sz="0" w:space="0" w:color="auto"/>
        <w:left w:val="none" w:sz="0" w:space="0" w:color="auto"/>
        <w:bottom w:val="none" w:sz="0" w:space="0" w:color="auto"/>
        <w:right w:val="none" w:sz="0" w:space="0" w:color="auto"/>
      </w:divBdr>
      <w:divsChild>
        <w:div w:id="1923683184">
          <w:marLeft w:val="302"/>
          <w:marRight w:val="0"/>
          <w:marTop w:val="0"/>
          <w:marBottom w:val="151"/>
          <w:divBdr>
            <w:top w:val="none" w:sz="0" w:space="0" w:color="auto"/>
            <w:left w:val="none" w:sz="0" w:space="0" w:color="auto"/>
            <w:bottom w:val="none" w:sz="0" w:space="0" w:color="auto"/>
            <w:right w:val="none" w:sz="0" w:space="0" w:color="auto"/>
          </w:divBdr>
        </w:div>
        <w:div w:id="1468742023">
          <w:marLeft w:val="302"/>
          <w:marRight w:val="0"/>
          <w:marTop w:val="0"/>
          <w:marBottom w:val="1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BC8B0-338F-456F-94F5-0D8DBA34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18</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RCAANC-CIRNAC</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Leane</dc:creator>
  <cp:keywords/>
  <dc:description/>
  <cp:lastModifiedBy>Walsh, Leane</cp:lastModifiedBy>
  <cp:revision>46</cp:revision>
  <dcterms:created xsi:type="dcterms:W3CDTF">2023-02-07T15:47:00Z</dcterms:created>
  <dcterms:modified xsi:type="dcterms:W3CDTF">2023-02-13T13:30:00Z</dcterms:modified>
</cp:coreProperties>
</file>