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D16DA" w14:textId="4AD6AA9C" w:rsidR="00344228" w:rsidRPr="00E14B3B" w:rsidRDefault="00344228" w:rsidP="00344228">
      <w:pPr>
        <w:pStyle w:val="Title"/>
        <w:rPr>
          <w:rFonts w:ascii="Agenda Regular" w:hAnsi="Agenda Regular"/>
          <w:lang w:val="fr-CA"/>
        </w:rPr>
      </w:pPr>
      <w:r w:rsidRPr="00E14B3B">
        <w:rPr>
          <w:rFonts w:ascii="Agenda Regular" w:hAnsi="Agenda Regular"/>
          <w:lang w:val="fr-CA"/>
        </w:rPr>
        <w:t>Subvention au titre d</w:t>
      </w:r>
      <w:r w:rsidR="00DD3315" w:rsidRPr="00E14B3B">
        <w:rPr>
          <w:rFonts w:ascii="Agenda Regular" w:hAnsi="Agenda Regular"/>
          <w:lang w:val="fr-CA"/>
        </w:rPr>
        <w:t>e la</w:t>
      </w:r>
      <w:r w:rsidRPr="00E14B3B">
        <w:rPr>
          <w:rFonts w:ascii="Agenda Regular" w:hAnsi="Agenda Regular"/>
          <w:lang w:val="fr-CA"/>
        </w:rPr>
        <w:t xml:space="preserve"> nouvelle relation financière –</w:t>
      </w:r>
      <w:r w:rsidR="00DF29C4" w:rsidRPr="00E14B3B">
        <w:rPr>
          <w:rFonts w:ascii="Agenda Regular" w:hAnsi="Agenda Regular"/>
          <w:lang w:val="fr-CA"/>
        </w:rPr>
        <w:t xml:space="preserve"> </w:t>
      </w:r>
      <w:r w:rsidR="00FD3DED" w:rsidRPr="00E14B3B">
        <w:rPr>
          <w:rFonts w:ascii="Agenda Regular" w:hAnsi="Agenda Regular"/>
          <w:lang w:val="fr-CA"/>
        </w:rPr>
        <w:t>P</w:t>
      </w:r>
      <w:r w:rsidRPr="00E14B3B">
        <w:rPr>
          <w:rFonts w:ascii="Agenda Regular" w:hAnsi="Agenda Regular"/>
          <w:lang w:val="fr-CA"/>
        </w:rPr>
        <w:t xml:space="preserve">olitique </w:t>
      </w:r>
      <w:r w:rsidR="00DD3315" w:rsidRPr="00E14B3B">
        <w:rPr>
          <w:rFonts w:ascii="Agenda Regular" w:hAnsi="Agenda Regular"/>
          <w:lang w:val="fr-CA"/>
        </w:rPr>
        <w:t>d’</w:t>
      </w:r>
      <w:r w:rsidRPr="00E14B3B">
        <w:rPr>
          <w:rFonts w:ascii="Agenda Regular" w:hAnsi="Agenda Regular"/>
          <w:lang w:val="fr-CA"/>
        </w:rPr>
        <w:t xml:space="preserve">administration financière </w:t>
      </w:r>
      <w:r w:rsidR="00DD3315" w:rsidRPr="00E14B3B">
        <w:rPr>
          <w:rFonts w:ascii="Agenda Regular" w:hAnsi="Agenda Regular"/>
          <w:lang w:val="fr-CA"/>
        </w:rPr>
        <w:t>pour l</w:t>
      </w:r>
      <w:r w:rsidRPr="00E14B3B">
        <w:rPr>
          <w:rFonts w:ascii="Agenda Regular" w:hAnsi="Agenda Regular"/>
          <w:lang w:val="fr-CA"/>
        </w:rPr>
        <w:t>es organisations sans but lucratif (OSBL) autochtones</w:t>
      </w:r>
    </w:p>
    <w:p w14:paraId="5FF0DF28" w14:textId="7506A283" w:rsidR="008E2669" w:rsidRPr="00E14B3B" w:rsidRDefault="008E2669" w:rsidP="0085546B">
      <w:pPr>
        <w:jc w:val="both"/>
        <w:rPr>
          <w:rFonts w:ascii="Agenda Regular" w:hAnsi="Agenda Regular"/>
          <w:b/>
          <w:lang w:val="fr-CA"/>
        </w:rPr>
      </w:pPr>
    </w:p>
    <w:p w14:paraId="70863EAB" w14:textId="5FFF3A50" w:rsidR="0035064F" w:rsidRPr="00E14B3B" w:rsidRDefault="0035064F" w:rsidP="0085546B">
      <w:pPr>
        <w:jc w:val="both"/>
        <w:rPr>
          <w:rFonts w:ascii="Agenda Regular" w:hAnsi="Agenda Regular"/>
          <w:b/>
          <w:highlight w:val="yellow"/>
          <w:lang w:val="fr-CA"/>
        </w:rPr>
      </w:pPr>
      <w:r w:rsidRPr="00E14B3B">
        <w:rPr>
          <w:rFonts w:ascii="Agenda Regular" w:hAnsi="Agenda Regular"/>
          <w:b/>
          <w:highlight w:val="yellow"/>
          <w:lang w:val="fr-CA"/>
        </w:rPr>
        <w:t>Citation</w:t>
      </w:r>
    </w:p>
    <w:p w14:paraId="66ABF04A" w14:textId="70636C52" w:rsidR="0035064F" w:rsidRPr="00E14B3B" w:rsidRDefault="0035064F" w:rsidP="000C51AD">
      <w:pPr>
        <w:pStyle w:val="ListParagraph"/>
        <w:numPr>
          <w:ilvl w:val="0"/>
          <w:numId w:val="18"/>
        </w:numPr>
        <w:jc w:val="both"/>
        <w:rPr>
          <w:rFonts w:ascii="Agenda Regular" w:hAnsi="Agenda Regular"/>
          <w:bCs/>
          <w:highlight w:val="yellow"/>
          <w:lang w:val="fr-CA"/>
        </w:rPr>
      </w:pPr>
      <w:r w:rsidRPr="00E14B3B">
        <w:rPr>
          <w:rFonts w:ascii="Agenda Regular" w:hAnsi="Agenda Regular"/>
          <w:highlight w:val="yellow"/>
          <w:lang w:val="fr-CA"/>
        </w:rPr>
        <w:t>La présente politique peut être citée sous le nom de politique d</w:t>
      </w:r>
      <w:r w:rsidR="00162D25" w:rsidRPr="00E14B3B">
        <w:rPr>
          <w:rFonts w:ascii="Agenda Regular" w:hAnsi="Agenda Regular"/>
          <w:highlight w:val="yellow"/>
          <w:lang w:val="fr-CA"/>
        </w:rPr>
        <w:t>’</w:t>
      </w:r>
      <w:r w:rsidRPr="00E14B3B">
        <w:rPr>
          <w:rFonts w:ascii="Agenda Regular" w:hAnsi="Agenda Regular"/>
          <w:highlight w:val="yellow"/>
          <w:lang w:val="fr-CA"/>
        </w:rPr>
        <w:t>administration financière de [nom utilisé pour désigner l</w:t>
      </w:r>
      <w:r w:rsidR="00162D25" w:rsidRPr="00E14B3B">
        <w:rPr>
          <w:rFonts w:ascii="Agenda Regular" w:hAnsi="Agenda Regular"/>
          <w:highlight w:val="yellow"/>
          <w:lang w:val="fr-CA"/>
        </w:rPr>
        <w:t>’</w:t>
      </w:r>
      <w:r w:rsidRPr="00E14B3B">
        <w:rPr>
          <w:rFonts w:ascii="Agenda Regular" w:hAnsi="Agenda Regular"/>
          <w:highlight w:val="yellow"/>
          <w:lang w:val="fr-CA"/>
        </w:rPr>
        <w:t>OSBL conformément au règlement de l</w:t>
      </w:r>
      <w:r w:rsidR="00162D25" w:rsidRPr="00E14B3B">
        <w:rPr>
          <w:rFonts w:ascii="Agenda Regular" w:hAnsi="Agenda Regular"/>
          <w:highlight w:val="yellow"/>
          <w:lang w:val="fr-CA"/>
        </w:rPr>
        <w:t>’</w:t>
      </w:r>
      <w:r w:rsidRPr="00E14B3B">
        <w:rPr>
          <w:rFonts w:ascii="Agenda Regular" w:hAnsi="Agenda Regular"/>
          <w:highlight w:val="yellow"/>
          <w:lang w:val="fr-CA"/>
        </w:rPr>
        <w:t>OSBL], AAAA.</w:t>
      </w:r>
    </w:p>
    <w:p w14:paraId="1A9566BD" w14:textId="6A946F28" w:rsidR="00471529" w:rsidRPr="00E14B3B" w:rsidRDefault="008E7745" w:rsidP="0085546B">
      <w:pPr>
        <w:jc w:val="both"/>
        <w:rPr>
          <w:rFonts w:ascii="Agenda Regular" w:hAnsi="Agenda Regular"/>
          <w:b/>
          <w:highlight w:val="yellow"/>
          <w:lang w:val="fr-CA"/>
        </w:rPr>
      </w:pPr>
      <w:r w:rsidRPr="00E14B3B">
        <w:rPr>
          <w:rFonts w:ascii="Agenda Regular" w:hAnsi="Agenda Regular"/>
          <w:b/>
          <w:highlight w:val="yellow"/>
          <w:lang w:val="fr-CA"/>
        </w:rPr>
        <w:t>Champ d</w:t>
      </w:r>
      <w:r w:rsidR="00162D25" w:rsidRPr="00E14B3B">
        <w:rPr>
          <w:rFonts w:ascii="Agenda Regular" w:hAnsi="Agenda Regular"/>
          <w:b/>
          <w:highlight w:val="yellow"/>
          <w:lang w:val="fr-CA"/>
        </w:rPr>
        <w:t>’</w:t>
      </w:r>
      <w:r w:rsidRPr="00E14B3B">
        <w:rPr>
          <w:rFonts w:ascii="Agenda Regular" w:hAnsi="Agenda Regular"/>
          <w:b/>
          <w:highlight w:val="yellow"/>
          <w:lang w:val="fr-CA"/>
        </w:rPr>
        <w:t>application</w:t>
      </w:r>
    </w:p>
    <w:p w14:paraId="30216CFF" w14:textId="0F30420A" w:rsidR="00EB4D21" w:rsidRPr="00E14B3B" w:rsidRDefault="008E7745" w:rsidP="004A605B">
      <w:pPr>
        <w:pStyle w:val="ListParagraph"/>
        <w:numPr>
          <w:ilvl w:val="0"/>
          <w:numId w:val="18"/>
        </w:numPr>
        <w:jc w:val="both"/>
        <w:rPr>
          <w:rFonts w:ascii="Agenda Regular" w:hAnsi="Agenda Regular"/>
          <w:bCs/>
          <w:highlight w:val="yellow"/>
          <w:lang w:val="fr-CA"/>
        </w:rPr>
      </w:pPr>
      <w:r w:rsidRPr="00E14B3B">
        <w:rPr>
          <w:rFonts w:ascii="Agenda Regular" w:hAnsi="Agenda Regular"/>
          <w:highlight w:val="yellow"/>
          <w:lang w:val="fr-CA"/>
        </w:rPr>
        <w:t>Cette politique s</w:t>
      </w:r>
      <w:r w:rsidR="00162D25" w:rsidRPr="00E14B3B">
        <w:rPr>
          <w:rFonts w:ascii="Agenda Regular" w:hAnsi="Agenda Regular"/>
          <w:highlight w:val="yellow"/>
          <w:lang w:val="fr-CA"/>
        </w:rPr>
        <w:t>’</w:t>
      </w:r>
      <w:r w:rsidRPr="00E14B3B">
        <w:rPr>
          <w:rFonts w:ascii="Agenda Regular" w:hAnsi="Agenda Regular"/>
          <w:highlight w:val="yellow"/>
          <w:lang w:val="fr-CA"/>
        </w:rPr>
        <w:t>applique si [nom utilisé pour désigner l</w:t>
      </w:r>
      <w:r w:rsidR="00162D25" w:rsidRPr="00E14B3B">
        <w:rPr>
          <w:rFonts w:ascii="Agenda Regular" w:hAnsi="Agenda Regular"/>
          <w:highlight w:val="yellow"/>
          <w:lang w:val="fr-CA"/>
        </w:rPr>
        <w:t>’</w:t>
      </w:r>
      <w:r w:rsidRPr="00E14B3B">
        <w:rPr>
          <w:rFonts w:ascii="Agenda Regular" w:hAnsi="Agenda Regular"/>
          <w:highlight w:val="yellow"/>
          <w:lang w:val="fr-CA"/>
        </w:rPr>
        <w:t>OSBL conformément au règlement de l</w:t>
      </w:r>
      <w:r w:rsidR="00162D25" w:rsidRPr="00E14B3B">
        <w:rPr>
          <w:rFonts w:ascii="Agenda Regular" w:hAnsi="Agenda Regular"/>
          <w:highlight w:val="yellow"/>
          <w:lang w:val="fr-CA"/>
        </w:rPr>
        <w:t>’</w:t>
      </w:r>
      <w:r w:rsidRPr="00E14B3B">
        <w:rPr>
          <w:rFonts w:ascii="Agenda Regular" w:hAnsi="Agenda Regular"/>
          <w:highlight w:val="yellow"/>
          <w:lang w:val="fr-CA"/>
        </w:rPr>
        <w:t xml:space="preserve">OSBL] a conclu un accord de subvention au titre </w:t>
      </w:r>
      <w:r w:rsidR="003904CA" w:rsidRPr="00E14B3B">
        <w:rPr>
          <w:rFonts w:ascii="Agenda Regular" w:hAnsi="Agenda Regular"/>
          <w:highlight w:val="yellow"/>
          <w:lang w:val="fr-CA"/>
        </w:rPr>
        <w:t xml:space="preserve">de la </w:t>
      </w:r>
      <w:r w:rsidRPr="00E14B3B">
        <w:rPr>
          <w:rFonts w:ascii="Agenda Regular" w:hAnsi="Agenda Regular"/>
          <w:highlight w:val="yellow"/>
          <w:lang w:val="fr-CA"/>
        </w:rPr>
        <w:t xml:space="preserve">nouvelle relation financière. </w:t>
      </w:r>
      <w:r w:rsidR="00FD3DED" w:rsidRPr="00E14B3B">
        <w:rPr>
          <w:rFonts w:ascii="Agenda Regular" w:hAnsi="Agenda Regular"/>
          <w:highlight w:val="yellow"/>
          <w:lang w:val="fr-CA"/>
        </w:rPr>
        <w:t xml:space="preserve">[nom utilisé pour désigner l’OSBL conformément au règlement de l’OSBL] ne doit pas abroger cette politique pendant la durée de l’accord de subvention au titre de la nouvelle relation financière. </w:t>
      </w:r>
      <w:r w:rsidRPr="00E14B3B">
        <w:rPr>
          <w:rFonts w:ascii="Agenda Regular" w:hAnsi="Agenda Regular"/>
          <w:highlight w:val="yellow"/>
          <w:lang w:val="fr-CA"/>
        </w:rPr>
        <w:t>Si [nom utilisé pour désigner l</w:t>
      </w:r>
      <w:r w:rsidR="00162D25" w:rsidRPr="00E14B3B">
        <w:rPr>
          <w:rFonts w:ascii="Agenda Regular" w:hAnsi="Agenda Regular"/>
          <w:highlight w:val="yellow"/>
          <w:lang w:val="fr-CA"/>
        </w:rPr>
        <w:t>’</w:t>
      </w:r>
      <w:r w:rsidRPr="00E14B3B">
        <w:rPr>
          <w:rFonts w:ascii="Agenda Regular" w:hAnsi="Agenda Regular"/>
          <w:highlight w:val="yellow"/>
          <w:lang w:val="fr-CA"/>
        </w:rPr>
        <w:t>OSBL conformément au règlement de l</w:t>
      </w:r>
      <w:r w:rsidR="00162D25" w:rsidRPr="00E14B3B">
        <w:rPr>
          <w:rFonts w:ascii="Agenda Regular" w:hAnsi="Agenda Regular"/>
          <w:highlight w:val="yellow"/>
          <w:lang w:val="fr-CA"/>
        </w:rPr>
        <w:t>’</w:t>
      </w:r>
      <w:r w:rsidRPr="00E14B3B">
        <w:rPr>
          <w:rFonts w:ascii="Agenda Regular" w:hAnsi="Agenda Regular"/>
          <w:highlight w:val="yellow"/>
          <w:lang w:val="fr-CA"/>
        </w:rPr>
        <w:t>OSBL] ne conclut pas d</w:t>
      </w:r>
      <w:r w:rsidR="00162D25" w:rsidRPr="00E14B3B">
        <w:rPr>
          <w:rFonts w:ascii="Agenda Regular" w:hAnsi="Agenda Regular"/>
          <w:highlight w:val="yellow"/>
          <w:lang w:val="fr-CA"/>
        </w:rPr>
        <w:t>’</w:t>
      </w:r>
      <w:r w:rsidRPr="00E14B3B">
        <w:rPr>
          <w:rFonts w:ascii="Agenda Regular" w:hAnsi="Agenda Regular"/>
          <w:highlight w:val="yellow"/>
          <w:lang w:val="fr-CA"/>
        </w:rPr>
        <w:t>accord de subvention au titre d</w:t>
      </w:r>
      <w:r w:rsidR="003904CA" w:rsidRPr="00E14B3B">
        <w:rPr>
          <w:rFonts w:ascii="Agenda Regular" w:hAnsi="Agenda Regular"/>
          <w:highlight w:val="yellow"/>
          <w:lang w:val="fr-CA"/>
        </w:rPr>
        <w:t>e la</w:t>
      </w:r>
      <w:r w:rsidRPr="00E14B3B">
        <w:rPr>
          <w:rFonts w:ascii="Agenda Regular" w:hAnsi="Agenda Regular"/>
          <w:highlight w:val="yellow"/>
          <w:lang w:val="fr-CA"/>
        </w:rPr>
        <w:t xml:space="preserve"> nouvelle relation financière, ou se retire de la subvention au titre </w:t>
      </w:r>
      <w:r w:rsidR="003904CA" w:rsidRPr="00E14B3B">
        <w:rPr>
          <w:rFonts w:ascii="Agenda Regular" w:hAnsi="Agenda Regular"/>
          <w:highlight w:val="yellow"/>
          <w:lang w:val="fr-CA"/>
        </w:rPr>
        <w:t>de la</w:t>
      </w:r>
      <w:r w:rsidRPr="00E14B3B">
        <w:rPr>
          <w:rFonts w:ascii="Agenda Regular" w:hAnsi="Agenda Regular"/>
          <w:highlight w:val="yellow"/>
          <w:lang w:val="fr-CA"/>
        </w:rPr>
        <w:t xml:space="preserve"> nouvelle relation financière, la présente politique ne s</w:t>
      </w:r>
      <w:r w:rsidR="00162D25" w:rsidRPr="00E14B3B">
        <w:rPr>
          <w:rFonts w:ascii="Agenda Regular" w:hAnsi="Agenda Regular"/>
          <w:highlight w:val="yellow"/>
          <w:lang w:val="fr-CA"/>
        </w:rPr>
        <w:t>’</w:t>
      </w:r>
      <w:r w:rsidRPr="00E14B3B">
        <w:rPr>
          <w:rFonts w:ascii="Agenda Regular" w:hAnsi="Agenda Regular"/>
          <w:highlight w:val="yellow"/>
          <w:lang w:val="fr-CA"/>
        </w:rPr>
        <w:t>appliquera pas.</w:t>
      </w:r>
    </w:p>
    <w:p w14:paraId="6F8B667E" w14:textId="310BE372" w:rsidR="00C60C24" w:rsidRPr="00E14B3B" w:rsidRDefault="00C60C24" w:rsidP="00C60C24">
      <w:pPr>
        <w:pStyle w:val="Default"/>
        <w:rPr>
          <w:rFonts w:ascii="Agenda Regular" w:hAnsi="Agenda Regular" w:cstheme="minorHAnsi"/>
          <w:b/>
          <w:bCs/>
          <w:sz w:val="22"/>
          <w:szCs w:val="22"/>
          <w:highlight w:val="yellow"/>
          <w:lang w:val="fr-CA"/>
        </w:rPr>
      </w:pPr>
      <w:r w:rsidRPr="00E14B3B">
        <w:rPr>
          <w:rFonts w:ascii="Agenda Regular" w:hAnsi="Agenda Regular"/>
          <w:b/>
          <w:sz w:val="22"/>
          <w:highlight w:val="yellow"/>
          <w:lang w:val="fr-CA"/>
        </w:rPr>
        <w:t>Entrée en vigueur</w:t>
      </w:r>
    </w:p>
    <w:p w14:paraId="51E7EEC7" w14:textId="1DBC7599" w:rsidR="00C60C24" w:rsidRPr="00E14B3B" w:rsidRDefault="00326BB4" w:rsidP="004A605B">
      <w:pPr>
        <w:pStyle w:val="Default"/>
        <w:numPr>
          <w:ilvl w:val="0"/>
          <w:numId w:val="18"/>
        </w:numPr>
        <w:rPr>
          <w:rFonts w:ascii="Agenda Regular" w:hAnsi="Agenda Regular" w:cstheme="minorHAnsi"/>
          <w:bCs/>
          <w:sz w:val="22"/>
          <w:szCs w:val="22"/>
          <w:highlight w:val="yellow"/>
          <w:lang w:val="fr-CA"/>
        </w:rPr>
      </w:pPr>
      <w:r w:rsidRPr="00E14B3B">
        <w:rPr>
          <w:rFonts w:ascii="Agenda Regular" w:hAnsi="Agenda Regular"/>
          <w:sz w:val="22"/>
          <w:highlight w:val="yellow"/>
          <w:lang w:val="fr-CA"/>
        </w:rPr>
        <w:t>(1) Le présent article et les parties des articles exécutoires [dispositions jaunes] entrent en vigueur à la date d</w:t>
      </w:r>
      <w:r w:rsidR="00162D25" w:rsidRPr="00E14B3B">
        <w:rPr>
          <w:rFonts w:ascii="Agenda Regular" w:hAnsi="Agenda Regular"/>
          <w:sz w:val="22"/>
          <w:highlight w:val="yellow"/>
          <w:lang w:val="fr-CA"/>
        </w:rPr>
        <w:t>’</w:t>
      </w:r>
      <w:r w:rsidRPr="00E14B3B">
        <w:rPr>
          <w:rFonts w:ascii="Agenda Regular" w:hAnsi="Agenda Regular"/>
          <w:sz w:val="22"/>
          <w:highlight w:val="yellow"/>
          <w:lang w:val="fr-CA"/>
        </w:rPr>
        <w:t>entrée en vigueur de l</w:t>
      </w:r>
      <w:r w:rsidR="00162D25" w:rsidRPr="00E14B3B">
        <w:rPr>
          <w:rFonts w:ascii="Agenda Regular" w:hAnsi="Agenda Regular"/>
          <w:sz w:val="22"/>
          <w:highlight w:val="yellow"/>
          <w:lang w:val="fr-CA"/>
        </w:rPr>
        <w:t>’</w:t>
      </w:r>
      <w:r w:rsidRPr="00E14B3B">
        <w:rPr>
          <w:rFonts w:ascii="Agenda Regular" w:hAnsi="Agenda Regular"/>
          <w:sz w:val="22"/>
          <w:highlight w:val="yellow"/>
          <w:lang w:val="fr-CA"/>
        </w:rPr>
        <w:t xml:space="preserve">accord de subvention au titre </w:t>
      </w:r>
      <w:r w:rsidR="00DD3315" w:rsidRPr="00E14B3B">
        <w:rPr>
          <w:rFonts w:ascii="Agenda Regular" w:hAnsi="Agenda Regular"/>
          <w:sz w:val="22"/>
          <w:highlight w:val="yellow"/>
          <w:lang w:val="fr-CA"/>
        </w:rPr>
        <w:t xml:space="preserve">de la </w:t>
      </w:r>
      <w:r w:rsidRPr="00E14B3B">
        <w:rPr>
          <w:rFonts w:ascii="Agenda Regular" w:hAnsi="Agenda Regular"/>
          <w:sz w:val="22"/>
          <w:highlight w:val="yellow"/>
          <w:lang w:val="fr-CA"/>
        </w:rPr>
        <w:t>nouvelle relation financière.</w:t>
      </w:r>
    </w:p>
    <w:p w14:paraId="49C01DA3" w14:textId="77777777" w:rsidR="00C60C24" w:rsidRPr="00E14B3B" w:rsidRDefault="00C60C24" w:rsidP="00C60C24">
      <w:pPr>
        <w:pStyle w:val="Default"/>
        <w:rPr>
          <w:rFonts w:ascii="Agenda Regular" w:hAnsi="Agenda Regular" w:cstheme="minorHAnsi"/>
          <w:bCs/>
          <w:sz w:val="22"/>
          <w:szCs w:val="22"/>
          <w:highlight w:val="yellow"/>
          <w:lang w:val="fr-CA"/>
        </w:rPr>
      </w:pPr>
    </w:p>
    <w:p w14:paraId="6A3DCBC8" w14:textId="1BA0C8AB" w:rsidR="00C60C24" w:rsidRPr="00E14B3B" w:rsidRDefault="00C60C24" w:rsidP="004A605B">
      <w:pPr>
        <w:pStyle w:val="Default"/>
        <w:numPr>
          <w:ilvl w:val="0"/>
          <w:numId w:val="19"/>
        </w:numPr>
        <w:rPr>
          <w:rFonts w:ascii="Agenda Regular" w:hAnsi="Agenda Regular" w:cstheme="minorHAnsi"/>
          <w:bCs/>
          <w:sz w:val="22"/>
          <w:szCs w:val="22"/>
          <w:highlight w:val="yellow"/>
          <w:lang w:val="fr-CA"/>
        </w:rPr>
      </w:pPr>
      <w:r w:rsidRPr="00E14B3B">
        <w:rPr>
          <w:rFonts w:ascii="Agenda Regular" w:hAnsi="Agenda Regular"/>
          <w:sz w:val="22"/>
          <w:highlight w:val="yellow"/>
          <w:lang w:val="fr-CA"/>
        </w:rPr>
        <w:t>Les parties des articles exécutoires [dispositions vertes] entrent en vigueur le 1</w:t>
      </w:r>
      <w:r w:rsidRPr="00E14B3B">
        <w:rPr>
          <w:rFonts w:ascii="Agenda Regular" w:hAnsi="Agenda Regular"/>
          <w:sz w:val="22"/>
          <w:highlight w:val="yellow"/>
          <w:vertAlign w:val="superscript"/>
          <w:lang w:val="fr-CA"/>
        </w:rPr>
        <w:t>er</w:t>
      </w:r>
      <w:r w:rsidRPr="00E14B3B">
        <w:rPr>
          <w:rFonts w:ascii="Agenda Regular" w:hAnsi="Agenda Regular"/>
          <w:sz w:val="22"/>
          <w:highlight w:val="yellow"/>
          <w:lang w:val="fr-CA"/>
        </w:rPr>
        <w:t> janvier 202x.</w:t>
      </w:r>
    </w:p>
    <w:p w14:paraId="13194229" w14:textId="77777777" w:rsidR="00606147" w:rsidRPr="00E14B3B" w:rsidRDefault="00606147" w:rsidP="00971ABF">
      <w:pPr>
        <w:pStyle w:val="Default"/>
        <w:ind w:left="1080"/>
        <w:rPr>
          <w:rFonts w:ascii="Agenda Regular" w:hAnsi="Agenda Regular" w:cstheme="minorHAnsi"/>
          <w:bCs/>
          <w:sz w:val="22"/>
          <w:szCs w:val="22"/>
          <w:highlight w:val="yellow"/>
          <w:lang w:val="fr-CA"/>
        </w:rPr>
      </w:pPr>
    </w:p>
    <w:p w14:paraId="16919A92" w14:textId="6FC0CE41" w:rsidR="00606147" w:rsidRPr="00E14B3B" w:rsidRDefault="00606147" w:rsidP="004A605B">
      <w:pPr>
        <w:pStyle w:val="Default"/>
        <w:numPr>
          <w:ilvl w:val="0"/>
          <w:numId w:val="19"/>
        </w:numPr>
        <w:rPr>
          <w:rFonts w:ascii="Agenda Regular" w:hAnsi="Agenda Regular" w:cstheme="minorHAnsi"/>
          <w:bCs/>
          <w:sz w:val="22"/>
          <w:szCs w:val="22"/>
          <w:highlight w:val="yellow"/>
          <w:lang w:val="fr-CA"/>
        </w:rPr>
      </w:pPr>
      <w:r w:rsidRPr="00E14B3B">
        <w:rPr>
          <w:rFonts w:ascii="Agenda Regular" w:hAnsi="Agenda Regular"/>
          <w:sz w:val="22"/>
          <w:highlight w:val="yellow"/>
          <w:lang w:val="fr-CA"/>
        </w:rPr>
        <w:t>Les autres articles de la présente politique entrent en vigueur à la date fixée par une résolution de [</w:t>
      </w:r>
      <w:r w:rsidR="000F071D" w:rsidRPr="00E14B3B">
        <w:rPr>
          <w:rFonts w:ascii="Agenda Regular" w:hAnsi="Agenda Regular"/>
          <w:sz w:val="22"/>
          <w:highlight w:val="yellow"/>
          <w:lang w:val="fr-CA"/>
        </w:rPr>
        <w:t>o</w:t>
      </w:r>
      <w:r w:rsidRPr="00E14B3B">
        <w:rPr>
          <w:rFonts w:ascii="Agenda Regular" w:hAnsi="Agenda Regular"/>
          <w:sz w:val="22"/>
          <w:highlight w:val="yellow"/>
          <w:lang w:val="fr-CA"/>
        </w:rPr>
        <w:t xml:space="preserve">rgane </w:t>
      </w:r>
      <w:r w:rsidR="00521619" w:rsidRPr="00E14B3B">
        <w:rPr>
          <w:rFonts w:ascii="Agenda Regular" w:hAnsi="Agenda Regular"/>
          <w:sz w:val="22"/>
          <w:highlight w:val="yellow"/>
          <w:lang w:val="fr-CA"/>
        </w:rPr>
        <w:t>directeur</w:t>
      </w:r>
      <w:r w:rsidRPr="00E14B3B">
        <w:rPr>
          <w:rFonts w:ascii="Agenda Regular" w:hAnsi="Agenda Regular"/>
          <w:sz w:val="22"/>
          <w:highlight w:val="yellow"/>
          <w:lang w:val="fr-CA"/>
        </w:rPr>
        <w:t xml:space="preserve"> de l</w:t>
      </w:r>
      <w:r w:rsidR="00162D25" w:rsidRPr="00E14B3B">
        <w:rPr>
          <w:rFonts w:ascii="Agenda Regular" w:hAnsi="Agenda Regular"/>
          <w:sz w:val="22"/>
          <w:highlight w:val="yellow"/>
          <w:lang w:val="fr-CA"/>
        </w:rPr>
        <w:t>’</w:t>
      </w:r>
      <w:r w:rsidRPr="00E14B3B">
        <w:rPr>
          <w:rFonts w:ascii="Agenda Regular" w:hAnsi="Agenda Regular"/>
          <w:sz w:val="22"/>
          <w:highlight w:val="yellow"/>
          <w:lang w:val="fr-CA"/>
        </w:rPr>
        <w:t>OSBL].</w:t>
      </w:r>
    </w:p>
    <w:p w14:paraId="44EFCD98" w14:textId="77777777" w:rsidR="00DF3F85" w:rsidRPr="00E14B3B" w:rsidRDefault="00DF3F85" w:rsidP="0085546B">
      <w:pPr>
        <w:jc w:val="both"/>
        <w:rPr>
          <w:rFonts w:ascii="Agenda Regular" w:hAnsi="Agenda Regular"/>
          <w:bCs/>
          <w:highlight w:val="yellow"/>
          <w:lang w:val="fr-CA"/>
        </w:rPr>
      </w:pPr>
    </w:p>
    <w:p w14:paraId="3C5EAE4B" w14:textId="10957ED7" w:rsidR="00AF6E5B" w:rsidRPr="00E14B3B" w:rsidRDefault="00AF6E5B" w:rsidP="0085546B">
      <w:pPr>
        <w:jc w:val="both"/>
        <w:rPr>
          <w:rFonts w:ascii="Agenda Regular" w:hAnsi="Agenda Regular"/>
          <w:b/>
          <w:highlight w:val="yellow"/>
          <w:lang w:val="fr-CA"/>
        </w:rPr>
      </w:pPr>
      <w:r w:rsidRPr="00E14B3B">
        <w:rPr>
          <w:rFonts w:ascii="Agenda Regular" w:hAnsi="Agenda Regular"/>
          <w:b/>
          <w:highlight w:val="yellow"/>
          <w:lang w:val="fr-CA"/>
        </w:rPr>
        <w:t>Définition</w:t>
      </w:r>
    </w:p>
    <w:p w14:paraId="46C66979" w14:textId="1E1F6666" w:rsidR="00A8699C" w:rsidRPr="00AF3920" w:rsidRDefault="003B1A78" w:rsidP="00AF3920">
      <w:pPr>
        <w:pStyle w:val="ListParagraph"/>
        <w:numPr>
          <w:ilvl w:val="0"/>
          <w:numId w:val="18"/>
        </w:numPr>
        <w:jc w:val="both"/>
        <w:rPr>
          <w:rFonts w:ascii="Agenda Regular" w:hAnsi="Agenda Regular"/>
          <w:bCs/>
          <w:highlight w:val="yellow"/>
          <w:lang w:val="fr-CA"/>
        </w:rPr>
      </w:pPr>
      <w:r w:rsidRPr="00E14B3B">
        <w:rPr>
          <w:rFonts w:ascii="Agenda Regular" w:hAnsi="Agenda Regular"/>
          <w:highlight w:val="yellow"/>
          <w:lang w:val="fr-CA"/>
        </w:rPr>
        <w:t>Sauf indication contraire du contexte, dans la présente politique :</w:t>
      </w:r>
    </w:p>
    <w:p w14:paraId="639D0269" w14:textId="77777777" w:rsidR="00A8699C" w:rsidRDefault="00A8699C" w:rsidP="00A8699C">
      <w:pPr>
        <w:jc w:val="both"/>
        <w:rPr>
          <w:rFonts w:ascii="Agenda Regular" w:hAnsi="Agenda Regular"/>
          <w:highlight w:val="yellow"/>
          <w:lang w:val="fr-CA"/>
        </w:rPr>
      </w:pPr>
      <w:r w:rsidRPr="00E14B3B">
        <w:rPr>
          <w:rFonts w:ascii="Agenda Regular" w:hAnsi="Agenda Regular"/>
          <w:b/>
          <w:highlight w:val="yellow"/>
          <w:lang w:val="fr-CA"/>
        </w:rPr>
        <w:t>« auditeur »</w:t>
      </w:r>
      <w:r w:rsidRPr="00E14B3B">
        <w:rPr>
          <w:rFonts w:ascii="Agenda Regular" w:hAnsi="Agenda Regular"/>
          <w:highlight w:val="yellow"/>
          <w:lang w:val="fr-CA"/>
        </w:rPr>
        <w:t xml:space="preserve"> désigne l’auditeur indépendant de l’OSBL nommé par l’organe directeur;</w:t>
      </w:r>
    </w:p>
    <w:p w14:paraId="134565C5" w14:textId="2C93E8AC" w:rsidR="00A8699C" w:rsidRPr="00E14B3B" w:rsidRDefault="00A8699C" w:rsidP="00A8699C">
      <w:pPr>
        <w:jc w:val="both"/>
        <w:rPr>
          <w:rFonts w:ascii="Agenda Regular" w:hAnsi="Agenda Regular"/>
          <w:b/>
          <w:highlight w:val="yellow"/>
          <w:lang w:val="fr-CA"/>
        </w:rPr>
      </w:pPr>
      <w:r w:rsidRPr="00E14B3B">
        <w:rPr>
          <w:rFonts w:ascii="Agenda Regular" w:hAnsi="Agenda Regular"/>
          <w:b/>
          <w:highlight w:val="yellow"/>
          <w:lang w:val="fr-CA"/>
        </w:rPr>
        <w:t>« budget »</w:t>
      </w:r>
      <w:r w:rsidRPr="00E14B3B">
        <w:rPr>
          <w:rFonts w:ascii="Agenda Regular" w:hAnsi="Agenda Regular"/>
          <w:highlight w:val="yellow"/>
          <w:lang w:val="fr-CA"/>
        </w:rPr>
        <w:t xml:space="preserve"> désigne le budget annuel de l’OSBL qui a été approuvé par l’organe directeur;</w:t>
      </w:r>
    </w:p>
    <w:p w14:paraId="308370F5" w14:textId="77777777" w:rsidR="00A8699C" w:rsidRDefault="00A8699C" w:rsidP="00A8699C">
      <w:pPr>
        <w:jc w:val="both"/>
        <w:rPr>
          <w:rFonts w:ascii="Agenda Regular" w:hAnsi="Agenda Regular"/>
          <w:highlight w:val="yellow"/>
          <w:lang w:val="fr-CA"/>
        </w:rPr>
      </w:pPr>
      <w:r w:rsidRPr="00E14B3B">
        <w:rPr>
          <w:rFonts w:ascii="Agenda Regular" w:hAnsi="Agenda Regular"/>
          <w:b/>
          <w:highlight w:val="yellow"/>
          <w:lang w:val="fr-CA"/>
        </w:rPr>
        <w:t xml:space="preserve">« comité d’audit » </w:t>
      </w:r>
      <w:r w:rsidRPr="00E14B3B">
        <w:rPr>
          <w:rFonts w:ascii="Agenda Regular" w:hAnsi="Agenda Regular"/>
          <w:highlight w:val="yellow"/>
          <w:lang w:val="fr-CA"/>
        </w:rPr>
        <w:t>désigne</w:t>
      </w:r>
      <w:r w:rsidRPr="00E14B3B">
        <w:rPr>
          <w:rFonts w:ascii="Agenda Regular" w:hAnsi="Agenda Regular"/>
          <w:b/>
          <w:highlight w:val="yellow"/>
          <w:lang w:val="fr-CA"/>
        </w:rPr>
        <w:t xml:space="preserve"> </w:t>
      </w:r>
      <w:r w:rsidRPr="00E14B3B">
        <w:rPr>
          <w:rFonts w:ascii="Agenda Regular" w:hAnsi="Agenda Regular"/>
          <w:highlight w:val="yellow"/>
          <w:lang w:val="fr-CA"/>
        </w:rPr>
        <w:t>le comité d’audit établi en vertu de l’article 26;</w:t>
      </w:r>
    </w:p>
    <w:p w14:paraId="19D22762" w14:textId="6FD22C4C" w:rsidR="00A8699C" w:rsidRPr="00A8699C" w:rsidRDefault="00A8699C" w:rsidP="00A8699C">
      <w:pPr>
        <w:jc w:val="both"/>
        <w:rPr>
          <w:rFonts w:ascii="Agenda Regular" w:hAnsi="Agenda Regular"/>
          <w:bCs/>
          <w:highlight w:val="yellow"/>
          <w:lang w:val="fr-CA"/>
        </w:rPr>
      </w:pPr>
      <w:r w:rsidRPr="00E14B3B">
        <w:rPr>
          <w:rFonts w:ascii="Agenda Regular" w:hAnsi="Agenda Regular"/>
          <w:b/>
          <w:highlight w:val="yellow"/>
          <w:lang w:val="fr-CA"/>
        </w:rPr>
        <w:t xml:space="preserve">« dépenses d’urgence » </w:t>
      </w:r>
      <w:r w:rsidRPr="00E14B3B">
        <w:rPr>
          <w:rFonts w:ascii="Agenda Regular" w:hAnsi="Agenda Regular"/>
          <w:highlight w:val="yellow"/>
          <w:lang w:val="fr-CA"/>
        </w:rPr>
        <w:t>désigne les dépenses engendrées à des fins urgentes qui n’ont pas été prévues dans le budget, mais qui ne sont pas expressément interdites par la présente politique ou par un autre règlement de l’OSBL, ou en vertu de ceux-ci;</w:t>
      </w:r>
    </w:p>
    <w:p w14:paraId="4A6FA353" w14:textId="77777777" w:rsidR="00A8699C" w:rsidRDefault="00A8699C" w:rsidP="00A8699C">
      <w:pPr>
        <w:jc w:val="both"/>
        <w:rPr>
          <w:rFonts w:ascii="Agenda Regular" w:hAnsi="Agenda Regular"/>
          <w:highlight w:val="yellow"/>
          <w:lang w:val="fr-CA"/>
        </w:rPr>
      </w:pPr>
      <w:r w:rsidRPr="00E14B3B">
        <w:rPr>
          <w:rFonts w:ascii="Agenda Regular" w:hAnsi="Agenda Regular"/>
          <w:b/>
          <w:highlight w:val="yellow"/>
          <w:lang w:val="fr-CA"/>
        </w:rPr>
        <w:lastRenderedPageBreak/>
        <w:t xml:space="preserve">« [directeur des finances] » </w:t>
      </w:r>
      <w:r w:rsidRPr="00E14B3B">
        <w:rPr>
          <w:rFonts w:ascii="Agenda Regular" w:hAnsi="Agenda Regular"/>
          <w:highlight w:val="yellow"/>
          <w:lang w:val="fr-CA"/>
        </w:rPr>
        <w:t>désigne le directeur des finances ou le contrôleur responsable de la gestion ou de l’administration quotidienne du système de gestion financière de l’OSBL;</w:t>
      </w:r>
    </w:p>
    <w:p w14:paraId="10D624E7" w14:textId="75DB1358" w:rsidR="00A8699C" w:rsidRDefault="00A8699C" w:rsidP="00A8699C">
      <w:pPr>
        <w:jc w:val="both"/>
        <w:rPr>
          <w:rFonts w:ascii="Agenda Regular" w:hAnsi="Agenda Regular"/>
          <w:highlight w:val="yellow"/>
          <w:lang w:val="fr-CA"/>
        </w:rPr>
      </w:pPr>
      <w:r w:rsidRPr="00E14B3B">
        <w:rPr>
          <w:rFonts w:ascii="Agenda Regular" w:hAnsi="Agenda Regular"/>
          <w:b/>
          <w:highlight w:val="yellow"/>
          <w:lang w:val="fr-CA"/>
        </w:rPr>
        <w:t xml:space="preserve">« [directeur général] » </w:t>
      </w:r>
      <w:r w:rsidRPr="00E14B3B">
        <w:rPr>
          <w:rFonts w:ascii="Agenda Regular" w:hAnsi="Agenda Regular"/>
          <w:highlight w:val="yellow"/>
          <w:lang w:val="fr-CA"/>
        </w:rPr>
        <w:t>désigne l’administrateur principal, responsable de la gestion ou de l’administration quotidienne du système d’administration de l’OSBL;</w:t>
      </w:r>
    </w:p>
    <w:p w14:paraId="2649E27A" w14:textId="66FCC5A1" w:rsidR="00A8699C" w:rsidRDefault="00A8699C" w:rsidP="00A8699C">
      <w:pPr>
        <w:jc w:val="both"/>
        <w:rPr>
          <w:rFonts w:ascii="Agenda Regular" w:hAnsi="Agenda Regular"/>
          <w:highlight w:val="yellow"/>
          <w:lang w:val="fr-CA"/>
        </w:rPr>
      </w:pPr>
      <w:r w:rsidRPr="00E14B3B">
        <w:rPr>
          <w:rFonts w:ascii="Agenda Regular" w:hAnsi="Agenda Regular"/>
          <w:b/>
          <w:highlight w:val="yellow"/>
          <w:lang w:val="fr-CA"/>
        </w:rPr>
        <w:t>« dirigeant »</w:t>
      </w:r>
      <w:r w:rsidRPr="00E14B3B">
        <w:rPr>
          <w:rFonts w:ascii="Agenda Regular" w:hAnsi="Agenda Regular"/>
          <w:highlight w:val="yellow"/>
          <w:lang w:val="fr-CA"/>
        </w:rPr>
        <w:t xml:space="preserve"> désigne le [directeur général], le [directeur des finances] et tout autre employé de l’OSBL désigné comme dirigeant par l’organe directeur;</w:t>
      </w:r>
    </w:p>
    <w:p w14:paraId="4A26C5E7" w14:textId="34CB2993" w:rsidR="00A8699C" w:rsidRPr="00AF3920" w:rsidRDefault="00A8699C" w:rsidP="00AF3920">
      <w:pPr>
        <w:jc w:val="both"/>
        <w:rPr>
          <w:rFonts w:ascii="Agenda Regular" w:hAnsi="Agenda Regular"/>
          <w:highlight w:val="yellow"/>
          <w:lang w:val="fr-CA"/>
        </w:rPr>
      </w:pPr>
      <w:r w:rsidRPr="00E14B3B">
        <w:rPr>
          <w:rFonts w:ascii="Agenda Regular" w:hAnsi="Agenda Regular"/>
          <w:b/>
          <w:highlight w:val="yellow"/>
          <w:lang w:val="fr-CA"/>
        </w:rPr>
        <w:t>« document »</w:t>
      </w:r>
      <w:r w:rsidRPr="00E14B3B">
        <w:rPr>
          <w:rFonts w:ascii="Agenda Regular" w:hAnsi="Agenda Regular"/>
          <w:highlight w:val="yellow"/>
          <w:lang w:val="fr-CA"/>
        </w:rPr>
        <w:t xml:space="preserve"> désigne tout support ou média sur lequel de l’information est enregistrée ou conservée, notamment un support graphique, électronique, mécanique ou autre;</w:t>
      </w:r>
    </w:p>
    <w:p w14:paraId="05527808" w14:textId="078D5080" w:rsidR="00DF3F85" w:rsidRDefault="00DF3F85" w:rsidP="00DF3F85">
      <w:pPr>
        <w:jc w:val="both"/>
        <w:rPr>
          <w:rFonts w:ascii="Agenda Regular" w:hAnsi="Agenda Regular"/>
          <w:highlight w:val="yellow"/>
          <w:lang w:val="fr-CA"/>
        </w:rPr>
      </w:pPr>
      <w:r w:rsidRPr="00E14B3B">
        <w:rPr>
          <w:rFonts w:ascii="Agenda Regular" w:hAnsi="Agenda Regular"/>
          <w:b/>
          <w:highlight w:val="yellow"/>
          <w:lang w:val="fr-CA"/>
        </w:rPr>
        <w:t>« états financiers annuels »</w:t>
      </w:r>
      <w:r w:rsidRPr="00E14B3B">
        <w:rPr>
          <w:rFonts w:ascii="Agenda Regular" w:hAnsi="Agenda Regular"/>
          <w:highlight w:val="yellow"/>
          <w:lang w:val="fr-CA"/>
        </w:rPr>
        <w:t xml:space="preserve"> désigne les états financiers annuels d</w:t>
      </w:r>
      <w:r w:rsidR="00162D25" w:rsidRPr="00E14B3B">
        <w:rPr>
          <w:rFonts w:ascii="Agenda Regular" w:hAnsi="Agenda Regular"/>
          <w:highlight w:val="yellow"/>
          <w:lang w:val="fr-CA"/>
        </w:rPr>
        <w:t>’</w:t>
      </w:r>
      <w:r w:rsidRPr="00E14B3B">
        <w:rPr>
          <w:rFonts w:ascii="Agenda Regular" w:hAnsi="Agenda Regular"/>
          <w:highlight w:val="yellow"/>
          <w:lang w:val="fr-CA"/>
        </w:rPr>
        <w:t>une OSBL, y compris les notes annexes, préparés conformément aux principes comptables généralement reconnus (PCGR);</w:t>
      </w:r>
    </w:p>
    <w:p w14:paraId="7E2222D5" w14:textId="505458B0" w:rsidR="00A8699C" w:rsidRDefault="00A8699C" w:rsidP="00DF3F85">
      <w:pPr>
        <w:jc w:val="both"/>
        <w:rPr>
          <w:rFonts w:ascii="Agenda Regular" w:hAnsi="Agenda Regular"/>
          <w:highlight w:val="yellow"/>
          <w:lang w:val="fr-CA"/>
        </w:rPr>
      </w:pPr>
      <w:r w:rsidRPr="00E14B3B">
        <w:rPr>
          <w:rFonts w:ascii="Agenda Regular" w:hAnsi="Agenda Regular"/>
          <w:b/>
          <w:highlight w:val="yellow"/>
          <w:lang w:val="fr-CA"/>
        </w:rPr>
        <w:t>« exercice »</w:t>
      </w:r>
      <w:r w:rsidRPr="00E14B3B">
        <w:rPr>
          <w:rFonts w:ascii="Agenda Regular" w:hAnsi="Agenda Regular"/>
          <w:highlight w:val="yellow"/>
          <w:lang w:val="fr-CA"/>
        </w:rPr>
        <w:t xml:space="preserve"> désigne la période de douze (12) mois utilisée aux fins de la comptabilité et de l’information financière;</w:t>
      </w:r>
    </w:p>
    <w:p w14:paraId="64BC0578" w14:textId="4B1C1DE4" w:rsidR="00A8699C" w:rsidRDefault="00A8699C" w:rsidP="00DF3F85">
      <w:pPr>
        <w:jc w:val="both"/>
        <w:rPr>
          <w:rFonts w:ascii="Agenda Regular" w:hAnsi="Agenda Regular"/>
          <w:highlight w:val="yellow"/>
          <w:lang w:val="fr-CA"/>
        </w:rPr>
      </w:pPr>
      <w:r w:rsidRPr="00E14B3B">
        <w:rPr>
          <w:rFonts w:ascii="Agenda Regular" w:hAnsi="Agenda Regular"/>
          <w:b/>
          <w:highlight w:val="yellow"/>
          <w:lang w:val="fr-CA"/>
        </w:rPr>
        <w:t xml:space="preserve">« gestion financière » </w:t>
      </w:r>
      <w:r w:rsidRPr="00E14B3B">
        <w:rPr>
          <w:rFonts w:ascii="Agenda Regular" w:hAnsi="Agenda Regular"/>
          <w:highlight w:val="yellow"/>
          <w:lang w:val="fr-CA"/>
        </w:rPr>
        <w:t>comprend l’administration financière, le rendement financier et l’obligation de rendre compte;</w:t>
      </w:r>
    </w:p>
    <w:p w14:paraId="00ED27B1" w14:textId="483E5EB0" w:rsidR="00A8699C" w:rsidRPr="00AF3920" w:rsidRDefault="00A8699C" w:rsidP="00DF3F85">
      <w:pPr>
        <w:jc w:val="both"/>
        <w:rPr>
          <w:rFonts w:ascii="Agenda Regular" w:hAnsi="Agenda Regular"/>
          <w:b/>
          <w:highlight w:val="yellow"/>
          <w:lang w:val="fr-CA"/>
        </w:rPr>
      </w:pPr>
      <w:r w:rsidRPr="00E14B3B">
        <w:rPr>
          <w:rFonts w:ascii="Agenda Regular" w:hAnsi="Agenda Regular"/>
          <w:b/>
          <w:highlight w:val="yellow"/>
          <w:lang w:val="fr-CA"/>
        </w:rPr>
        <w:t>« ils »</w:t>
      </w:r>
      <w:r w:rsidRPr="00E14B3B">
        <w:rPr>
          <w:rFonts w:ascii="Agenda Regular" w:hAnsi="Agenda Regular"/>
          <w:b/>
          <w:lang w:val="fr-CA"/>
        </w:rPr>
        <w:t xml:space="preserve"> </w:t>
      </w:r>
      <w:r w:rsidRPr="00E14B3B">
        <w:rPr>
          <w:rFonts w:ascii="Agenda Regular" w:hAnsi="Agenda Regular"/>
          <w:highlight w:val="yellow"/>
          <w:lang w:val="fr-CA"/>
        </w:rPr>
        <w:t>comprend les personnes de sexe masculin et féminin, les personnes non binaires et d’autres termes neutres du point de vue du genre;</w:t>
      </w:r>
    </w:p>
    <w:p w14:paraId="1805EF30" w14:textId="77777777" w:rsidR="00A8699C" w:rsidRPr="00E14B3B" w:rsidRDefault="00A8699C" w:rsidP="00A8699C">
      <w:pPr>
        <w:jc w:val="both"/>
        <w:rPr>
          <w:rFonts w:ascii="Agenda Regular" w:hAnsi="Agenda Regular"/>
          <w:highlight w:val="yellow"/>
          <w:lang w:val="fr-CA"/>
        </w:rPr>
      </w:pPr>
      <w:r w:rsidRPr="00E14B3B">
        <w:rPr>
          <w:rFonts w:ascii="Agenda Regular" w:hAnsi="Agenda Regular"/>
          <w:b/>
          <w:highlight w:val="yellow"/>
          <w:lang w:val="fr-CA"/>
        </w:rPr>
        <w:t>« immobilisations corporelles »</w:t>
      </w:r>
      <w:r w:rsidRPr="00E14B3B">
        <w:rPr>
          <w:rFonts w:ascii="Agenda Regular" w:hAnsi="Agenda Regular"/>
          <w:highlight w:val="yellow"/>
          <w:lang w:val="fr-CA"/>
        </w:rPr>
        <w:t xml:space="preserve"> désigne tous les actifs non financiers de l’OSBL ayant une substance physique qui :</w:t>
      </w:r>
    </w:p>
    <w:p w14:paraId="36B5C939" w14:textId="77777777" w:rsidR="00A8699C" w:rsidRPr="00E14B3B" w:rsidRDefault="00A8699C" w:rsidP="00A8699C">
      <w:pPr>
        <w:pStyle w:val="ListParagraph"/>
        <w:numPr>
          <w:ilvl w:val="0"/>
          <w:numId w:val="64"/>
        </w:numPr>
        <w:jc w:val="both"/>
        <w:rPr>
          <w:rFonts w:ascii="Agenda Regular" w:hAnsi="Agenda Regular"/>
          <w:highlight w:val="yellow"/>
          <w:lang w:val="fr-CA"/>
        </w:rPr>
      </w:pPr>
      <w:r w:rsidRPr="00E14B3B">
        <w:rPr>
          <w:rFonts w:ascii="Agenda Regular" w:hAnsi="Agenda Regular"/>
          <w:highlight w:val="yellow"/>
          <w:lang w:val="fr-CA"/>
        </w:rPr>
        <w:t>sont utilisés à des fins administratives ou pour l’aménagement, la construction, l’entretien ou la réparation d’autres immobilisations corporelles;</w:t>
      </w:r>
    </w:p>
    <w:p w14:paraId="76F55FCD" w14:textId="77777777" w:rsidR="00A8699C" w:rsidRPr="00E14B3B" w:rsidRDefault="00A8699C" w:rsidP="00A8699C">
      <w:pPr>
        <w:pStyle w:val="ListParagraph"/>
        <w:numPr>
          <w:ilvl w:val="0"/>
          <w:numId w:val="64"/>
        </w:numPr>
        <w:jc w:val="both"/>
        <w:rPr>
          <w:rFonts w:ascii="Agenda Regular" w:hAnsi="Agenda Regular"/>
          <w:highlight w:val="yellow"/>
          <w:lang w:val="fr-CA"/>
        </w:rPr>
      </w:pPr>
      <w:r w:rsidRPr="00E14B3B">
        <w:rPr>
          <w:rFonts w:ascii="Agenda Regular" w:hAnsi="Agenda Regular"/>
          <w:highlight w:val="yellow"/>
          <w:lang w:val="fr-CA"/>
        </w:rPr>
        <w:t>ont une durée de vie utile qui se prolonge au-delà d’une période comptable;</w:t>
      </w:r>
    </w:p>
    <w:p w14:paraId="3E694258" w14:textId="77777777" w:rsidR="00A8699C" w:rsidRPr="00E14B3B" w:rsidRDefault="00A8699C" w:rsidP="00A8699C">
      <w:pPr>
        <w:pStyle w:val="ListParagraph"/>
        <w:numPr>
          <w:ilvl w:val="0"/>
          <w:numId w:val="64"/>
        </w:numPr>
        <w:jc w:val="both"/>
        <w:rPr>
          <w:rFonts w:ascii="Agenda Regular" w:hAnsi="Agenda Regular"/>
          <w:highlight w:val="yellow"/>
          <w:lang w:val="fr-CA"/>
        </w:rPr>
      </w:pPr>
      <w:r w:rsidRPr="00E14B3B">
        <w:rPr>
          <w:rFonts w:ascii="Agenda Regular" w:hAnsi="Agenda Regular"/>
          <w:highlight w:val="yellow"/>
          <w:lang w:val="fr-CA"/>
        </w:rPr>
        <w:t>doivent être utilisés de manière continue;</w:t>
      </w:r>
    </w:p>
    <w:p w14:paraId="73D76FCD" w14:textId="149E0A86" w:rsidR="00A8699C" w:rsidRPr="00AF3920" w:rsidRDefault="00A8699C" w:rsidP="00AF3920">
      <w:pPr>
        <w:pStyle w:val="ListParagraph"/>
        <w:numPr>
          <w:ilvl w:val="0"/>
          <w:numId w:val="64"/>
        </w:numPr>
        <w:jc w:val="both"/>
        <w:rPr>
          <w:rFonts w:ascii="Agenda Regular" w:hAnsi="Agenda Regular"/>
          <w:highlight w:val="yellow"/>
          <w:lang w:val="fr-CA"/>
        </w:rPr>
      </w:pPr>
      <w:r w:rsidRPr="00E14B3B">
        <w:rPr>
          <w:rFonts w:ascii="Agenda Regular" w:hAnsi="Agenda Regular"/>
          <w:highlight w:val="yellow"/>
          <w:lang w:val="fr-CA"/>
        </w:rPr>
        <w:t>ne sont pas destinés à être vendus dans le cours normal des activités;</w:t>
      </w:r>
    </w:p>
    <w:p w14:paraId="2AD94EE6" w14:textId="77777777" w:rsidR="00A8699C" w:rsidRPr="00E14B3B" w:rsidRDefault="00A8699C" w:rsidP="00A8699C">
      <w:pPr>
        <w:jc w:val="both"/>
        <w:rPr>
          <w:rFonts w:ascii="Agenda Regular" w:hAnsi="Agenda Regular"/>
          <w:b/>
          <w:highlight w:val="yellow"/>
          <w:lang w:val="fr-CA"/>
        </w:rPr>
      </w:pPr>
      <w:r w:rsidRPr="00E14B3B">
        <w:rPr>
          <w:rFonts w:ascii="Agenda Regular" w:hAnsi="Agenda Regular"/>
          <w:b/>
          <w:highlight w:val="yellow"/>
          <w:lang w:val="fr-CA"/>
        </w:rPr>
        <w:t xml:space="preserve">« membres de l’OSBL » </w:t>
      </w:r>
      <w:r w:rsidRPr="00E14B3B">
        <w:rPr>
          <w:rFonts w:ascii="Agenda Regular" w:hAnsi="Agenda Regular"/>
          <w:highlight w:val="yellow"/>
          <w:lang w:val="fr-CA"/>
        </w:rPr>
        <w:t>désigne les personnes ou entités admises à titre de membres d’une OSBL conformément aux conditions énoncées dans le règlement ou les statuts constitutifs de l’OSBL;</w:t>
      </w:r>
      <w:r w:rsidRPr="00E14B3B">
        <w:rPr>
          <w:rFonts w:ascii="Agenda Regular" w:hAnsi="Agenda Regular"/>
          <w:b/>
          <w:highlight w:val="yellow"/>
          <w:lang w:val="fr-CA"/>
        </w:rPr>
        <w:t xml:space="preserve">   </w:t>
      </w:r>
    </w:p>
    <w:p w14:paraId="77CE829D" w14:textId="77777777" w:rsidR="00A8699C" w:rsidRPr="00E14B3B" w:rsidRDefault="00A8699C" w:rsidP="00A8699C">
      <w:pPr>
        <w:jc w:val="both"/>
        <w:rPr>
          <w:rFonts w:ascii="Agenda Regular" w:hAnsi="Agenda Regular"/>
          <w:highlight w:val="yellow"/>
          <w:lang w:val="fr-CA"/>
        </w:rPr>
      </w:pPr>
      <w:r w:rsidRPr="00E14B3B">
        <w:rPr>
          <w:rFonts w:ascii="Agenda Regular" w:hAnsi="Agenda Regular"/>
          <w:b/>
          <w:highlight w:val="yellow"/>
          <w:lang w:val="fr-CA"/>
        </w:rPr>
        <w:t>« organe directeur »</w:t>
      </w:r>
      <w:r w:rsidRPr="00E14B3B">
        <w:rPr>
          <w:rFonts w:ascii="Agenda Regular" w:hAnsi="Agenda Regular"/>
          <w:highlight w:val="yellow"/>
          <w:lang w:val="fr-CA"/>
        </w:rPr>
        <w:t xml:space="preserve"> désigne le conseil d’administration ou tout autre organe responsable de la gestion et de la supervision générales des activités de l’OSBL;</w:t>
      </w:r>
    </w:p>
    <w:p w14:paraId="1210CF6D" w14:textId="77777777" w:rsidR="00A8699C" w:rsidRDefault="00A8699C" w:rsidP="00A8699C">
      <w:pPr>
        <w:jc w:val="both"/>
        <w:rPr>
          <w:rFonts w:ascii="Agenda Regular" w:hAnsi="Agenda Regular"/>
          <w:highlight w:val="yellow"/>
          <w:lang w:val="fr-CA"/>
        </w:rPr>
      </w:pPr>
      <w:r w:rsidRPr="00E14B3B">
        <w:rPr>
          <w:rFonts w:ascii="Agenda Regular" w:hAnsi="Agenda Regular"/>
          <w:b/>
          <w:highlight w:val="yellow"/>
          <w:lang w:val="fr-CA"/>
        </w:rPr>
        <w:t>« OSBL »</w:t>
      </w:r>
      <w:r w:rsidRPr="00E14B3B">
        <w:rPr>
          <w:rFonts w:ascii="Agenda Regular" w:hAnsi="Agenda Regular"/>
          <w:highlight w:val="yellow"/>
          <w:lang w:val="fr-CA"/>
        </w:rPr>
        <w:t xml:space="preserve"> désigne</w:t>
      </w:r>
      <w:r w:rsidRPr="00E14B3B">
        <w:rPr>
          <w:rFonts w:ascii="Agenda Regular" w:hAnsi="Agenda Regular"/>
          <w:b/>
          <w:highlight w:val="yellow"/>
          <w:lang w:val="fr-CA"/>
        </w:rPr>
        <w:t xml:space="preserve"> </w:t>
      </w:r>
      <w:r w:rsidRPr="00E14B3B">
        <w:rPr>
          <w:rFonts w:ascii="Agenda Regular" w:hAnsi="Agenda Regular"/>
          <w:highlight w:val="yellow"/>
          <w:lang w:val="fr-CA"/>
        </w:rPr>
        <w:t>[nom utilisé pour désigner l’OSBL conformément au règlement de l’OSBL];</w:t>
      </w:r>
    </w:p>
    <w:p w14:paraId="3BB8D7C2" w14:textId="6AA7738E" w:rsidR="00A8699C" w:rsidRPr="00E14B3B" w:rsidRDefault="00A8699C" w:rsidP="00A8699C">
      <w:pPr>
        <w:jc w:val="both"/>
        <w:rPr>
          <w:rFonts w:ascii="Agenda Regular" w:hAnsi="Agenda Regular"/>
          <w:b/>
          <w:highlight w:val="yellow"/>
          <w:lang w:val="fr-CA"/>
        </w:rPr>
      </w:pPr>
      <w:r w:rsidRPr="00E14B3B">
        <w:rPr>
          <w:rFonts w:ascii="Agenda Regular" w:hAnsi="Agenda Regular"/>
          <w:b/>
          <w:highlight w:val="yellow"/>
          <w:lang w:val="fr-CA"/>
        </w:rPr>
        <w:t xml:space="preserve">« PCGR » ou « principes comptables généralement reconnus » </w:t>
      </w:r>
      <w:r w:rsidRPr="00E14B3B">
        <w:rPr>
          <w:rFonts w:ascii="Agenda Regular" w:hAnsi="Agenda Regular"/>
          <w:highlight w:val="yellow"/>
          <w:lang w:val="fr-CA"/>
        </w:rPr>
        <w:t>désigne les principes comptables généralement reconnus de Comptables professionnels agréés du Canada, y compris leurs modifications ou remplacements éventuels;</w:t>
      </w:r>
    </w:p>
    <w:p w14:paraId="4499D73A" w14:textId="77777777" w:rsidR="00A8699C" w:rsidRPr="00E14B3B" w:rsidRDefault="00A8699C" w:rsidP="00A8699C">
      <w:pPr>
        <w:jc w:val="both"/>
        <w:rPr>
          <w:rFonts w:ascii="Agenda Regular" w:hAnsi="Agenda Regular"/>
          <w:bCs/>
          <w:highlight w:val="yellow"/>
          <w:lang w:val="fr-CA"/>
        </w:rPr>
      </w:pPr>
      <w:r w:rsidRPr="00E14B3B">
        <w:rPr>
          <w:rFonts w:ascii="Agenda Regular" w:hAnsi="Agenda Regular"/>
          <w:b/>
          <w:highlight w:val="yellow"/>
          <w:lang w:val="fr-CA"/>
        </w:rPr>
        <w:t>« plan financier pluriannuel »</w:t>
      </w:r>
      <w:r w:rsidRPr="00E14B3B">
        <w:rPr>
          <w:rFonts w:ascii="Agenda Regular" w:hAnsi="Agenda Regular"/>
          <w:highlight w:val="yellow"/>
          <w:lang w:val="fr-CA"/>
        </w:rPr>
        <w:t xml:space="preserve"> désigne le plan visé à l’article 31;</w:t>
      </w:r>
    </w:p>
    <w:p w14:paraId="0461D044" w14:textId="77777777" w:rsidR="00A8699C" w:rsidRDefault="00A8699C" w:rsidP="00A8699C">
      <w:pPr>
        <w:jc w:val="both"/>
        <w:rPr>
          <w:rFonts w:ascii="Agenda Regular" w:hAnsi="Agenda Regular"/>
          <w:highlight w:val="yellow"/>
          <w:lang w:val="fr-CA"/>
        </w:rPr>
      </w:pPr>
      <w:r w:rsidRPr="00E14B3B">
        <w:rPr>
          <w:rFonts w:ascii="Agenda Regular" w:hAnsi="Agenda Regular"/>
          <w:b/>
          <w:highlight w:val="yellow"/>
          <w:lang w:val="fr-CA"/>
        </w:rPr>
        <w:t>« plan stratégique »</w:t>
      </w:r>
      <w:r w:rsidRPr="00E14B3B">
        <w:rPr>
          <w:rFonts w:ascii="Agenda Regular" w:hAnsi="Agenda Regular"/>
          <w:highlight w:val="yellow"/>
          <w:lang w:val="fr-CA"/>
        </w:rPr>
        <w:t xml:space="preserve"> désigne le plan visé à l’article 29.</w:t>
      </w:r>
    </w:p>
    <w:p w14:paraId="1DADC90B" w14:textId="77777777" w:rsidR="00A8699C" w:rsidRPr="00E14B3B" w:rsidRDefault="00A8699C" w:rsidP="00A8699C">
      <w:pPr>
        <w:jc w:val="both"/>
        <w:rPr>
          <w:rFonts w:ascii="Agenda Regular" w:hAnsi="Agenda Regular"/>
          <w:b/>
          <w:highlight w:val="yellow"/>
          <w:lang w:val="fr-CA"/>
        </w:rPr>
      </w:pPr>
      <w:r w:rsidRPr="00E14B3B">
        <w:rPr>
          <w:rFonts w:ascii="Agenda Regular" w:hAnsi="Agenda Regular"/>
          <w:b/>
          <w:highlight w:val="yellow"/>
          <w:lang w:val="fr-CA"/>
        </w:rPr>
        <w:t>« politique »</w:t>
      </w:r>
      <w:r w:rsidRPr="00E14B3B">
        <w:rPr>
          <w:rFonts w:ascii="Agenda Regular" w:hAnsi="Agenda Regular"/>
          <w:highlight w:val="yellow"/>
          <w:lang w:val="fr-CA"/>
        </w:rPr>
        <w:t xml:space="preserve"> désigne un document indiquant les intentions et les directives globales de l’organe directeur en ce qui concerne des questions précises;</w:t>
      </w:r>
      <w:r w:rsidRPr="00E14B3B">
        <w:rPr>
          <w:rFonts w:ascii="Agenda Regular" w:hAnsi="Agenda Regular"/>
          <w:b/>
          <w:highlight w:val="yellow"/>
          <w:lang w:val="fr-CA"/>
        </w:rPr>
        <w:t xml:space="preserve"> </w:t>
      </w:r>
    </w:p>
    <w:p w14:paraId="3DD1908C" w14:textId="2FC1AF0C" w:rsidR="00D5127F" w:rsidRPr="00E14B3B" w:rsidRDefault="00A8699C" w:rsidP="0085546B">
      <w:pPr>
        <w:jc w:val="both"/>
        <w:rPr>
          <w:rFonts w:ascii="Agenda Regular" w:hAnsi="Agenda Regular"/>
          <w:highlight w:val="yellow"/>
          <w:lang w:val="fr-CA"/>
        </w:rPr>
      </w:pPr>
      <w:r w:rsidRPr="00E14B3B">
        <w:rPr>
          <w:rFonts w:ascii="Agenda Regular" w:hAnsi="Agenda Regular"/>
          <w:b/>
          <w:highlight w:val="yellow"/>
          <w:lang w:val="fr-CA"/>
        </w:rPr>
        <w:lastRenderedPageBreak/>
        <w:t xml:space="preserve">« procédure » </w:t>
      </w:r>
      <w:r w:rsidRPr="00E14B3B">
        <w:rPr>
          <w:rFonts w:ascii="Agenda Regular" w:hAnsi="Agenda Regular"/>
          <w:highlight w:val="yellow"/>
          <w:lang w:val="fr-CA"/>
        </w:rPr>
        <w:t>désigne un document indiquant la méthode précisée par laquelle une politique, une activité ou un processus de l’OSBL doit être réalisé;</w:t>
      </w:r>
    </w:p>
    <w:p w14:paraId="3DCC081F" w14:textId="09F7FB90" w:rsidR="00E7048B" w:rsidRPr="00E14B3B" w:rsidRDefault="00E7048B" w:rsidP="0085546B">
      <w:pPr>
        <w:jc w:val="both"/>
        <w:rPr>
          <w:rFonts w:ascii="Agenda Regular" w:hAnsi="Agenda Regular"/>
          <w:b/>
          <w:highlight w:val="yellow"/>
          <w:lang w:val="fr-CA"/>
        </w:rPr>
      </w:pPr>
      <w:r w:rsidRPr="00E14B3B">
        <w:rPr>
          <w:rFonts w:ascii="Agenda Regular" w:hAnsi="Agenda Regular"/>
          <w:b/>
          <w:highlight w:val="yellow"/>
          <w:lang w:val="fr-CA"/>
        </w:rPr>
        <w:t xml:space="preserve">« programme de gestion du cycle de vie » </w:t>
      </w:r>
      <w:r w:rsidRPr="00E14B3B">
        <w:rPr>
          <w:rFonts w:ascii="Agenda Regular" w:hAnsi="Agenda Regular"/>
          <w:highlight w:val="yellow"/>
          <w:lang w:val="fr-CA"/>
        </w:rPr>
        <w:t>désigne le programme d</w:t>
      </w:r>
      <w:r w:rsidR="00162D25" w:rsidRPr="00E14B3B">
        <w:rPr>
          <w:rFonts w:ascii="Agenda Regular" w:hAnsi="Agenda Regular"/>
          <w:highlight w:val="yellow"/>
          <w:lang w:val="fr-CA"/>
        </w:rPr>
        <w:t>’</w:t>
      </w:r>
      <w:r w:rsidRPr="00E14B3B">
        <w:rPr>
          <w:rFonts w:ascii="Agenda Regular" w:hAnsi="Agenda Regular"/>
          <w:highlight w:val="yellow"/>
          <w:lang w:val="fr-CA"/>
        </w:rPr>
        <w:t>inspection, de planification, d</w:t>
      </w:r>
      <w:r w:rsidR="00162D25" w:rsidRPr="00E14B3B">
        <w:rPr>
          <w:rFonts w:ascii="Agenda Regular" w:hAnsi="Agenda Regular"/>
          <w:highlight w:val="yellow"/>
          <w:lang w:val="fr-CA"/>
        </w:rPr>
        <w:t>’</w:t>
      </w:r>
      <w:r w:rsidRPr="00E14B3B">
        <w:rPr>
          <w:rFonts w:ascii="Agenda Regular" w:hAnsi="Agenda Regular"/>
          <w:highlight w:val="yellow"/>
          <w:lang w:val="fr-CA"/>
        </w:rPr>
        <w:t>entretien, de remplacement et de surveillance des immobilisations corporelles de l</w:t>
      </w:r>
      <w:r w:rsidR="00162D25" w:rsidRPr="00E14B3B">
        <w:rPr>
          <w:rFonts w:ascii="Agenda Regular" w:hAnsi="Agenda Regular"/>
          <w:highlight w:val="yellow"/>
          <w:lang w:val="fr-CA"/>
        </w:rPr>
        <w:t>’</w:t>
      </w:r>
      <w:r w:rsidRPr="00E14B3B">
        <w:rPr>
          <w:rFonts w:ascii="Agenda Regular" w:hAnsi="Agenda Regular"/>
          <w:highlight w:val="yellow"/>
          <w:lang w:val="fr-CA"/>
        </w:rPr>
        <w:t>OSBL, tel que décrit à l</w:t>
      </w:r>
      <w:r w:rsidR="00162D25" w:rsidRPr="00E14B3B">
        <w:rPr>
          <w:rFonts w:ascii="Agenda Regular" w:hAnsi="Agenda Regular"/>
          <w:highlight w:val="yellow"/>
          <w:lang w:val="fr-CA"/>
        </w:rPr>
        <w:t>’</w:t>
      </w:r>
      <w:r w:rsidRPr="00E14B3B">
        <w:rPr>
          <w:rFonts w:ascii="Agenda Regular" w:hAnsi="Agenda Regular"/>
          <w:highlight w:val="yellow"/>
          <w:lang w:val="fr-CA"/>
        </w:rPr>
        <w:t>article 50;</w:t>
      </w:r>
    </w:p>
    <w:p w14:paraId="3725AB68" w14:textId="6EC0D9CF" w:rsidR="006A33D9" w:rsidRPr="00E14B3B" w:rsidRDefault="006A33D9" w:rsidP="006A33D9">
      <w:pPr>
        <w:jc w:val="both"/>
        <w:rPr>
          <w:rFonts w:ascii="Agenda Regular" w:hAnsi="Agenda Regular"/>
          <w:highlight w:val="yellow"/>
          <w:lang w:val="fr-CA"/>
        </w:rPr>
      </w:pPr>
      <w:r w:rsidRPr="00E14B3B">
        <w:rPr>
          <w:rFonts w:ascii="Agenda Regular" w:hAnsi="Agenda Regular"/>
          <w:b/>
          <w:highlight w:val="yellow"/>
          <w:lang w:val="fr-CA"/>
        </w:rPr>
        <w:t>« projet</w:t>
      </w:r>
      <w:r w:rsidR="00A8699C">
        <w:rPr>
          <w:rFonts w:ascii="Agenda Regular" w:hAnsi="Agenda Regular"/>
          <w:b/>
          <w:highlight w:val="yellow"/>
          <w:lang w:val="fr-CA"/>
        </w:rPr>
        <w:t xml:space="preserve"> </w:t>
      </w:r>
      <w:r w:rsidRPr="00E14B3B">
        <w:rPr>
          <w:rFonts w:ascii="Agenda Regular" w:hAnsi="Agenda Regular"/>
          <w:b/>
          <w:highlight w:val="yellow"/>
          <w:lang w:val="fr-CA"/>
        </w:rPr>
        <w:t>d</w:t>
      </w:r>
      <w:r w:rsidR="00162D25" w:rsidRPr="00E14B3B">
        <w:rPr>
          <w:rFonts w:ascii="Agenda Regular" w:hAnsi="Agenda Regular"/>
          <w:b/>
          <w:highlight w:val="yellow"/>
          <w:lang w:val="fr-CA"/>
        </w:rPr>
        <w:t>’</w:t>
      </w:r>
      <w:r w:rsidRPr="00E14B3B">
        <w:rPr>
          <w:rFonts w:ascii="Agenda Regular" w:hAnsi="Agenda Regular"/>
          <w:b/>
          <w:highlight w:val="yellow"/>
          <w:lang w:val="fr-CA"/>
        </w:rPr>
        <w:t xml:space="preserve">immobilisation corporelle » </w:t>
      </w:r>
      <w:r w:rsidRPr="00E14B3B">
        <w:rPr>
          <w:rFonts w:ascii="Agenda Regular" w:hAnsi="Agenda Regular"/>
          <w:highlight w:val="yellow"/>
          <w:lang w:val="fr-CA"/>
        </w:rPr>
        <w:t>désigne l</w:t>
      </w:r>
      <w:r w:rsidR="00162D25" w:rsidRPr="00E14B3B">
        <w:rPr>
          <w:rFonts w:ascii="Agenda Regular" w:hAnsi="Agenda Regular"/>
          <w:highlight w:val="yellow"/>
          <w:lang w:val="fr-CA"/>
        </w:rPr>
        <w:t>’</w:t>
      </w:r>
      <w:r w:rsidRPr="00E14B3B">
        <w:rPr>
          <w:rFonts w:ascii="Agenda Regular" w:hAnsi="Agenda Regular"/>
          <w:highlight w:val="yellow"/>
          <w:lang w:val="fr-CA"/>
        </w:rPr>
        <w:t>acquisition, la construction, la réparation ou le remplacement d</w:t>
      </w:r>
      <w:r w:rsidR="00162D25" w:rsidRPr="00E14B3B">
        <w:rPr>
          <w:rFonts w:ascii="Agenda Regular" w:hAnsi="Agenda Regular"/>
          <w:highlight w:val="yellow"/>
          <w:lang w:val="fr-CA"/>
        </w:rPr>
        <w:t>’</w:t>
      </w:r>
      <w:r w:rsidRPr="00E14B3B">
        <w:rPr>
          <w:rFonts w:ascii="Agenda Regular" w:hAnsi="Agenda Regular"/>
          <w:highlight w:val="yellow"/>
          <w:lang w:val="fr-CA"/>
        </w:rPr>
        <w:t>une immobilisation corporelle d</w:t>
      </w:r>
      <w:r w:rsidR="00162D25" w:rsidRPr="00E14B3B">
        <w:rPr>
          <w:rFonts w:ascii="Agenda Regular" w:hAnsi="Agenda Regular"/>
          <w:highlight w:val="yellow"/>
          <w:lang w:val="fr-CA"/>
        </w:rPr>
        <w:t>’</w:t>
      </w:r>
      <w:r w:rsidRPr="00E14B3B">
        <w:rPr>
          <w:rFonts w:ascii="Agenda Regular" w:hAnsi="Agenda Regular"/>
          <w:highlight w:val="yellow"/>
          <w:lang w:val="fr-CA"/>
        </w:rPr>
        <w:t>une OSBL, à l</w:t>
      </w:r>
      <w:r w:rsidR="00162D25" w:rsidRPr="00E14B3B">
        <w:rPr>
          <w:rFonts w:ascii="Agenda Regular" w:hAnsi="Agenda Regular"/>
          <w:highlight w:val="yellow"/>
          <w:lang w:val="fr-CA"/>
        </w:rPr>
        <w:t>’</w:t>
      </w:r>
      <w:r w:rsidRPr="00E14B3B">
        <w:rPr>
          <w:rFonts w:ascii="Agenda Regular" w:hAnsi="Agenda Regular"/>
          <w:highlight w:val="yellow"/>
          <w:lang w:val="fr-CA"/>
        </w:rPr>
        <w:t>exclusion de l</w:t>
      </w:r>
      <w:r w:rsidR="00162D25" w:rsidRPr="00E14B3B">
        <w:rPr>
          <w:rFonts w:ascii="Agenda Regular" w:hAnsi="Agenda Regular"/>
          <w:highlight w:val="yellow"/>
          <w:lang w:val="fr-CA"/>
        </w:rPr>
        <w:t>’</w:t>
      </w:r>
      <w:r w:rsidRPr="00E14B3B">
        <w:rPr>
          <w:rFonts w:ascii="Agenda Regular" w:hAnsi="Agenda Regular"/>
          <w:highlight w:val="yellow"/>
          <w:lang w:val="fr-CA"/>
        </w:rPr>
        <w:t>entretien de routine;</w:t>
      </w:r>
    </w:p>
    <w:p w14:paraId="43D029BE" w14:textId="2E56B1FC" w:rsidR="00A8699C" w:rsidRPr="00E14B3B" w:rsidRDefault="00A8699C" w:rsidP="00A8699C">
      <w:pPr>
        <w:jc w:val="both"/>
        <w:rPr>
          <w:rFonts w:ascii="Agenda Regular" w:hAnsi="Agenda Regular"/>
          <w:b/>
          <w:highlight w:val="yellow"/>
          <w:lang w:val="fr-CA"/>
        </w:rPr>
      </w:pPr>
      <w:r w:rsidRPr="00E14B3B">
        <w:rPr>
          <w:rFonts w:ascii="Agenda Regular" w:hAnsi="Agenda Regular"/>
          <w:b/>
          <w:highlight w:val="yellow"/>
          <w:lang w:val="fr-CA"/>
        </w:rPr>
        <w:t>« règlement »</w:t>
      </w:r>
      <w:r w:rsidRPr="00E14B3B">
        <w:rPr>
          <w:rFonts w:ascii="Agenda Regular" w:hAnsi="Agenda Regular"/>
          <w:highlight w:val="yellow"/>
          <w:lang w:val="fr-CA"/>
        </w:rPr>
        <w:t xml:space="preserve"> désigne un règlement relatif à l’administration financière adopté par une OSBL conformément aux exigences de la loi en vertu de laquelle l’OSBL a été établie;</w:t>
      </w:r>
      <w:r w:rsidRPr="00E14B3B">
        <w:rPr>
          <w:rFonts w:ascii="Agenda Regular" w:hAnsi="Agenda Regular"/>
          <w:b/>
          <w:highlight w:val="yellow"/>
          <w:lang w:val="fr-CA"/>
        </w:rPr>
        <w:t xml:space="preserve"> </w:t>
      </w:r>
    </w:p>
    <w:p w14:paraId="4E7A3F32" w14:textId="77777777" w:rsidR="00F10106" w:rsidRPr="00E14B3B" w:rsidRDefault="00F10106" w:rsidP="00F10106">
      <w:pPr>
        <w:jc w:val="both"/>
        <w:rPr>
          <w:rFonts w:ascii="Agenda Regular" w:hAnsi="Agenda Regular"/>
          <w:highlight w:val="yellow"/>
          <w:lang w:val="fr-CA"/>
        </w:rPr>
      </w:pPr>
    </w:p>
    <w:p w14:paraId="508F95ED" w14:textId="186B12E4" w:rsidR="00F10106" w:rsidRPr="00E14B3B" w:rsidRDefault="00F10106" w:rsidP="00F10106">
      <w:pPr>
        <w:jc w:val="both"/>
        <w:rPr>
          <w:rFonts w:ascii="Agenda Regular" w:hAnsi="Agenda Regular"/>
          <w:b/>
          <w:bCs/>
          <w:highlight w:val="yellow"/>
          <w:lang w:val="fr-CA"/>
        </w:rPr>
      </w:pPr>
      <w:r w:rsidRPr="00E14B3B">
        <w:rPr>
          <w:rFonts w:ascii="Agenda Regular" w:hAnsi="Agenda Regular"/>
          <w:b/>
          <w:highlight w:val="yellow"/>
          <w:lang w:val="fr-CA"/>
        </w:rPr>
        <w:t>Règles d</w:t>
      </w:r>
      <w:r w:rsidR="00162D25" w:rsidRPr="00E14B3B">
        <w:rPr>
          <w:rFonts w:ascii="Agenda Regular" w:hAnsi="Agenda Regular"/>
          <w:b/>
          <w:highlight w:val="yellow"/>
          <w:lang w:val="fr-CA"/>
        </w:rPr>
        <w:t>’</w:t>
      </w:r>
      <w:r w:rsidRPr="00E14B3B">
        <w:rPr>
          <w:rFonts w:ascii="Agenda Regular" w:hAnsi="Agenda Regular"/>
          <w:b/>
          <w:highlight w:val="yellow"/>
          <w:lang w:val="fr-CA"/>
        </w:rPr>
        <w:t xml:space="preserve">interprétation  </w:t>
      </w:r>
    </w:p>
    <w:p w14:paraId="2F777EA3" w14:textId="1484F451" w:rsidR="00F10106" w:rsidRPr="00E14B3B" w:rsidRDefault="00AE3F9A" w:rsidP="00F10106">
      <w:pPr>
        <w:pStyle w:val="ListParagraph"/>
        <w:numPr>
          <w:ilvl w:val="0"/>
          <w:numId w:val="18"/>
        </w:numPr>
        <w:jc w:val="both"/>
        <w:rPr>
          <w:rFonts w:ascii="Agenda Regular" w:hAnsi="Agenda Regular"/>
          <w:highlight w:val="yellow"/>
          <w:lang w:val="fr-CA"/>
        </w:rPr>
      </w:pPr>
      <w:r w:rsidRPr="00E14B3B">
        <w:rPr>
          <w:rFonts w:ascii="Agenda Regular" w:hAnsi="Agenda Regular"/>
          <w:highlight w:val="yellow"/>
          <w:lang w:val="fr-CA"/>
        </w:rPr>
        <w:t>(1)    Dans les présentes normes, les règles d</w:t>
      </w:r>
      <w:r w:rsidR="00162D25" w:rsidRPr="00E14B3B">
        <w:rPr>
          <w:rFonts w:ascii="Agenda Regular" w:hAnsi="Agenda Regular"/>
          <w:highlight w:val="yellow"/>
          <w:lang w:val="fr-CA"/>
        </w:rPr>
        <w:t>’</w:t>
      </w:r>
      <w:r w:rsidRPr="00E14B3B">
        <w:rPr>
          <w:rFonts w:ascii="Agenda Regular" w:hAnsi="Agenda Regular"/>
          <w:highlight w:val="yellow"/>
          <w:lang w:val="fr-CA"/>
        </w:rPr>
        <w:t>interprétation suivantes s</w:t>
      </w:r>
      <w:r w:rsidR="00162D25" w:rsidRPr="00E14B3B">
        <w:rPr>
          <w:rFonts w:ascii="Agenda Regular" w:hAnsi="Agenda Regular"/>
          <w:highlight w:val="yellow"/>
          <w:lang w:val="fr-CA"/>
        </w:rPr>
        <w:t>’</w:t>
      </w:r>
      <w:r w:rsidRPr="00E14B3B">
        <w:rPr>
          <w:rFonts w:ascii="Agenda Regular" w:hAnsi="Agenda Regular"/>
          <w:highlight w:val="yellow"/>
          <w:lang w:val="fr-CA"/>
        </w:rPr>
        <w:t>appliquent :</w:t>
      </w:r>
    </w:p>
    <w:p w14:paraId="26B2F7C5" w14:textId="77777777" w:rsidR="00AE3F9A" w:rsidRPr="00E14B3B" w:rsidRDefault="00AE3F9A" w:rsidP="000C51AD">
      <w:pPr>
        <w:pStyle w:val="ListParagraph"/>
        <w:jc w:val="both"/>
        <w:rPr>
          <w:rFonts w:ascii="Agenda Regular" w:hAnsi="Agenda Regular"/>
          <w:highlight w:val="yellow"/>
          <w:lang w:val="fr-CA"/>
        </w:rPr>
      </w:pPr>
    </w:p>
    <w:p w14:paraId="16420F61" w14:textId="7380C196" w:rsidR="00F10106" w:rsidRPr="00E14B3B" w:rsidRDefault="00F10106" w:rsidP="000C51AD">
      <w:pPr>
        <w:pStyle w:val="ListParagraph"/>
        <w:numPr>
          <w:ilvl w:val="0"/>
          <w:numId w:val="35"/>
        </w:numPr>
        <w:jc w:val="both"/>
        <w:rPr>
          <w:rFonts w:ascii="Agenda Regular" w:hAnsi="Agenda Regular"/>
          <w:highlight w:val="yellow"/>
          <w:lang w:val="fr-CA"/>
        </w:rPr>
      </w:pPr>
      <w:r w:rsidRPr="00E14B3B">
        <w:rPr>
          <w:rFonts w:ascii="Agenda Regular" w:hAnsi="Agenda Regular"/>
          <w:highlight w:val="yellow"/>
          <w:lang w:val="fr-CA"/>
        </w:rPr>
        <w:t>les mots au singulier s</w:t>
      </w:r>
      <w:r w:rsidR="00162D25" w:rsidRPr="00E14B3B">
        <w:rPr>
          <w:rFonts w:ascii="Agenda Regular" w:hAnsi="Agenda Regular"/>
          <w:highlight w:val="yellow"/>
          <w:lang w:val="fr-CA"/>
        </w:rPr>
        <w:t>’</w:t>
      </w:r>
      <w:r w:rsidRPr="00E14B3B">
        <w:rPr>
          <w:rFonts w:ascii="Agenda Regular" w:hAnsi="Agenda Regular"/>
          <w:highlight w:val="yellow"/>
          <w:lang w:val="fr-CA"/>
        </w:rPr>
        <w:t>entendent également du pluriel et vice versa;</w:t>
      </w:r>
    </w:p>
    <w:p w14:paraId="7F54BFBF" w14:textId="66F3E2A8" w:rsidR="00F10106" w:rsidRPr="00E14B3B" w:rsidRDefault="00F10106" w:rsidP="000C51AD">
      <w:pPr>
        <w:pStyle w:val="ListParagraph"/>
        <w:numPr>
          <w:ilvl w:val="0"/>
          <w:numId w:val="35"/>
        </w:numPr>
        <w:jc w:val="both"/>
        <w:rPr>
          <w:rFonts w:ascii="Agenda Regular" w:hAnsi="Agenda Regular"/>
          <w:highlight w:val="yellow"/>
          <w:lang w:val="fr-CA"/>
        </w:rPr>
      </w:pPr>
      <w:r w:rsidRPr="00E14B3B">
        <w:rPr>
          <w:rFonts w:ascii="Agenda Regular" w:hAnsi="Agenda Regular"/>
          <w:highlight w:val="yellow"/>
          <w:lang w:val="fr-CA"/>
        </w:rPr>
        <w:t>si un mot ou une expression est défini, les termes de même famille, du même mot ou de la même expression ont des significations correspondantes;</w:t>
      </w:r>
    </w:p>
    <w:p w14:paraId="714CF579" w14:textId="78AA1A2F" w:rsidR="00F10106" w:rsidRPr="00E14B3B" w:rsidRDefault="00F10106" w:rsidP="000C51AD">
      <w:pPr>
        <w:pStyle w:val="ListParagraph"/>
        <w:numPr>
          <w:ilvl w:val="0"/>
          <w:numId w:val="35"/>
        </w:numPr>
        <w:jc w:val="both"/>
        <w:rPr>
          <w:rFonts w:ascii="Agenda Regular" w:hAnsi="Agenda Regular"/>
          <w:highlight w:val="yellow"/>
          <w:lang w:val="fr-CA"/>
        </w:rPr>
      </w:pPr>
      <w:r w:rsidRPr="00E14B3B">
        <w:rPr>
          <w:rFonts w:ascii="Agenda Regular" w:hAnsi="Agenda Regular"/>
          <w:highlight w:val="yellow"/>
          <w:lang w:val="fr-CA"/>
        </w:rPr>
        <w:t>un renvoi à un règlement désigne le règlement d</w:t>
      </w:r>
      <w:r w:rsidR="00162D25" w:rsidRPr="00E14B3B">
        <w:rPr>
          <w:rFonts w:ascii="Agenda Regular" w:hAnsi="Agenda Regular"/>
          <w:highlight w:val="yellow"/>
          <w:lang w:val="fr-CA"/>
        </w:rPr>
        <w:t>’</w:t>
      </w:r>
      <w:r w:rsidRPr="00E14B3B">
        <w:rPr>
          <w:rFonts w:ascii="Agenda Regular" w:hAnsi="Agenda Regular"/>
          <w:highlight w:val="yellow"/>
          <w:lang w:val="fr-CA"/>
        </w:rPr>
        <w:t>une OSBL;</w:t>
      </w:r>
    </w:p>
    <w:p w14:paraId="30722329" w14:textId="78E2BDB9" w:rsidR="00F10106" w:rsidRPr="00E14B3B" w:rsidRDefault="00F10106" w:rsidP="000C51AD">
      <w:pPr>
        <w:pStyle w:val="ListParagraph"/>
        <w:numPr>
          <w:ilvl w:val="0"/>
          <w:numId w:val="35"/>
        </w:numPr>
        <w:jc w:val="both"/>
        <w:rPr>
          <w:rFonts w:ascii="Agenda Regular" w:hAnsi="Agenda Regular"/>
          <w:highlight w:val="yellow"/>
          <w:lang w:val="fr-CA"/>
        </w:rPr>
      </w:pPr>
      <w:r w:rsidRPr="00E14B3B">
        <w:rPr>
          <w:rFonts w:ascii="Agenda Regular" w:hAnsi="Agenda Regular"/>
          <w:highlight w:val="yellow"/>
          <w:lang w:val="fr-CA"/>
        </w:rPr>
        <w:t>un renvoi à une norme signifie la norme, y compris ses modifications ou remplacements éventuels;</w:t>
      </w:r>
    </w:p>
    <w:p w14:paraId="101A7EDB" w14:textId="1FE962BA" w:rsidR="00F10106" w:rsidRPr="00E14B3B" w:rsidRDefault="00F10106" w:rsidP="00F10106">
      <w:pPr>
        <w:pStyle w:val="ListParagraph"/>
        <w:numPr>
          <w:ilvl w:val="0"/>
          <w:numId w:val="35"/>
        </w:numPr>
        <w:jc w:val="both"/>
        <w:rPr>
          <w:rFonts w:ascii="Agenda Regular" w:hAnsi="Agenda Regular"/>
          <w:highlight w:val="yellow"/>
          <w:lang w:val="fr-CA"/>
        </w:rPr>
      </w:pPr>
      <w:r w:rsidRPr="00E14B3B">
        <w:rPr>
          <w:rFonts w:ascii="Agenda Regular" w:hAnsi="Agenda Regular"/>
          <w:highlight w:val="yellow"/>
          <w:lang w:val="fr-CA"/>
        </w:rPr>
        <w:t>les titres, sous-titres et notes ne sont insérés qu</w:t>
      </w:r>
      <w:r w:rsidR="00162D25" w:rsidRPr="00E14B3B">
        <w:rPr>
          <w:rFonts w:ascii="Agenda Regular" w:hAnsi="Agenda Regular"/>
          <w:highlight w:val="yellow"/>
          <w:lang w:val="fr-CA"/>
        </w:rPr>
        <w:t>’</w:t>
      </w:r>
      <w:r w:rsidRPr="00E14B3B">
        <w:rPr>
          <w:rFonts w:ascii="Agenda Regular" w:hAnsi="Agenda Regular"/>
          <w:highlight w:val="yellow"/>
          <w:lang w:val="fr-CA"/>
        </w:rPr>
        <w:t>à titre de référence pour faciliter la lecture, ne font pas partie des présentes normes et ne définissent, ne contraignent, ne modifient ou n</w:t>
      </w:r>
      <w:r w:rsidR="00162D25" w:rsidRPr="00E14B3B">
        <w:rPr>
          <w:rFonts w:ascii="Agenda Regular" w:hAnsi="Agenda Regular"/>
          <w:highlight w:val="yellow"/>
          <w:lang w:val="fr-CA"/>
        </w:rPr>
        <w:t>’</w:t>
      </w:r>
      <w:r w:rsidRPr="00E14B3B">
        <w:rPr>
          <w:rFonts w:ascii="Agenda Regular" w:hAnsi="Agenda Regular"/>
          <w:highlight w:val="yellow"/>
          <w:lang w:val="fr-CA"/>
        </w:rPr>
        <w:t>élargissent en aucune façon la portée ni la signification de quelque disposition des présentes normes que ce soit.</w:t>
      </w:r>
    </w:p>
    <w:p w14:paraId="17BAFBDA" w14:textId="77777777" w:rsidR="00A03401" w:rsidRPr="00E14B3B" w:rsidRDefault="00A03401" w:rsidP="00A03401">
      <w:pPr>
        <w:jc w:val="both"/>
        <w:rPr>
          <w:rFonts w:ascii="Agenda Regular" w:hAnsi="Agenda Regular"/>
          <w:b/>
          <w:bCs/>
          <w:highlight w:val="yellow"/>
          <w:lang w:val="fr-CA"/>
        </w:rPr>
      </w:pPr>
      <w:r w:rsidRPr="00E14B3B">
        <w:rPr>
          <w:rFonts w:ascii="Agenda Regular" w:hAnsi="Agenda Regular"/>
          <w:b/>
          <w:highlight w:val="yellow"/>
          <w:lang w:val="fr-CA"/>
        </w:rPr>
        <w:t>Calcul des délais</w:t>
      </w:r>
    </w:p>
    <w:p w14:paraId="7B5C9430" w14:textId="5DFD1260" w:rsidR="00A03401" w:rsidRPr="00E14B3B" w:rsidRDefault="00AE3F9A" w:rsidP="00A03401">
      <w:pPr>
        <w:pStyle w:val="ListParagraph"/>
        <w:numPr>
          <w:ilvl w:val="0"/>
          <w:numId w:val="18"/>
        </w:numPr>
        <w:jc w:val="both"/>
        <w:rPr>
          <w:rFonts w:ascii="Agenda Regular" w:hAnsi="Agenda Regular"/>
          <w:highlight w:val="yellow"/>
          <w:lang w:val="fr-CA"/>
        </w:rPr>
      </w:pPr>
      <w:r w:rsidRPr="00E14B3B">
        <w:rPr>
          <w:rFonts w:ascii="Agenda Regular" w:hAnsi="Agenda Regular"/>
          <w:highlight w:val="yellow"/>
          <w:lang w:val="fr-CA"/>
        </w:rPr>
        <w:t>(1)    Dans l</w:t>
      </w:r>
      <w:r w:rsidR="00F2786A" w:rsidRPr="00E14B3B">
        <w:rPr>
          <w:rFonts w:ascii="Agenda Regular" w:hAnsi="Agenda Regular"/>
          <w:highlight w:val="yellow"/>
          <w:lang w:val="fr-CA"/>
        </w:rPr>
        <w:t>a</w:t>
      </w:r>
      <w:r w:rsidRPr="00E14B3B">
        <w:rPr>
          <w:rFonts w:ascii="Agenda Regular" w:hAnsi="Agenda Regular"/>
          <w:highlight w:val="yellow"/>
          <w:lang w:val="fr-CA"/>
        </w:rPr>
        <w:t xml:space="preserve"> présent</w:t>
      </w:r>
      <w:r w:rsidR="00F2786A" w:rsidRPr="00E14B3B">
        <w:rPr>
          <w:rFonts w:ascii="Agenda Regular" w:hAnsi="Agenda Regular"/>
          <w:highlight w:val="yellow"/>
          <w:lang w:val="fr-CA"/>
        </w:rPr>
        <w:t>e</w:t>
      </w:r>
      <w:r w:rsidRPr="00E14B3B">
        <w:rPr>
          <w:rFonts w:ascii="Agenda Regular" w:hAnsi="Agenda Regular"/>
          <w:highlight w:val="yellow"/>
          <w:lang w:val="fr-CA"/>
        </w:rPr>
        <w:t xml:space="preserve"> </w:t>
      </w:r>
      <w:r w:rsidR="00F2786A" w:rsidRPr="00E14B3B">
        <w:rPr>
          <w:rFonts w:ascii="Agenda Regular" w:hAnsi="Agenda Regular"/>
          <w:highlight w:val="yellow"/>
          <w:lang w:val="fr-CA"/>
        </w:rPr>
        <w:t>politique</w:t>
      </w:r>
      <w:r w:rsidRPr="00E14B3B">
        <w:rPr>
          <w:rFonts w:ascii="Agenda Regular" w:hAnsi="Agenda Regular"/>
          <w:highlight w:val="yellow"/>
          <w:lang w:val="fr-CA"/>
        </w:rPr>
        <w:t>, les délais doivent être calculés conformément aux règles suivantes :</w:t>
      </w:r>
    </w:p>
    <w:p w14:paraId="184EEF4C" w14:textId="77777777" w:rsidR="00AE3F9A" w:rsidRPr="00E14B3B" w:rsidRDefault="00AE3F9A" w:rsidP="000C51AD">
      <w:pPr>
        <w:pStyle w:val="ListParagraph"/>
        <w:jc w:val="both"/>
        <w:rPr>
          <w:rFonts w:ascii="Agenda Regular" w:hAnsi="Agenda Regular"/>
          <w:highlight w:val="yellow"/>
          <w:lang w:val="fr-CA"/>
        </w:rPr>
      </w:pPr>
    </w:p>
    <w:p w14:paraId="29ADE5E8" w14:textId="7A411F7E" w:rsidR="00A03401" w:rsidRPr="00E14B3B" w:rsidRDefault="00A03401" w:rsidP="000C51AD">
      <w:pPr>
        <w:pStyle w:val="ListParagraph"/>
        <w:numPr>
          <w:ilvl w:val="0"/>
          <w:numId w:val="37"/>
        </w:numPr>
        <w:jc w:val="both"/>
        <w:rPr>
          <w:rFonts w:ascii="Agenda Regular" w:hAnsi="Agenda Regular"/>
          <w:highlight w:val="yellow"/>
          <w:lang w:val="fr-CA"/>
        </w:rPr>
      </w:pPr>
      <w:r w:rsidRPr="00E14B3B">
        <w:rPr>
          <w:rFonts w:ascii="Agenda Regular" w:hAnsi="Agenda Regular"/>
          <w:highlight w:val="yellow"/>
          <w:lang w:val="fr-CA"/>
        </w:rPr>
        <w:t>lorsque le délai pour prendre une mesure se termine ou tombe un jour férié, la mesure peut être prise le jour suivant qui n</w:t>
      </w:r>
      <w:r w:rsidR="00162D25" w:rsidRPr="00E14B3B">
        <w:rPr>
          <w:rFonts w:ascii="Agenda Regular" w:hAnsi="Agenda Regular"/>
          <w:highlight w:val="yellow"/>
          <w:lang w:val="fr-CA"/>
        </w:rPr>
        <w:t>’</w:t>
      </w:r>
      <w:r w:rsidRPr="00E14B3B">
        <w:rPr>
          <w:rFonts w:ascii="Agenda Regular" w:hAnsi="Agenda Regular"/>
          <w:highlight w:val="yellow"/>
          <w:lang w:val="fr-CA"/>
        </w:rPr>
        <w:t>est pas un jour férié;</w:t>
      </w:r>
    </w:p>
    <w:p w14:paraId="0F59C17D" w14:textId="5FF581D0" w:rsidR="00A03401" w:rsidRPr="00E14B3B" w:rsidRDefault="00A03401" w:rsidP="000C51AD">
      <w:pPr>
        <w:pStyle w:val="ListParagraph"/>
        <w:numPr>
          <w:ilvl w:val="0"/>
          <w:numId w:val="37"/>
        </w:numPr>
        <w:jc w:val="both"/>
        <w:rPr>
          <w:rFonts w:ascii="Agenda Regular" w:hAnsi="Agenda Regular"/>
          <w:highlight w:val="yellow"/>
          <w:lang w:val="fr-CA"/>
        </w:rPr>
      </w:pPr>
      <w:r w:rsidRPr="00E14B3B">
        <w:rPr>
          <w:rFonts w:ascii="Agenda Regular" w:hAnsi="Agenda Regular"/>
          <w:highlight w:val="yellow"/>
          <w:lang w:val="fr-CA"/>
        </w:rPr>
        <w:t>lorsqu</w:t>
      </w:r>
      <w:r w:rsidR="00162D25" w:rsidRPr="00E14B3B">
        <w:rPr>
          <w:rFonts w:ascii="Agenda Regular" w:hAnsi="Agenda Regular"/>
          <w:highlight w:val="yellow"/>
          <w:lang w:val="fr-CA"/>
        </w:rPr>
        <w:t>’</w:t>
      </w:r>
      <w:r w:rsidRPr="00E14B3B">
        <w:rPr>
          <w:rFonts w:ascii="Agenda Regular" w:hAnsi="Agenda Regular"/>
          <w:highlight w:val="yellow"/>
          <w:lang w:val="fr-CA"/>
        </w:rPr>
        <w:t>il est mentionné un certain nombre de jours entre deux faits, non exprimés en « jours francs », cet intervalle est calculé en omettant le jour où se produit le premier fait et en retenant le jour où se produit le deuxième fait;</w:t>
      </w:r>
    </w:p>
    <w:p w14:paraId="0160817A" w14:textId="7DE15AC3" w:rsidR="00A03401" w:rsidRPr="00E14B3B" w:rsidRDefault="00A03401" w:rsidP="000C51AD">
      <w:pPr>
        <w:pStyle w:val="ListParagraph"/>
        <w:numPr>
          <w:ilvl w:val="0"/>
          <w:numId w:val="37"/>
        </w:numPr>
        <w:jc w:val="both"/>
        <w:rPr>
          <w:rFonts w:ascii="Agenda Regular" w:hAnsi="Agenda Regular"/>
          <w:highlight w:val="yellow"/>
          <w:lang w:val="fr-CA"/>
        </w:rPr>
      </w:pPr>
      <w:r w:rsidRPr="00E14B3B">
        <w:rPr>
          <w:rFonts w:ascii="Agenda Regular" w:hAnsi="Agenda Regular"/>
          <w:highlight w:val="yellow"/>
          <w:lang w:val="fr-CA"/>
        </w:rPr>
        <w:t>lorsqu</w:t>
      </w:r>
      <w:r w:rsidR="00162D25" w:rsidRPr="00E14B3B">
        <w:rPr>
          <w:rFonts w:ascii="Agenda Regular" w:hAnsi="Agenda Regular"/>
          <w:highlight w:val="yellow"/>
          <w:lang w:val="fr-CA"/>
        </w:rPr>
        <w:t>’</w:t>
      </w:r>
      <w:r w:rsidRPr="00E14B3B">
        <w:rPr>
          <w:rFonts w:ascii="Agenda Regular" w:hAnsi="Agenda Regular"/>
          <w:highlight w:val="yellow"/>
          <w:lang w:val="fr-CA"/>
        </w:rPr>
        <w:t>un délai est exprimé comme commençant ou se terminant le ou pendant un jour déterminé, ou comme se poursuivant jusqu</w:t>
      </w:r>
      <w:r w:rsidR="00162D25" w:rsidRPr="00E14B3B">
        <w:rPr>
          <w:rFonts w:ascii="Agenda Regular" w:hAnsi="Agenda Regular"/>
          <w:highlight w:val="yellow"/>
          <w:lang w:val="fr-CA"/>
        </w:rPr>
        <w:t>’</w:t>
      </w:r>
      <w:r w:rsidRPr="00E14B3B">
        <w:rPr>
          <w:rFonts w:ascii="Agenda Regular" w:hAnsi="Agenda Regular"/>
          <w:highlight w:val="yellow"/>
          <w:lang w:val="fr-CA"/>
        </w:rPr>
        <w:t>à un jour déterminé, le délai inclut ce jour;</w:t>
      </w:r>
    </w:p>
    <w:p w14:paraId="6E53C71C" w14:textId="0C1EA5DC" w:rsidR="00A03401" w:rsidRPr="00E14B3B" w:rsidRDefault="00A03401" w:rsidP="000C51AD">
      <w:pPr>
        <w:pStyle w:val="ListParagraph"/>
        <w:numPr>
          <w:ilvl w:val="0"/>
          <w:numId w:val="37"/>
        </w:numPr>
        <w:jc w:val="both"/>
        <w:rPr>
          <w:rFonts w:ascii="Agenda Regular" w:hAnsi="Agenda Regular"/>
          <w:highlight w:val="yellow"/>
          <w:lang w:val="fr-CA"/>
        </w:rPr>
      </w:pPr>
      <w:r w:rsidRPr="00E14B3B">
        <w:rPr>
          <w:rFonts w:ascii="Agenda Regular" w:hAnsi="Agenda Regular"/>
          <w:highlight w:val="yellow"/>
          <w:lang w:val="fr-CA"/>
        </w:rPr>
        <w:t>lorsqu</w:t>
      </w:r>
      <w:r w:rsidR="00162D25" w:rsidRPr="00E14B3B">
        <w:rPr>
          <w:rFonts w:ascii="Agenda Regular" w:hAnsi="Agenda Regular"/>
          <w:highlight w:val="yellow"/>
          <w:lang w:val="fr-CA"/>
        </w:rPr>
        <w:t>’</w:t>
      </w:r>
      <w:r w:rsidRPr="00E14B3B">
        <w:rPr>
          <w:rFonts w:ascii="Agenda Regular" w:hAnsi="Agenda Regular"/>
          <w:highlight w:val="yellow"/>
          <w:lang w:val="fr-CA"/>
        </w:rPr>
        <w:t>un délai est exprimé comme commençant après ou à partir d</w:t>
      </w:r>
      <w:r w:rsidR="00162D25" w:rsidRPr="00E14B3B">
        <w:rPr>
          <w:rFonts w:ascii="Agenda Regular" w:hAnsi="Agenda Regular"/>
          <w:highlight w:val="yellow"/>
          <w:lang w:val="fr-CA"/>
        </w:rPr>
        <w:t>’</w:t>
      </w:r>
      <w:r w:rsidRPr="00E14B3B">
        <w:rPr>
          <w:rFonts w:ascii="Agenda Regular" w:hAnsi="Agenda Regular"/>
          <w:highlight w:val="yellow"/>
          <w:lang w:val="fr-CA"/>
        </w:rPr>
        <w:t>un jour déterminé, le délai n</w:t>
      </w:r>
      <w:r w:rsidR="00162D25" w:rsidRPr="00E14B3B">
        <w:rPr>
          <w:rFonts w:ascii="Agenda Regular" w:hAnsi="Agenda Regular"/>
          <w:highlight w:val="yellow"/>
          <w:lang w:val="fr-CA"/>
        </w:rPr>
        <w:t>’</w:t>
      </w:r>
      <w:r w:rsidRPr="00E14B3B">
        <w:rPr>
          <w:rFonts w:ascii="Agenda Regular" w:hAnsi="Agenda Regular"/>
          <w:highlight w:val="yellow"/>
          <w:lang w:val="fr-CA"/>
        </w:rPr>
        <w:t>inclut pas ce jour;</w:t>
      </w:r>
    </w:p>
    <w:p w14:paraId="0B0DBD9D" w14:textId="7F4979FE" w:rsidR="00A03401" w:rsidRPr="00E14B3B" w:rsidRDefault="00A03401" w:rsidP="000C51AD">
      <w:pPr>
        <w:pStyle w:val="ListParagraph"/>
        <w:numPr>
          <w:ilvl w:val="0"/>
          <w:numId w:val="37"/>
        </w:numPr>
        <w:jc w:val="both"/>
        <w:rPr>
          <w:rFonts w:ascii="Agenda Regular" w:hAnsi="Agenda Regular"/>
          <w:highlight w:val="yellow"/>
          <w:lang w:val="fr-CA"/>
        </w:rPr>
      </w:pPr>
      <w:r w:rsidRPr="00E14B3B">
        <w:rPr>
          <w:rFonts w:ascii="Agenda Regular" w:hAnsi="Agenda Regular"/>
          <w:highlight w:val="yellow"/>
          <w:lang w:val="fr-CA"/>
        </w:rPr>
        <w:t>lorsque quelque chose doit être fait dans un délai après, à partir de ou avant un jour déterminé, le délai n</w:t>
      </w:r>
      <w:r w:rsidR="00162D25" w:rsidRPr="00E14B3B">
        <w:rPr>
          <w:rFonts w:ascii="Agenda Regular" w:hAnsi="Agenda Regular"/>
          <w:highlight w:val="yellow"/>
          <w:lang w:val="fr-CA"/>
        </w:rPr>
        <w:t>’</w:t>
      </w:r>
      <w:r w:rsidRPr="00E14B3B">
        <w:rPr>
          <w:rFonts w:ascii="Agenda Regular" w:hAnsi="Agenda Regular"/>
          <w:highlight w:val="yellow"/>
          <w:lang w:val="fr-CA"/>
        </w:rPr>
        <w:t>inclut pas ce jour.</w:t>
      </w:r>
    </w:p>
    <w:p w14:paraId="0F682654" w14:textId="77777777" w:rsidR="00A8699C" w:rsidRDefault="00A8699C" w:rsidP="0085546B">
      <w:pPr>
        <w:jc w:val="both"/>
        <w:rPr>
          <w:rFonts w:ascii="Agenda Regular" w:hAnsi="Agenda Regular"/>
          <w:b/>
          <w:highlight w:val="yellow"/>
          <w:lang w:val="fr-CA"/>
        </w:rPr>
      </w:pPr>
    </w:p>
    <w:p w14:paraId="33C2A201" w14:textId="77777777" w:rsidR="00A8699C" w:rsidRDefault="00A8699C" w:rsidP="0085546B">
      <w:pPr>
        <w:jc w:val="both"/>
        <w:rPr>
          <w:rFonts w:ascii="Agenda Regular" w:hAnsi="Agenda Regular"/>
          <w:b/>
          <w:highlight w:val="yellow"/>
          <w:lang w:val="fr-CA"/>
        </w:rPr>
      </w:pPr>
    </w:p>
    <w:p w14:paraId="0AFD56A5" w14:textId="24BAF7D6" w:rsidR="00F86F71" w:rsidRPr="00E14B3B" w:rsidRDefault="00F86F71" w:rsidP="0085546B">
      <w:pPr>
        <w:jc w:val="both"/>
        <w:rPr>
          <w:rFonts w:ascii="Agenda Regular" w:hAnsi="Agenda Regular"/>
          <w:b/>
          <w:bCs/>
          <w:highlight w:val="yellow"/>
          <w:lang w:val="fr-CA"/>
        </w:rPr>
      </w:pPr>
      <w:r w:rsidRPr="00E14B3B">
        <w:rPr>
          <w:rFonts w:ascii="Agenda Regular" w:hAnsi="Agenda Regular"/>
          <w:b/>
          <w:highlight w:val="yellow"/>
          <w:lang w:val="fr-CA"/>
        </w:rPr>
        <w:lastRenderedPageBreak/>
        <w:t>Conflits</w:t>
      </w:r>
    </w:p>
    <w:p w14:paraId="5CE58E6B" w14:textId="5DB659CC" w:rsidR="00420CF5" w:rsidRPr="00E14B3B" w:rsidRDefault="007C1BFF" w:rsidP="004A605B">
      <w:pPr>
        <w:pStyle w:val="ListParagraph"/>
        <w:numPr>
          <w:ilvl w:val="0"/>
          <w:numId w:val="18"/>
        </w:numPr>
        <w:jc w:val="both"/>
        <w:rPr>
          <w:rFonts w:ascii="Agenda Regular" w:hAnsi="Agenda Regular"/>
          <w:highlight w:val="yellow"/>
          <w:lang w:val="fr-CA"/>
        </w:rPr>
      </w:pPr>
      <w:r w:rsidRPr="00E14B3B">
        <w:rPr>
          <w:rFonts w:ascii="Agenda Regular" w:hAnsi="Agenda Regular"/>
          <w:highlight w:val="yellow"/>
          <w:lang w:val="fr-CA"/>
        </w:rPr>
        <w:t>(1)    En cas de conflit entre la présente politique et la loi en vertu de laquelle une OSBL a été établie, la loi prévaut dans la mesure nécessaire pour résoudre le conflit.</w:t>
      </w:r>
    </w:p>
    <w:p w14:paraId="6D3AF75E" w14:textId="77777777" w:rsidR="007C1BFF" w:rsidRPr="00E14B3B" w:rsidRDefault="007C1BFF" w:rsidP="004A605B">
      <w:pPr>
        <w:pStyle w:val="ListParagraph"/>
        <w:jc w:val="both"/>
        <w:rPr>
          <w:rFonts w:ascii="Agenda Regular" w:hAnsi="Agenda Regular"/>
          <w:highlight w:val="yellow"/>
          <w:lang w:val="fr-CA"/>
        </w:rPr>
      </w:pPr>
    </w:p>
    <w:p w14:paraId="05F743F5" w14:textId="205FB660" w:rsidR="003964E0" w:rsidRPr="00E14B3B" w:rsidRDefault="003964E0" w:rsidP="004A605B">
      <w:pPr>
        <w:pStyle w:val="ListParagraph"/>
        <w:numPr>
          <w:ilvl w:val="0"/>
          <w:numId w:val="20"/>
        </w:numPr>
        <w:jc w:val="both"/>
        <w:rPr>
          <w:rFonts w:ascii="Agenda Regular" w:hAnsi="Agenda Regular"/>
          <w:highlight w:val="yellow"/>
          <w:lang w:val="fr-CA"/>
        </w:rPr>
      </w:pPr>
      <w:r w:rsidRPr="00E14B3B">
        <w:rPr>
          <w:rFonts w:ascii="Agenda Regular" w:hAnsi="Agenda Regular"/>
          <w:highlight w:val="yellow"/>
          <w:lang w:val="fr-CA"/>
        </w:rPr>
        <w:t>En cas de conflit entre la présente politique et une autre politique approuvée de l</w:t>
      </w:r>
      <w:r w:rsidR="00162D25" w:rsidRPr="00E14B3B">
        <w:rPr>
          <w:rFonts w:ascii="Agenda Regular" w:hAnsi="Agenda Regular"/>
          <w:highlight w:val="yellow"/>
          <w:lang w:val="fr-CA"/>
        </w:rPr>
        <w:t>’</w:t>
      </w:r>
      <w:r w:rsidRPr="00E14B3B">
        <w:rPr>
          <w:rFonts w:ascii="Agenda Regular" w:hAnsi="Agenda Regular"/>
          <w:highlight w:val="yellow"/>
          <w:lang w:val="fr-CA"/>
        </w:rPr>
        <w:t>OSBL, ou le règlement de l</w:t>
      </w:r>
      <w:r w:rsidR="00162D25" w:rsidRPr="00E14B3B">
        <w:rPr>
          <w:rFonts w:ascii="Agenda Regular" w:hAnsi="Agenda Regular"/>
          <w:highlight w:val="yellow"/>
          <w:lang w:val="fr-CA"/>
        </w:rPr>
        <w:t>’</w:t>
      </w:r>
      <w:r w:rsidRPr="00E14B3B">
        <w:rPr>
          <w:rFonts w:ascii="Agenda Regular" w:hAnsi="Agenda Regular"/>
          <w:highlight w:val="yellow"/>
          <w:lang w:val="fr-CA"/>
        </w:rPr>
        <w:t>OSBL, la norme la plus stricte doit être appliquée.</w:t>
      </w:r>
    </w:p>
    <w:p w14:paraId="2E9D017A" w14:textId="77777777" w:rsidR="008230BB" w:rsidRPr="00E14B3B" w:rsidRDefault="008230BB" w:rsidP="0085546B">
      <w:pPr>
        <w:jc w:val="both"/>
        <w:rPr>
          <w:rFonts w:ascii="Agenda Regular" w:hAnsi="Agenda Regular"/>
          <w:b/>
          <w:highlight w:val="green"/>
          <w:lang w:val="fr-CA"/>
        </w:rPr>
      </w:pPr>
    </w:p>
    <w:p w14:paraId="763CAB47" w14:textId="27ABC694" w:rsidR="008230BB" w:rsidRPr="00E14B3B" w:rsidRDefault="008230BB" w:rsidP="0085546B">
      <w:pPr>
        <w:jc w:val="both"/>
        <w:rPr>
          <w:rFonts w:ascii="Agenda Regular" w:hAnsi="Agenda Regular"/>
          <w:b/>
          <w:sz w:val="40"/>
          <w:szCs w:val="40"/>
          <w:lang w:val="fr-CA"/>
        </w:rPr>
      </w:pPr>
      <w:r w:rsidRPr="00E14B3B">
        <w:rPr>
          <w:rFonts w:ascii="Agenda Regular" w:hAnsi="Agenda Regular"/>
          <w:b/>
          <w:sz w:val="40"/>
          <w:lang w:val="fr-CA"/>
        </w:rPr>
        <w:t>Section 1 : Politiques et procédures organisationnelles</w:t>
      </w:r>
    </w:p>
    <w:p w14:paraId="7B492D76" w14:textId="5305211E" w:rsidR="0085546B" w:rsidRPr="00E14B3B" w:rsidRDefault="0085546B" w:rsidP="0085546B">
      <w:pPr>
        <w:jc w:val="both"/>
        <w:rPr>
          <w:rFonts w:ascii="Agenda Regular" w:hAnsi="Agenda Regular"/>
          <w:b/>
          <w:highlight w:val="green"/>
          <w:lang w:val="fr-CA"/>
        </w:rPr>
      </w:pPr>
      <w:r w:rsidRPr="00E14B3B">
        <w:rPr>
          <w:rFonts w:ascii="Agenda Regular" w:hAnsi="Agenda Regular"/>
          <w:b/>
          <w:highlight w:val="green"/>
          <w:lang w:val="fr-CA"/>
        </w:rPr>
        <w:t>Responsabilités de [</w:t>
      </w:r>
      <w:r w:rsidR="001A2006" w:rsidRPr="00E14B3B">
        <w:rPr>
          <w:rFonts w:ascii="Agenda Regular" w:hAnsi="Agenda Regular"/>
          <w:b/>
          <w:highlight w:val="green"/>
          <w:lang w:val="fr-CA"/>
        </w:rPr>
        <w:t>o</w:t>
      </w:r>
      <w:r w:rsidRPr="00E14B3B">
        <w:rPr>
          <w:rFonts w:ascii="Agenda Regular" w:hAnsi="Agenda Regular"/>
          <w:b/>
          <w:highlight w:val="green"/>
          <w:lang w:val="fr-CA"/>
        </w:rPr>
        <w:t xml:space="preserve">rgane </w:t>
      </w:r>
      <w:r w:rsidR="00521619" w:rsidRPr="00E14B3B">
        <w:rPr>
          <w:rFonts w:ascii="Agenda Regular" w:hAnsi="Agenda Regular"/>
          <w:b/>
          <w:highlight w:val="green"/>
          <w:lang w:val="fr-CA"/>
        </w:rPr>
        <w:t>directeur</w:t>
      </w:r>
      <w:r w:rsidRPr="00E14B3B">
        <w:rPr>
          <w:rFonts w:ascii="Agenda Regular" w:hAnsi="Agenda Regular"/>
          <w:b/>
          <w:highlight w:val="green"/>
          <w:lang w:val="fr-CA"/>
        </w:rPr>
        <w:t xml:space="preserve"> de l</w:t>
      </w:r>
      <w:r w:rsidR="00162D25" w:rsidRPr="00E14B3B">
        <w:rPr>
          <w:rFonts w:ascii="Agenda Regular" w:hAnsi="Agenda Regular"/>
          <w:b/>
          <w:highlight w:val="green"/>
          <w:lang w:val="fr-CA"/>
        </w:rPr>
        <w:t>’</w:t>
      </w:r>
      <w:r w:rsidRPr="00E14B3B">
        <w:rPr>
          <w:rFonts w:ascii="Agenda Regular" w:hAnsi="Agenda Regular"/>
          <w:b/>
          <w:highlight w:val="green"/>
          <w:lang w:val="fr-CA"/>
        </w:rPr>
        <w:t>OSBL]</w:t>
      </w:r>
    </w:p>
    <w:p w14:paraId="41620479" w14:textId="4EF6D45B" w:rsidR="0085546B" w:rsidRPr="00E14B3B" w:rsidRDefault="000E2094" w:rsidP="004A605B">
      <w:pPr>
        <w:pStyle w:val="ListParagraph"/>
        <w:numPr>
          <w:ilvl w:val="0"/>
          <w:numId w:val="18"/>
        </w:numPr>
        <w:jc w:val="both"/>
        <w:rPr>
          <w:rFonts w:ascii="Agenda Regular" w:hAnsi="Agenda Regular"/>
          <w:bCs/>
          <w:highlight w:val="green"/>
          <w:lang w:val="fr-CA"/>
        </w:rPr>
      </w:pPr>
      <w:r w:rsidRPr="00E14B3B">
        <w:rPr>
          <w:rFonts w:ascii="Agenda Regular" w:hAnsi="Agenda Regular"/>
          <w:highlight w:val="green"/>
          <w:lang w:val="fr-CA"/>
        </w:rPr>
        <w:t xml:space="preserve">(1) </w:t>
      </w:r>
      <w:r w:rsidR="00BC6126" w:rsidRPr="00E14B3B">
        <w:rPr>
          <w:rFonts w:ascii="Agenda Regular" w:hAnsi="Agenda Regular"/>
          <w:highlight w:val="green"/>
          <w:lang w:val="fr-CA"/>
        </w:rPr>
        <w:t xml:space="preserve">Le </w:t>
      </w:r>
      <w:r w:rsidRPr="00E14B3B">
        <w:rPr>
          <w:rFonts w:ascii="Agenda Regular" w:hAnsi="Agenda Regular"/>
          <w:highlight w:val="green"/>
          <w:lang w:val="fr-CA"/>
        </w:rPr>
        <w:t>[</w:t>
      </w:r>
      <w:r w:rsidR="00BC6126" w:rsidRPr="00E14B3B">
        <w:rPr>
          <w:rFonts w:ascii="Agenda Regular" w:hAnsi="Agenda Regular"/>
          <w:highlight w:val="green"/>
          <w:lang w:val="fr-CA"/>
        </w:rPr>
        <w:t>o</w:t>
      </w:r>
      <w:r w:rsidRPr="00E14B3B">
        <w:rPr>
          <w:rFonts w:ascii="Agenda Regular" w:hAnsi="Agenda Regular"/>
          <w:highlight w:val="green"/>
          <w:lang w:val="fr-CA"/>
        </w:rPr>
        <w:t xml:space="preserve">rgane </w:t>
      </w:r>
      <w:r w:rsidR="00521619" w:rsidRPr="00E14B3B">
        <w:rPr>
          <w:rFonts w:ascii="Agenda Regular" w:hAnsi="Agenda Regular"/>
          <w:highlight w:val="green"/>
          <w:lang w:val="fr-CA"/>
        </w:rPr>
        <w:t>directeur</w:t>
      </w:r>
      <w:r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OSBL] doit établir les </w:t>
      </w:r>
      <w:r w:rsidR="007160B9" w:rsidRPr="00E14B3B">
        <w:rPr>
          <w:rFonts w:ascii="Agenda Regular" w:hAnsi="Agenda Regular"/>
          <w:highlight w:val="green"/>
          <w:lang w:val="fr-CA"/>
        </w:rPr>
        <w:t>politiques et les procédures</w:t>
      </w:r>
      <w:r w:rsidRPr="00E14B3B">
        <w:rPr>
          <w:rFonts w:ascii="Agenda Regular" w:hAnsi="Agenda Regular"/>
          <w:highlight w:val="green"/>
          <w:lang w:val="fr-CA"/>
        </w:rPr>
        <w:t xml:space="preserve"> nécessaires pour gérer et contrôler efficacement le système de gestion financière de l</w:t>
      </w:r>
      <w:r w:rsidR="00162D25" w:rsidRPr="00E14B3B">
        <w:rPr>
          <w:rFonts w:ascii="Agenda Regular" w:hAnsi="Agenda Regular"/>
          <w:highlight w:val="green"/>
          <w:lang w:val="fr-CA"/>
        </w:rPr>
        <w:t>’</w:t>
      </w:r>
      <w:r w:rsidRPr="00E14B3B">
        <w:rPr>
          <w:rFonts w:ascii="Agenda Regular" w:hAnsi="Agenda Regular"/>
          <w:highlight w:val="green"/>
          <w:lang w:val="fr-CA"/>
        </w:rPr>
        <w:t>OSBL.</w:t>
      </w:r>
    </w:p>
    <w:p w14:paraId="7150AC78" w14:textId="77777777" w:rsidR="000E2094" w:rsidRPr="00E14B3B" w:rsidRDefault="000E2094" w:rsidP="004A605B">
      <w:pPr>
        <w:pStyle w:val="ListParagraph"/>
        <w:jc w:val="both"/>
        <w:rPr>
          <w:rFonts w:ascii="Agenda Regular" w:hAnsi="Agenda Regular"/>
          <w:bCs/>
          <w:highlight w:val="green"/>
          <w:lang w:val="fr-CA"/>
        </w:rPr>
      </w:pPr>
    </w:p>
    <w:p w14:paraId="3E209FF6" w14:textId="07333A0F" w:rsidR="000E2094" w:rsidRPr="00E14B3B" w:rsidRDefault="00BC6126" w:rsidP="004A605B">
      <w:pPr>
        <w:pStyle w:val="ListParagraph"/>
        <w:numPr>
          <w:ilvl w:val="0"/>
          <w:numId w:val="21"/>
        </w:numPr>
        <w:jc w:val="both"/>
        <w:rPr>
          <w:rFonts w:ascii="Agenda Regular" w:hAnsi="Agenda Regular"/>
          <w:bCs/>
          <w:highlight w:val="green"/>
          <w:lang w:val="fr-CA"/>
        </w:rPr>
      </w:pPr>
      <w:r w:rsidRPr="00E14B3B">
        <w:rPr>
          <w:rFonts w:ascii="Agenda Regular" w:hAnsi="Agenda Regular"/>
          <w:highlight w:val="green"/>
          <w:lang w:val="fr-CA"/>
        </w:rPr>
        <w:t xml:space="preserve">Le </w:t>
      </w:r>
      <w:r w:rsidR="0085546B" w:rsidRPr="00E14B3B">
        <w:rPr>
          <w:rFonts w:ascii="Agenda Regular" w:hAnsi="Agenda Regular"/>
          <w:highlight w:val="green"/>
          <w:lang w:val="fr-CA"/>
        </w:rPr>
        <w:t>[</w:t>
      </w:r>
      <w:r w:rsidRPr="00E14B3B">
        <w:rPr>
          <w:rFonts w:ascii="Agenda Regular" w:hAnsi="Agenda Regular"/>
          <w:highlight w:val="green"/>
          <w:lang w:val="fr-CA"/>
        </w:rPr>
        <w:t>o</w:t>
      </w:r>
      <w:r w:rsidR="0085546B" w:rsidRPr="00E14B3B">
        <w:rPr>
          <w:rFonts w:ascii="Agenda Regular" w:hAnsi="Agenda Regular"/>
          <w:highlight w:val="green"/>
          <w:lang w:val="fr-CA"/>
        </w:rPr>
        <w:t xml:space="preserve">rgane </w:t>
      </w:r>
      <w:r w:rsidR="00521619" w:rsidRPr="00E14B3B">
        <w:rPr>
          <w:rFonts w:ascii="Agenda Regular" w:hAnsi="Agenda Regular"/>
          <w:highlight w:val="green"/>
          <w:lang w:val="fr-CA"/>
        </w:rPr>
        <w:t>directeur</w:t>
      </w:r>
      <w:r w:rsidR="0085546B"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0085546B" w:rsidRPr="00E14B3B">
        <w:rPr>
          <w:rFonts w:ascii="Agenda Regular" w:hAnsi="Agenda Regular"/>
          <w:highlight w:val="green"/>
          <w:lang w:val="fr-CA"/>
        </w:rPr>
        <w:t xml:space="preserve">OSBL] doit approuver toutes les </w:t>
      </w:r>
      <w:r w:rsidR="007160B9" w:rsidRPr="00E14B3B">
        <w:rPr>
          <w:rFonts w:ascii="Agenda Regular" w:hAnsi="Agenda Regular"/>
          <w:highlight w:val="green"/>
          <w:lang w:val="fr-CA"/>
        </w:rPr>
        <w:t>politiques et les procédures</w:t>
      </w:r>
      <w:r w:rsidR="0085546B" w:rsidRPr="00E14B3B">
        <w:rPr>
          <w:rFonts w:ascii="Agenda Regular" w:hAnsi="Agenda Regular"/>
          <w:highlight w:val="green"/>
          <w:lang w:val="fr-CA"/>
        </w:rPr>
        <w:t xml:space="preserve"> par une résolution, à moins que l</w:t>
      </w:r>
      <w:r w:rsidR="00162D25" w:rsidRPr="00E14B3B">
        <w:rPr>
          <w:rFonts w:ascii="Agenda Regular" w:hAnsi="Agenda Regular"/>
          <w:highlight w:val="green"/>
          <w:lang w:val="fr-CA"/>
        </w:rPr>
        <w:t>’</w:t>
      </w:r>
      <w:r w:rsidR="0085546B" w:rsidRPr="00E14B3B">
        <w:rPr>
          <w:rFonts w:ascii="Agenda Regular" w:hAnsi="Agenda Regular"/>
          <w:highlight w:val="green"/>
          <w:lang w:val="fr-CA"/>
        </w:rPr>
        <w:t>approbation des procédures n</w:t>
      </w:r>
      <w:r w:rsidR="00162D25" w:rsidRPr="00E14B3B">
        <w:rPr>
          <w:rFonts w:ascii="Agenda Regular" w:hAnsi="Agenda Regular"/>
          <w:highlight w:val="green"/>
          <w:lang w:val="fr-CA"/>
        </w:rPr>
        <w:t>’</w:t>
      </w:r>
      <w:r w:rsidR="0085546B" w:rsidRPr="00E14B3B">
        <w:rPr>
          <w:rFonts w:ascii="Agenda Regular" w:hAnsi="Agenda Regular"/>
          <w:highlight w:val="green"/>
          <w:lang w:val="fr-CA"/>
        </w:rPr>
        <w:t xml:space="preserve">ait été déléguée </w:t>
      </w:r>
      <w:r w:rsidRPr="00E14B3B">
        <w:rPr>
          <w:rFonts w:ascii="Agenda Regular" w:hAnsi="Agenda Regular"/>
          <w:highlight w:val="green"/>
          <w:lang w:val="fr-CA"/>
        </w:rPr>
        <w:t>au [directeur</w:t>
      </w:r>
      <w:r w:rsidR="0085546B" w:rsidRPr="00E14B3B">
        <w:rPr>
          <w:rFonts w:ascii="Agenda Regular" w:hAnsi="Agenda Regular"/>
          <w:highlight w:val="green"/>
          <w:lang w:val="fr-CA"/>
        </w:rPr>
        <w:t xml:space="preserve"> général]. Si l</w:t>
      </w:r>
      <w:r w:rsidR="00162D25" w:rsidRPr="00E14B3B">
        <w:rPr>
          <w:rFonts w:ascii="Agenda Regular" w:hAnsi="Agenda Regular"/>
          <w:highlight w:val="green"/>
          <w:lang w:val="fr-CA"/>
        </w:rPr>
        <w:t>’</w:t>
      </w:r>
      <w:r w:rsidR="0085546B" w:rsidRPr="00E14B3B">
        <w:rPr>
          <w:rFonts w:ascii="Agenda Regular" w:hAnsi="Agenda Regular"/>
          <w:highlight w:val="green"/>
          <w:lang w:val="fr-CA"/>
        </w:rPr>
        <w:t xml:space="preserve">approbation des procédures a été déléguée </w:t>
      </w:r>
      <w:r w:rsidRPr="00E14B3B">
        <w:rPr>
          <w:rFonts w:ascii="Agenda Regular" w:hAnsi="Agenda Regular"/>
          <w:highlight w:val="green"/>
          <w:lang w:val="fr-CA"/>
        </w:rPr>
        <w:t>au [directeur</w:t>
      </w:r>
      <w:r w:rsidR="0085546B" w:rsidRPr="00E14B3B">
        <w:rPr>
          <w:rFonts w:ascii="Agenda Regular" w:hAnsi="Agenda Regular"/>
          <w:highlight w:val="green"/>
          <w:lang w:val="fr-CA"/>
        </w:rPr>
        <w:t xml:space="preserve"> général], celui-ci doit approuver toutes les procédures conformément aux politiques et </w:t>
      </w:r>
      <w:r w:rsidR="007160B9" w:rsidRPr="00E14B3B">
        <w:rPr>
          <w:rFonts w:ascii="Agenda Regular" w:hAnsi="Agenda Regular"/>
          <w:highlight w:val="green"/>
          <w:lang w:val="fr-CA"/>
        </w:rPr>
        <w:t xml:space="preserve">aux </w:t>
      </w:r>
      <w:r w:rsidR="0085546B" w:rsidRPr="00E14B3B">
        <w:rPr>
          <w:rFonts w:ascii="Agenda Regular" w:hAnsi="Agenda Regular"/>
          <w:highlight w:val="green"/>
          <w:lang w:val="fr-CA"/>
        </w:rPr>
        <w:t>procédures de l</w:t>
      </w:r>
      <w:r w:rsidR="00162D25" w:rsidRPr="00E14B3B">
        <w:rPr>
          <w:rFonts w:ascii="Agenda Regular" w:hAnsi="Agenda Regular"/>
          <w:highlight w:val="green"/>
          <w:lang w:val="fr-CA"/>
        </w:rPr>
        <w:t>’</w:t>
      </w:r>
      <w:r w:rsidR="0085546B" w:rsidRPr="00E14B3B">
        <w:rPr>
          <w:rFonts w:ascii="Agenda Regular" w:hAnsi="Agenda Regular"/>
          <w:highlight w:val="green"/>
          <w:lang w:val="fr-CA"/>
        </w:rPr>
        <w:t>OSBL.</w:t>
      </w:r>
    </w:p>
    <w:p w14:paraId="505641B0" w14:textId="77777777" w:rsidR="000E2094" w:rsidRPr="00E14B3B" w:rsidRDefault="000E2094" w:rsidP="004A605B">
      <w:pPr>
        <w:pStyle w:val="ListParagraph"/>
        <w:ind w:left="1080"/>
        <w:jc w:val="both"/>
        <w:rPr>
          <w:rFonts w:ascii="Agenda Regular" w:hAnsi="Agenda Regular"/>
          <w:bCs/>
          <w:highlight w:val="green"/>
          <w:lang w:val="fr-CA"/>
        </w:rPr>
      </w:pPr>
    </w:p>
    <w:p w14:paraId="520D4EF9" w14:textId="5346FEB4" w:rsidR="00240355" w:rsidRPr="00E14B3B" w:rsidRDefault="00BC6126" w:rsidP="004A605B">
      <w:pPr>
        <w:pStyle w:val="ListParagraph"/>
        <w:numPr>
          <w:ilvl w:val="0"/>
          <w:numId w:val="21"/>
        </w:numPr>
        <w:jc w:val="both"/>
        <w:rPr>
          <w:rFonts w:ascii="Agenda Regular" w:hAnsi="Agenda Regular"/>
          <w:bCs/>
          <w:highlight w:val="green"/>
          <w:lang w:val="fr-CA"/>
        </w:rPr>
      </w:pPr>
      <w:r w:rsidRPr="00E14B3B">
        <w:rPr>
          <w:rFonts w:ascii="Agenda Regular" w:hAnsi="Agenda Regular"/>
          <w:highlight w:val="green"/>
          <w:lang w:val="fr-CA"/>
        </w:rPr>
        <w:t xml:space="preserve">Le </w:t>
      </w:r>
      <w:r w:rsidR="0085546B" w:rsidRPr="00E14B3B">
        <w:rPr>
          <w:rFonts w:ascii="Agenda Regular" w:hAnsi="Agenda Regular"/>
          <w:highlight w:val="green"/>
          <w:lang w:val="fr-CA"/>
        </w:rPr>
        <w:t>[</w:t>
      </w:r>
      <w:r w:rsidRPr="00E14B3B">
        <w:rPr>
          <w:rFonts w:ascii="Agenda Regular" w:hAnsi="Agenda Regular"/>
          <w:highlight w:val="green"/>
          <w:lang w:val="fr-CA"/>
        </w:rPr>
        <w:t>d</w:t>
      </w:r>
      <w:r w:rsidR="0085546B" w:rsidRPr="00E14B3B">
        <w:rPr>
          <w:rFonts w:ascii="Agenda Regular" w:hAnsi="Agenda Regular"/>
          <w:highlight w:val="green"/>
          <w:lang w:val="fr-CA"/>
        </w:rPr>
        <w:t xml:space="preserve">irecteur général] doit communiquer toutes les </w:t>
      </w:r>
      <w:r w:rsidR="00F42624" w:rsidRPr="00E14B3B">
        <w:rPr>
          <w:rFonts w:ascii="Agenda Regular" w:hAnsi="Agenda Regular"/>
          <w:highlight w:val="green"/>
          <w:lang w:val="fr-CA"/>
        </w:rPr>
        <w:t>politiques et les procédures</w:t>
      </w:r>
      <w:r w:rsidR="0085546B" w:rsidRPr="00E14B3B">
        <w:rPr>
          <w:rFonts w:ascii="Agenda Regular" w:hAnsi="Agenda Regular"/>
          <w:highlight w:val="green"/>
          <w:lang w:val="fr-CA"/>
        </w:rPr>
        <w:t xml:space="preserve"> approuvées et veiller à ce qu</w:t>
      </w:r>
      <w:r w:rsidR="00162D25" w:rsidRPr="00E14B3B">
        <w:rPr>
          <w:rFonts w:ascii="Agenda Regular" w:hAnsi="Agenda Regular"/>
          <w:highlight w:val="green"/>
          <w:lang w:val="fr-CA"/>
        </w:rPr>
        <w:t>’</w:t>
      </w:r>
      <w:r w:rsidR="0085546B" w:rsidRPr="00E14B3B">
        <w:rPr>
          <w:rFonts w:ascii="Agenda Regular" w:hAnsi="Agenda Regular"/>
          <w:highlight w:val="green"/>
          <w:lang w:val="fr-CA"/>
        </w:rPr>
        <w:t>elles soient accessibles aux services et personnes concernés, que ce soit sur le serveur de l</w:t>
      </w:r>
      <w:r w:rsidR="00162D25" w:rsidRPr="00E14B3B">
        <w:rPr>
          <w:rFonts w:ascii="Agenda Regular" w:hAnsi="Agenda Regular"/>
          <w:highlight w:val="green"/>
          <w:lang w:val="fr-CA"/>
        </w:rPr>
        <w:t>’</w:t>
      </w:r>
      <w:r w:rsidR="0085546B" w:rsidRPr="00E14B3B">
        <w:rPr>
          <w:rFonts w:ascii="Agenda Regular" w:hAnsi="Agenda Regular"/>
          <w:highlight w:val="green"/>
          <w:lang w:val="fr-CA"/>
        </w:rPr>
        <w:t>OSBL, sur son site Web ou à un endroit auquel toutes les personnes concernées ont accès.</w:t>
      </w:r>
    </w:p>
    <w:p w14:paraId="35534BD6" w14:textId="31E12854" w:rsidR="003D54F1" w:rsidRPr="00E14B3B" w:rsidRDefault="003D54F1" w:rsidP="0085546B">
      <w:pPr>
        <w:jc w:val="both"/>
        <w:rPr>
          <w:rFonts w:ascii="Agenda Regular" w:hAnsi="Agenda Regular"/>
          <w:b/>
          <w:lang w:val="fr-CA"/>
        </w:rPr>
      </w:pPr>
      <w:r w:rsidRPr="00E14B3B">
        <w:rPr>
          <w:rFonts w:ascii="Agenda Regular" w:hAnsi="Agenda Regular"/>
          <w:b/>
          <w:lang w:val="fr-CA"/>
        </w:rPr>
        <w:t>Documents et information</w:t>
      </w:r>
    </w:p>
    <w:p w14:paraId="6E78705C" w14:textId="65A63480" w:rsidR="00A4681D" w:rsidRPr="00E14B3B" w:rsidRDefault="00A4681D" w:rsidP="00BC40B6">
      <w:pPr>
        <w:pStyle w:val="ListParagraph"/>
        <w:numPr>
          <w:ilvl w:val="0"/>
          <w:numId w:val="18"/>
        </w:numPr>
        <w:jc w:val="both"/>
        <w:rPr>
          <w:rFonts w:ascii="Agenda Regular" w:hAnsi="Agenda Regular"/>
          <w:bCs/>
          <w:lang w:val="fr-CA"/>
        </w:rPr>
      </w:pPr>
      <w:r w:rsidRPr="00E14B3B">
        <w:rPr>
          <w:rFonts w:ascii="Agenda Regular" w:hAnsi="Agenda Regular"/>
          <w:lang w:val="fr-CA"/>
        </w:rPr>
        <w:t xml:space="preserve">(1)    </w:t>
      </w:r>
      <w:r w:rsidR="00BC6126" w:rsidRPr="00E14B3B">
        <w:rPr>
          <w:rFonts w:ascii="Agenda Regular" w:hAnsi="Agenda Regular"/>
          <w:lang w:val="fr-CA"/>
        </w:rPr>
        <w:t xml:space="preserve">Le </w:t>
      </w:r>
      <w:r w:rsidRPr="00E14B3B">
        <w:rPr>
          <w:rFonts w:ascii="Agenda Regular" w:hAnsi="Agenda Regular"/>
          <w:lang w:val="fr-CA"/>
        </w:rPr>
        <w:t>[</w:t>
      </w:r>
      <w:r w:rsidR="00BC6126" w:rsidRPr="00E14B3B">
        <w:rPr>
          <w:rFonts w:ascii="Agenda Regular" w:hAnsi="Agenda Regular"/>
          <w:lang w:val="fr-CA"/>
        </w:rPr>
        <w:t>o</w:t>
      </w:r>
      <w:r w:rsidRPr="00E14B3B">
        <w:rPr>
          <w:rFonts w:ascii="Agenda Regular" w:hAnsi="Agenda Regular"/>
          <w:lang w:val="fr-CA"/>
        </w:rPr>
        <w:t xml:space="preserve">rgane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OSBL] doit établir des politiques et des procédures concernant la gestion des documents et de l</w:t>
      </w:r>
      <w:r w:rsidR="00162D25" w:rsidRPr="00E14B3B">
        <w:rPr>
          <w:rFonts w:ascii="Agenda Regular" w:hAnsi="Agenda Regular"/>
          <w:lang w:val="fr-CA"/>
        </w:rPr>
        <w:t>’</w:t>
      </w:r>
      <w:r w:rsidRPr="00E14B3B">
        <w:rPr>
          <w:rFonts w:ascii="Agenda Regular" w:hAnsi="Agenda Regular"/>
          <w:lang w:val="fr-CA"/>
        </w:rPr>
        <w:t>information de manière à assurer la conformité de l</w:t>
      </w:r>
      <w:r w:rsidR="00162D25" w:rsidRPr="00E14B3B">
        <w:rPr>
          <w:rFonts w:ascii="Agenda Regular" w:hAnsi="Agenda Regular"/>
          <w:lang w:val="fr-CA"/>
        </w:rPr>
        <w:t>’</w:t>
      </w:r>
      <w:r w:rsidRPr="00E14B3B">
        <w:rPr>
          <w:rFonts w:ascii="Agenda Regular" w:hAnsi="Agenda Regular"/>
          <w:lang w:val="fr-CA"/>
        </w:rPr>
        <w:t>OSBL à ses exigences et obligations légales ainsi que le fonctionnement et le contrôle efficaces du système de gestion financière de l</w:t>
      </w:r>
      <w:r w:rsidR="00162D25" w:rsidRPr="00E14B3B">
        <w:rPr>
          <w:rFonts w:ascii="Agenda Regular" w:hAnsi="Agenda Regular"/>
          <w:lang w:val="fr-CA"/>
        </w:rPr>
        <w:t>’</w:t>
      </w:r>
      <w:r w:rsidRPr="00E14B3B">
        <w:rPr>
          <w:rFonts w:ascii="Agenda Regular" w:hAnsi="Agenda Regular"/>
          <w:lang w:val="fr-CA"/>
        </w:rPr>
        <w:t>OSBL, notamment en ce qui concerne les questions suivantes :</w:t>
      </w:r>
    </w:p>
    <w:p w14:paraId="0890ECAD" w14:textId="77777777" w:rsidR="00BC40B6" w:rsidRPr="00E14B3B" w:rsidRDefault="00BC40B6" w:rsidP="00BC40B6">
      <w:pPr>
        <w:pStyle w:val="ListParagraph"/>
        <w:jc w:val="both"/>
        <w:rPr>
          <w:rFonts w:ascii="Agenda Regular" w:hAnsi="Agenda Regular"/>
          <w:bCs/>
          <w:lang w:val="fr-CA"/>
        </w:rPr>
      </w:pPr>
    </w:p>
    <w:p w14:paraId="562C834A" w14:textId="06E2209F" w:rsidR="00BC40B6" w:rsidRPr="00E14B3B" w:rsidRDefault="00BC40B6" w:rsidP="00BC40B6">
      <w:pPr>
        <w:pStyle w:val="ListParagraph"/>
        <w:numPr>
          <w:ilvl w:val="1"/>
          <w:numId w:val="52"/>
        </w:numPr>
        <w:jc w:val="both"/>
        <w:rPr>
          <w:rFonts w:ascii="Agenda Regular" w:hAnsi="Agenda Regular"/>
          <w:bCs/>
          <w:lang w:val="fr-CA"/>
        </w:rPr>
      </w:pPr>
      <w:r w:rsidRPr="00E14B3B">
        <w:rPr>
          <w:rFonts w:ascii="Agenda Regular" w:hAnsi="Agenda Regular"/>
          <w:lang w:val="fr-CA"/>
        </w:rPr>
        <w:t xml:space="preserve">la préparation, </w:t>
      </w:r>
      <w:r w:rsidR="00521619" w:rsidRPr="00E14B3B">
        <w:rPr>
          <w:rFonts w:ascii="Agenda Regular" w:hAnsi="Agenda Regular"/>
          <w:lang w:val="fr-CA"/>
        </w:rPr>
        <w:t>la désigna</w:t>
      </w:r>
      <w:r w:rsidRPr="00E14B3B">
        <w:rPr>
          <w:rFonts w:ascii="Agenda Regular" w:hAnsi="Agenda Regular"/>
          <w:lang w:val="fr-CA"/>
        </w:rPr>
        <w:t>tion, la tenue, la sécurité, le stockage, la conservation, l</w:t>
      </w:r>
      <w:r w:rsidR="00162D25" w:rsidRPr="00E14B3B">
        <w:rPr>
          <w:rFonts w:ascii="Agenda Regular" w:hAnsi="Agenda Regular"/>
          <w:lang w:val="fr-CA"/>
        </w:rPr>
        <w:t>’</w:t>
      </w:r>
      <w:r w:rsidRPr="00E14B3B">
        <w:rPr>
          <w:rFonts w:ascii="Agenda Regular" w:hAnsi="Agenda Regular"/>
          <w:lang w:val="fr-CA"/>
        </w:rPr>
        <w:t>accès, la suppression et la confidentialité des documents de l</w:t>
      </w:r>
      <w:r w:rsidR="00162D25" w:rsidRPr="00E14B3B">
        <w:rPr>
          <w:rFonts w:ascii="Agenda Regular" w:hAnsi="Agenda Regular"/>
          <w:lang w:val="fr-CA"/>
        </w:rPr>
        <w:t>’</w:t>
      </w:r>
      <w:r w:rsidRPr="00E14B3B">
        <w:rPr>
          <w:rFonts w:ascii="Agenda Regular" w:hAnsi="Agenda Regular"/>
          <w:lang w:val="fr-CA"/>
        </w:rPr>
        <w:t>OSBL;</w:t>
      </w:r>
    </w:p>
    <w:p w14:paraId="2B8BE4D0" w14:textId="5CAB2E67" w:rsidR="00BC40B6" w:rsidRPr="00E14B3B" w:rsidRDefault="000566FF" w:rsidP="000C51AD">
      <w:pPr>
        <w:pStyle w:val="ListParagraph"/>
        <w:numPr>
          <w:ilvl w:val="1"/>
          <w:numId w:val="52"/>
        </w:numPr>
        <w:jc w:val="both"/>
        <w:rPr>
          <w:rFonts w:ascii="Agenda Regular" w:hAnsi="Agenda Regular"/>
          <w:bCs/>
          <w:lang w:val="fr-CA"/>
        </w:rPr>
      </w:pPr>
      <w:r w:rsidRPr="00E14B3B">
        <w:rPr>
          <w:rFonts w:ascii="Agenda Regular" w:hAnsi="Agenda Regular"/>
          <w:lang w:val="fr-CA"/>
        </w:rPr>
        <w:t>la tenue de tous les documents relatifs au système de gestion financière de l</w:t>
      </w:r>
      <w:r w:rsidR="00162D25" w:rsidRPr="00E14B3B">
        <w:rPr>
          <w:rFonts w:ascii="Agenda Regular" w:hAnsi="Agenda Regular"/>
          <w:lang w:val="fr-CA"/>
        </w:rPr>
        <w:t>’</w:t>
      </w:r>
      <w:r w:rsidRPr="00E14B3B">
        <w:rPr>
          <w:rFonts w:ascii="Agenda Regular" w:hAnsi="Agenda Regular"/>
          <w:lang w:val="fr-CA"/>
        </w:rPr>
        <w:t xml:space="preserve">OSBL et la nécessité que ces documents soient lisibles, facilement identifiables et facilement accessibles; </w:t>
      </w:r>
    </w:p>
    <w:p w14:paraId="30D5CBEA" w14:textId="1C59C809" w:rsidR="00BC40B6" w:rsidRPr="00E14B3B" w:rsidRDefault="00BC40B6" w:rsidP="000C51AD">
      <w:pPr>
        <w:pStyle w:val="ListParagraph"/>
        <w:numPr>
          <w:ilvl w:val="1"/>
          <w:numId w:val="52"/>
        </w:numPr>
        <w:jc w:val="both"/>
        <w:rPr>
          <w:rFonts w:ascii="Agenda Regular" w:hAnsi="Agenda Regular"/>
          <w:bCs/>
          <w:lang w:val="fr-CA"/>
        </w:rPr>
      </w:pPr>
      <w:r w:rsidRPr="00E14B3B">
        <w:rPr>
          <w:rFonts w:ascii="Agenda Regular" w:hAnsi="Agenda Regular"/>
          <w:lang w:val="fr-CA"/>
        </w:rPr>
        <w:t>la mise en place d</w:t>
      </w:r>
      <w:r w:rsidR="00162D25" w:rsidRPr="00E14B3B">
        <w:rPr>
          <w:rFonts w:ascii="Agenda Regular" w:hAnsi="Agenda Regular"/>
          <w:lang w:val="fr-CA"/>
        </w:rPr>
        <w:t>’</w:t>
      </w:r>
      <w:r w:rsidRPr="00E14B3B">
        <w:rPr>
          <w:rFonts w:ascii="Agenda Regular" w:hAnsi="Agenda Regular"/>
          <w:lang w:val="fr-CA"/>
        </w:rPr>
        <w:t>un processus permettant de recevoir et de gérer les demandes d</w:t>
      </w:r>
      <w:r w:rsidR="00162D25" w:rsidRPr="00E14B3B">
        <w:rPr>
          <w:rFonts w:ascii="Agenda Regular" w:hAnsi="Agenda Regular"/>
          <w:lang w:val="fr-CA"/>
        </w:rPr>
        <w:t>’</w:t>
      </w:r>
      <w:r w:rsidRPr="00E14B3B">
        <w:rPr>
          <w:rFonts w:ascii="Agenda Regular" w:hAnsi="Agenda Regular"/>
          <w:lang w:val="fr-CA"/>
        </w:rPr>
        <w:t>information concernant le système de gestion financière de l</w:t>
      </w:r>
      <w:r w:rsidR="00162D25" w:rsidRPr="00E14B3B">
        <w:rPr>
          <w:rFonts w:ascii="Agenda Regular" w:hAnsi="Agenda Regular"/>
          <w:lang w:val="fr-CA"/>
        </w:rPr>
        <w:t>’</w:t>
      </w:r>
      <w:r w:rsidRPr="00E14B3B">
        <w:rPr>
          <w:rFonts w:ascii="Agenda Regular" w:hAnsi="Agenda Regular"/>
          <w:lang w:val="fr-CA"/>
        </w:rPr>
        <w:t xml:space="preserve">OSBL; </w:t>
      </w:r>
    </w:p>
    <w:p w14:paraId="6D9A1218" w14:textId="71F79008" w:rsidR="00BC40B6" w:rsidRPr="00E14B3B" w:rsidRDefault="00BC40B6" w:rsidP="000C51AD">
      <w:pPr>
        <w:pStyle w:val="ListParagraph"/>
        <w:numPr>
          <w:ilvl w:val="1"/>
          <w:numId w:val="52"/>
        </w:numPr>
        <w:jc w:val="both"/>
        <w:rPr>
          <w:rFonts w:ascii="Agenda Regular" w:hAnsi="Agenda Regular"/>
          <w:bCs/>
          <w:lang w:val="fr-CA"/>
        </w:rPr>
      </w:pPr>
      <w:r w:rsidRPr="00E14B3B">
        <w:rPr>
          <w:rFonts w:ascii="Agenda Regular" w:hAnsi="Agenda Regular"/>
          <w:lang w:val="fr-CA"/>
        </w:rPr>
        <w:t>la définition de l</w:t>
      </w:r>
      <w:r w:rsidR="00162D25" w:rsidRPr="00E14B3B">
        <w:rPr>
          <w:rFonts w:ascii="Agenda Regular" w:hAnsi="Agenda Regular"/>
          <w:lang w:val="fr-CA"/>
        </w:rPr>
        <w:t>’</w:t>
      </w:r>
      <w:r w:rsidRPr="00E14B3B">
        <w:rPr>
          <w:rFonts w:ascii="Agenda Regular" w:hAnsi="Agenda Regular"/>
          <w:lang w:val="fr-CA"/>
        </w:rPr>
        <w:t>information que l</w:t>
      </w:r>
      <w:r w:rsidR="00162D25" w:rsidRPr="00E14B3B">
        <w:rPr>
          <w:rFonts w:ascii="Agenda Regular" w:hAnsi="Agenda Regular"/>
          <w:lang w:val="fr-CA"/>
        </w:rPr>
        <w:t>’</w:t>
      </w:r>
      <w:r w:rsidRPr="00E14B3B">
        <w:rPr>
          <w:rFonts w:ascii="Agenda Regular" w:hAnsi="Agenda Regular"/>
          <w:lang w:val="fr-CA"/>
        </w:rPr>
        <w:t>OSBL a l</w:t>
      </w:r>
      <w:r w:rsidR="00162D25" w:rsidRPr="00E14B3B">
        <w:rPr>
          <w:rFonts w:ascii="Agenda Regular" w:hAnsi="Agenda Regular"/>
          <w:lang w:val="fr-CA"/>
        </w:rPr>
        <w:t>’</w:t>
      </w:r>
      <w:r w:rsidRPr="00E14B3B">
        <w:rPr>
          <w:rFonts w:ascii="Agenda Regular" w:hAnsi="Agenda Regular"/>
          <w:lang w:val="fr-CA"/>
        </w:rPr>
        <w:t>autorisation ou l</w:t>
      </w:r>
      <w:r w:rsidR="00162D25" w:rsidRPr="00E14B3B">
        <w:rPr>
          <w:rFonts w:ascii="Agenda Regular" w:hAnsi="Agenda Regular"/>
          <w:lang w:val="fr-CA"/>
        </w:rPr>
        <w:t>’</w:t>
      </w:r>
      <w:r w:rsidRPr="00E14B3B">
        <w:rPr>
          <w:rFonts w:ascii="Agenda Regular" w:hAnsi="Agenda Regular"/>
          <w:lang w:val="fr-CA"/>
        </w:rPr>
        <w:t>obligation de rendre publique et de l</w:t>
      </w:r>
      <w:r w:rsidR="00162D25" w:rsidRPr="00E14B3B">
        <w:rPr>
          <w:rFonts w:ascii="Agenda Regular" w:hAnsi="Agenda Regular"/>
          <w:lang w:val="fr-CA"/>
        </w:rPr>
        <w:t>’</w:t>
      </w:r>
      <w:r w:rsidRPr="00E14B3B">
        <w:rPr>
          <w:rFonts w:ascii="Agenda Regular" w:hAnsi="Agenda Regular"/>
          <w:lang w:val="fr-CA"/>
        </w:rPr>
        <w:t>information que l</w:t>
      </w:r>
      <w:r w:rsidR="00162D25" w:rsidRPr="00E14B3B">
        <w:rPr>
          <w:rFonts w:ascii="Agenda Regular" w:hAnsi="Agenda Regular"/>
          <w:lang w:val="fr-CA"/>
        </w:rPr>
        <w:t>’</w:t>
      </w:r>
      <w:r w:rsidRPr="00E14B3B">
        <w:rPr>
          <w:rFonts w:ascii="Agenda Regular" w:hAnsi="Agenda Regular"/>
          <w:lang w:val="fr-CA"/>
        </w:rPr>
        <w:t>OSBL doit garder confidentielle.</w:t>
      </w:r>
    </w:p>
    <w:p w14:paraId="18B1F910" w14:textId="77777777" w:rsidR="00BE3BC4" w:rsidRPr="00E14B3B" w:rsidRDefault="00BE3BC4" w:rsidP="000C51AD">
      <w:pPr>
        <w:pStyle w:val="ListParagraph"/>
        <w:jc w:val="both"/>
        <w:rPr>
          <w:rFonts w:ascii="Agenda Regular" w:hAnsi="Agenda Regular"/>
          <w:bCs/>
          <w:lang w:val="fr-CA"/>
        </w:rPr>
      </w:pPr>
    </w:p>
    <w:p w14:paraId="1DC94C93" w14:textId="7D982792" w:rsidR="003D54F1" w:rsidRPr="00E14B3B" w:rsidRDefault="00594F01" w:rsidP="0085546B">
      <w:pPr>
        <w:jc w:val="both"/>
        <w:rPr>
          <w:rFonts w:ascii="Agenda Regular" w:hAnsi="Agenda Regular"/>
          <w:b/>
          <w:lang w:val="fr-CA"/>
        </w:rPr>
      </w:pPr>
      <w:r w:rsidRPr="00E14B3B">
        <w:rPr>
          <w:rFonts w:ascii="Agenda Regular" w:hAnsi="Agenda Regular"/>
          <w:b/>
          <w:lang w:val="fr-CA"/>
        </w:rPr>
        <w:t>Sécurité informatique</w:t>
      </w:r>
    </w:p>
    <w:p w14:paraId="6C043D95" w14:textId="34390F08" w:rsidR="00594F01" w:rsidRPr="00E14B3B" w:rsidRDefault="00594F01" w:rsidP="00594F01">
      <w:pPr>
        <w:pStyle w:val="ListParagraph"/>
        <w:numPr>
          <w:ilvl w:val="0"/>
          <w:numId w:val="18"/>
        </w:numPr>
        <w:jc w:val="both"/>
        <w:rPr>
          <w:rFonts w:ascii="Agenda Regular" w:hAnsi="Agenda Regular"/>
          <w:bCs/>
          <w:lang w:val="fr-CA"/>
        </w:rPr>
      </w:pPr>
      <w:r w:rsidRPr="00E14B3B">
        <w:rPr>
          <w:rFonts w:ascii="Agenda Regular" w:hAnsi="Agenda Regular"/>
          <w:lang w:val="fr-CA"/>
        </w:rPr>
        <w:lastRenderedPageBreak/>
        <w:t xml:space="preserve">(1)  </w:t>
      </w:r>
      <w:r w:rsidR="00BC6126" w:rsidRPr="00E14B3B">
        <w:rPr>
          <w:rFonts w:ascii="Agenda Regular" w:hAnsi="Agenda Regular"/>
          <w:lang w:val="fr-CA"/>
        </w:rPr>
        <w:t xml:space="preserve">Le </w:t>
      </w:r>
      <w:r w:rsidRPr="00E14B3B">
        <w:rPr>
          <w:rFonts w:ascii="Agenda Regular" w:hAnsi="Agenda Regular"/>
          <w:lang w:val="fr-CA"/>
        </w:rPr>
        <w:t>[</w:t>
      </w:r>
      <w:r w:rsidR="00BC6126" w:rsidRPr="00E14B3B">
        <w:rPr>
          <w:rFonts w:ascii="Agenda Regular" w:hAnsi="Agenda Regular"/>
          <w:lang w:val="fr-CA"/>
        </w:rPr>
        <w:t>o</w:t>
      </w:r>
      <w:r w:rsidRPr="00E14B3B">
        <w:rPr>
          <w:rFonts w:ascii="Agenda Regular" w:hAnsi="Agenda Regular"/>
          <w:lang w:val="fr-CA"/>
        </w:rPr>
        <w:t xml:space="preserve">rgane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 xml:space="preserve">OSBL] doit établir les politiques et </w:t>
      </w:r>
      <w:r w:rsidR="007160B9" w:rsidRPr="00E14B3B">
        <w:rPr>
          <w:rFonts w:ascii="Agenda Regular" w:hAnsi="Agenda Regular"/>
          <w:lang w:val="fr-CA"/>
        </w:rPr>
        <w:t xml:space="preserve">les </w:t>
      </w:r>
      <w:r w:rsidRPr="00E14B3B">
        <w:rPr>
          <w:rFonts w:ascii="Agenda Regular" w:hAnsi="Agenda Regular"/>
          <w:lang w:val="fr-CA"/>
        </w:rPr>
        <w:t>procédures nécessaires pour assurer la sécurité des technologies de l</w:t>
      </w:r>
      <w:r w:rsidR="00162D25" w:rsidRPr="00E14B3B">
        <w:rPr>
          <w:rFonts w:ascii="Agenda Regular" w:hAnsi="Agenda Regular"/>
          <w:lang w:val="fr-CA"/>
        </w:rPr>
        <w:t>’</w:t>
      </w:r>
      <w:r w:rsidRPr="00E14B3B">
        <w:rPr>
          <w:rFonts w:ascii="Agenda Regular" w:hAnsi="Agenda Regular"/>
          <w:lang w:val="fr-CA"/>
        </w:rPr>
        <w:t>information et des données organisationnelles.</w:t>
      </w:r>
    </w:p>
    <w:p w14:paraId="2039EC92" w14:textId="62B6341B" w:rsidR="00480537" w:rsidRPr="00E14B3B" w:rsidRDefault="00480537" w:rsidP="00480537">
      <w:pPr>
        <w:jc w:val="both"/>
        <w:rPr>
          <w:rFonts w:ascii="Agenda Regular" w:hAnsi="Agenda Regular"/>
          <w:bCs/>
          <w:lang w:val="fr-CA"/>
        </w:rPr>
      </w:pPr>
    </w:p>
    <w:p w14:paraId="29FCA9D5" w14:textId="69C6F070" w:rsidR="00480537" w:rsidRPr="00E14B3B" w:rsidRDefault="00480537" w:rsidP="00480537">
      <w:pPr>
        <w:jc w:val="both"/>
        <w:rPr>
          <w:rFonts w:ascii="Agenda Regular" w:hAnsi="Agenda Regular"/>
          <w:b/>
          <w:lang w:val="fr-CA"/>
        </w:rPr>
      </w:pPr>
      <w:r w:rsidRPr="00E14B3B">
        <w:rPr>
          <w:rFonts w:ascii="Agenda Regular" w:hAnsi="Agenda Regular"/>
          <w:b/>
          <w:lang w:val="fr-CA"/>
        </w:rPr>
        <w:t>Plan de continuité et de reprise des activités</w:t>
      </w:r>
    </w:p>
    <w:p w14:paraId="6BAEC8D5" w14:textId="0C027B67" w:rsidR="00480537" w:rsidRPr="00E14B3B" w:rsidRDefault="00B04F0B" w:rsidP="00480537">
      <w:pPr>
        <w:pStyle w:val="ListParagraph"/>
        <w:numPr>
          <w:ilvl w:val="0"/>
          <w:numId w:val="18"/>
        </w:numPr>
        <w:jc w:val="both"/>
        <w:rPr>
          <w:rFonts w:ascii="Agenda Regular" w:hAnsi="Agenda Regular"/>
          <w:bCs/>
          <w:lang w:val="fr-CA"/>
        </w:rPr>
      </w:pPr>
      <w:r w:rsidRPr="00E14B3B">
        <w:rPr>
          <w:rFonts w:ascii="Agenda Regular" w:hAnsi="Agenda Regular"/>
          <w:lang w:val="fr-CA"/>
        </w:rPr>
        <w:t xml:space="preserve">(1)   </w:t>
      </w:r>
      <w:r w:rsidR="00BC6126" w:rsidRPr="00E14B3B">
        <w:rPr>
          <w:rFonts w:ascii="Agenda Regular" w:hAnsi="Agenda Regular"/>
          <w:lang w:val="fr-CA"/>
        </w:rPr>
        <w:t xml:space="preserve">Le </w:t>
      </w:r>
      <w:r w:rsidRPr="00E14B3B">
        <w:rPr>
          <w:rFonts w:ascii="Agenda Regular" w:hAnsi="Agenda Regular"/>
          <w:lang w:val="fr-CA"/>
        </w:rPr>
        <w:t>[</w:t>
      </w:r>
      <w:r w:rsidR="00BC6126" w:rsidRPr="00E14B3B">
        <w:rPr>
          <w:rFonts w:ascii="Agenda Regular" w:hAnsi="Agenda Regular"/>
          <w:lang w:val="fr-CA"/>
        </w:rPr>
        <w:t>o</w:t>
      </w:r>
      <w:r w:rsidRPr="00E14B3B">
        <w:rPr>
          <w:rFonts w:ascii="Agenda Regular" w:hAnsi="Agenda Regular"/>
          <w:lang w:val="fr-CA"/>
        </w:rPr>
        <w:t xml:space="preserve">rgane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OSBL] doit établir des politiques et des procédures pour la préparation et la tenue à jour d</w:t>
      </w:r>
      <w:r w:rsidR="00162D25" w:rsidRPr="00E14B3B">
        <w:rPr>
          <w:rFonts w:ascii="Agenda Regular" w:hAnsi="Agenda Regular"/>
          <w:lang w:val="fr-CA"/>
        </w:rPr>
        <w:t>’</w:t>
      </w:r>
      <w:r w:rsidRPr="00E14B3B">
        <w:rPr>
          <w:rFonts w:ascii="Agenda Regular" w:hAnsi="Agenda Regular"/>
          <w:lang w:val="fr-CA"/>
        </w:rPr>
        <w:t>un plan de continuité des activités, y compris un plan de reprise des activités.</w:t>
      </w:r>
    </w:p>
    <w:p w14:paraId="2D1B4659" w14:textId="45AD27A9" w:rsidR="006A0DB0" w:rsidRPr="00E14B3B" w:rsidRDefault="006A0DB0" w:rsidP="006A0DB0">
      <w:pPr>
        <w:jc w:val="both"/>
        <w:rPr>
          <w:rFonts w:ascii="Agenda Regular" w:hAnsi="Agenda Regular"/>
          <w:bCs/>
          <w:lang w:val="fr-CA"/>
        </w:rPr>
      </w:pPr>
    </w:p>
    <w:p w14:paraId="3F7DE063" w14:textId="36521AA5" w:rsidR="006A0DB0" w:rsidRPr="00E14B3B" w:rsidRDefault="006A0DB0" w:rsidP="006A0DB0">
      <w:pPr>
        <w:jc w:val="both"/>
        <w:rPr>
          <w:rFonts w:ascii="Agenda Regular" w:hAnsi="Agenda Regular"/>
          <w:b/>
          <w:lang w:val="fr-CA"/>
        </w:rPr>
      </w:pPr>
      <w:r w:rsidRPr="00E14B3B">
        <w:rPr>
          <w:rFonts w:ascii="Agenda Regular" w:hAnsi="Agenda Regular"/>
          <w:b/>
          <w:lang w:val="fr-CA"/>
        </w:rPr>
        <w:t>Stratégie de gestion des risques et évaluation des risques</w:t>
      </w:r>
    </w:p>
    <w:p w14:paraId="7920FB3A" w14:textId="5644DB8F" w:rsidR="006A0DB0" w:rsidRPr="00E14B3B" w:rsidRDefault="006A0DB0" w:rsidP="000C51AD">
      <w:pPr>
        <w:pStyle w:val="ListParagraph"/>
        <w:numPr>
          <w:ilvl w:val="0"/>
          <w:numId w:val="18"/>
        </w:numPr>
        <w:jc w:val="both"/>
        <w:rPr>
          <w:rFonts w:ascii="Agenda Regular" w:hAnsi="Agenda Regular"/>
          <w:bCs/>
          <w:lang w:val="fr-CA"/>
        </w:rPr>
      </w:pPr>
      <w:r w:rsidRPr="00E14B3B">
        <w:rPr>
          <w:rFonts w:ascii="Agenda Regular" w:hAnsi="Agenda Regular"/>
          <w:lang w:val="fr-CA"/>
        </w:rPr>
        <w:t xml:space="preserve">(1) </w:t>
      </w:r>
      <w:r w:rsidR="00BC6126" w:rsidRPr="00E14B3B">
        <w:rPr>
          <w:rFonts w:ascii="Agenda Regular" w:hAnsi="Agenda Regular"/>
          <w:lang w:val="fr-CA"/>
        </w:rPr>
        <w:t xml:space="preserve">Le </w:t>
      </w:r>
      <w:r w:rsidRPr="00E14B3B">
        <w:rPr>
          <w:rFonts w:ascii="Agenda Regular" w:hAnsi="Agenda Regular"/>
          <w:lang w:val="fr-CA"/>
        </w:rPr>
        <w:t>[</w:t>
      </w:r>
      <w:r w:rsidR="00BC6126" w:rsidRPr="00E14B3B">
        <w:rPr>
          <w:rFonts w:ascii="Agenda Regular" w:hAnsi="Agenda Regular"/>
          <w:lang w:val="fr-CA"/>
        </w:rPr>
        <w:t>o</w:t>
      </w:r>
      <w:r w:rsidRPr="00E14B3B">
        <w:rPr>
          <w:rFonts w:ascii="Agenda Regular" w:hAnsi="Agenda Regular"/>
          <w:lang w:val="fr-CA"/>
        </w:rPr>
        <w:t xml:space="preserve">rgane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OSBL] doit établir des politiques et des procédures pour la mise en œuvre d</w:t>
      </w:r>
      <w:r w:rsidR="00162D25" w:rsidRPr="00E14B3B">
        <w:rPr>
          <w:rFonts w:ascii="Agenda Regular" w:hAnsi="Agenda Regular"/>
          <w:lang w:val="fr-CA"/>
        </w:rPr>
        <w:t>’</w:t>
      </w:r>
      <w:r w:rsidRPr="00E14B3B">
        <w:rPr>
          <w:rFonts w:ascii="Agenda Regular" w:hAnsi="Agenda Regular"/>
          <w:lang w:val="fr-CA"/>
        </w:rPr>
        <w:t>une stratégie de gestion des risques, y compris l</w:t>
      </w:r>
      <w:r w:rsidR="00162D25" w:rsidRPr="00E14B3B">
        <w:rPr>
          <w:rFonts w:ascii="Agenda Regular" w:hAnsi="Agenda Regular"/>
          <w:lang w:val="fr-CA"/>
        </w:rPr>
        <w:t>’</w:t>
      </w:r>
      <w:r w:rsidRPr="00E14B3B">
        <w:rPr>
          <w:rFonts w:ascii="Agenda Regular" w:hAnsi="Agenda Regular"/>
          <w:lang w:val="fr-CA"/>
        </w:rPr>
        <w:t>élaboration d</w:t>
      </w:r>
      <w:r w:rsidR="00162D25" w:rsidRPr="00E14B3B">
        <w:rPr>
          <w:rFonts w:ascii="Agenda Regular" w:hAnsi="Agenda Regular"/>
          <w:lang w:val="fr-CA"/>
        </w:rPr>
        <w:t>’</w:t>
      </w:r>
      <w:r w:rsidRPr="00E14B3B">
        <w:rPr>
          <w:rFonts w:ascii="Agenda Regular" w:hAnsi="Agenda Regular"/>
          <w:lang w:val="fr-CA"/>
        </w:rPr>
        <w:t>un registre des risques et la réalisation d</w:t>
      </w:r>
      <w:r w:rsidR="00162D25" w:rsidRPr="00E14B3B">
        <w:rPr>
          <w:rFonts w:ascii="Agenda Regular" w:hAnsi="Agenda Regular"/>
          <w:lang w:val="fr-CA"/>
        </w:rPr>
        <w:t>’</w:t>
      </w:r>
      <w:r w:rsidRPr="00E14B3B">
        <w:rPr>
          <w:rFonts w:ascii="Agenda Regular" w:hAnsi="Agenda Regular"/>
          <w:lang w:val="fr-CA"/>
        </w:rPr>
        <w:t>une évaluation annuelle des risques.</w:t>
      </w:r>
    </w:p>
    <w:p w14:paraId="0A0021F0" w14:textId="77777777" w:rsidR="003D54F1" w:rsidRPr="00E14B3B" w:rsidRDefault="003D54F1" w:rsidP="0085546B">
      <w:pPr>
        <w:jc w:val="both"/>
        <w:rPr>
          <w:rFonts w:ascii="Agenda Regular" w:hAnsi="Agenda Regular"/>
          <w:b/>
          <w:lang w:val="fr-CA"/>
        </w:rPr>
      </w:pPr>
    </w:p>
    <w:p w14:paraId="1483B59E" w14:textId="41C2BDC4" w:rsidR="002C5B90" w:rsidRPr="00E14B3B" w:rsidRDefault="002C5B90" w:rsidP="0085546B">
      <w:pPr>
        <w:jc w:val="both"/>
        <w:rPr>
          <w:rFonts w:ascii="Agenda Regular" w:hAnsi="Agenda Regular"/>
          <w:b/>
          <w:lang w:val="fr-CA"/>
        </w:rPr>
      </w:pPr>
      <w:r w:rsidRPr="00E14B3B">
        <w:rPr>
          <w:rFonts w:ascii="Agenda Regular" w:hAnsi="Agenda Regular"/>
          <w:b/>
          <w:lang w:val="fr-CA"/>
        </w:rPr>
        <w:t xml:space="preserve">Assurance </w:t>
      </w:r>
    </w:p>
    <w:p w14:paraId="4D248925" w14:textId="2AA7DF2F" w:rsidR="002C5B90" w:rsidRPr="00E14B3B" w:rsidRDefault="002C5B90" w:rsidP="000C51AD">
      <w:pPr>
        <w:pStyle w:val="ListParagraph"/>
        <w:numPr>
          <w:ilvl w:val="0"/>
          <w:numId w:val="18"/>
        </w:numPr>
        <w:jc w:val="both"/>
        <w:rPr>
          <w:rFonts w:ascii="Agenda Regular" w:hAnsi="Agenda Regular"/>
          <w:bCs/>
          <w:lang w:val="fr-CA"/>
        </w:rPr>
      </w:pPr>
      <w:r w:rsidRPr="00E14B3B">
        <w:rPr>
          <w:rFonts w:ascii="Agenda Regular" w:hAnsi="Agenda Regular"/>
          <w:lang w:val="fr-CA"/>
        </w:rPr>
        <w:t xml:space="preserve">(1) </w:t>
      </w:r>
      <w:r w:rsidR="00BC6126" w:rsidRPr="00E14B3B">
        <w:rPr>
          <w:rFonts w:ascii="Agenda Regular" w:hAnsi="Agenda Regular"/>
          <w:lang w:val="fr-CA"/>
        </w:rPr>
        <w:t xml:space="preserve">Le </w:t>
      </w:r>
      <w:r w:rsidRPr="00E14B3B">
        <w:rPr>
          <w:rFonts w:ascii="Agenda Regular" w:hAnsi="Agenda Regular"/>
          <w:lang w:val="fr-CA"/>
        </w:rPr>
        <w:t>[</w:t>
      </w:r>
      <w:r w:rsidR="00BC6126" w:rsidRPr="00E14B3B">
        <w:rPr>
          <w:rFonts w:ascii="Agenda Regular" w:hAnsi="Agenda Regular"/>
          <w:lang w:val="fr-CA"/>
        </w:rPr>
        <w:t>o</w:t>
      </w:r>
      <w:r w:rsidR="007160B9" w:rsidRPr="00E14B3B">
        <w:rPr>
          <w:rFonts w:ascii="Agenda Regular" w:hAnsi="Agenda Regular"/>
          <w:lang w:val="fr-CA"/>
        </w:rPr>
        <w:t>rgane</w:t>
      </w:r>
      <w:r w:rsidRPr="00E14B3B">
        <w:rPr>
          <w:rFonts w:ascii="Agenda Regular" w:hAnsi="Agenda Regular"/>
          <w:lang w:val="fr-CA"/>
        </w:rPr>
        <w:t xml:space="preserv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 xml:space="preserve">OSBL] doit établir les politiques et </w:t>
      </w:r>
      <w:r w:rsidR="007160B9" w:rsidRPr="00E14B3B">
        <w:rPr>
          <w:rFonts w:ascii="Agenda Regular" w:hAnsi="Agenda Regular"/>
          <w:lang w:val="fr-CA"/>
        </w:rPr>
        <w:t xml:space="preserve">les </w:t>
      </w:r>
      <w:r w:rsidRPr="00E14B3B">
        <w:rPr>
          <w:rFonts w:ascii="Agenda Regular" w:hAnsi="Agenda Regular"/>
          <w:lang w:val="fr-CA"/>
        </w:rPr>
        <w:t>procédures nécessaires pour assurer la responsabilité civile, les biens et les autres risques auxquels l</w:t>
      </w:r>
      <w:r w:rsidR="00162D25" w:rsidRPr="00E14B3B">
        <w:rPr>
          <w:rFonts w:ascii="Agenda Regular" w:hAnsi="Agenda Regular"/>
          <w:lang w:val="fr-CA"/>
        </w:rPr>
        <w:t>’</w:t>
      </w:r>
      <w:r w:rsidRPr="00E14B3B">
        <w:rPr>
          <w:rFonts w:ascii="Agenda Regular" w:hAnsi="Agenda Regular"/>
          <w:lang w:val="fr-CA"/>
        </w:rPr>
        <w:t xml:space="preserve">OSBL est exposé. Les politiques et </w:t>
      </w:r>
      <w:r w:rsidR="007160B9" w:rsidRPr="00E14B3B">
        <w:rPr>
          <w:rFonts w:ascii="Agenda Regular" w:hAnsi="Agenda Regular"/>
          <w:lang w:val="fr-CA"/>
        </w:rPr>
        <w:t xml:space="preserve">les </w:t>
      </w:r>
      <w:r w:rsidRPr="00E14B3B">
        <w:rPr>
          <w:rFonts w:ascii="Agenda Regular" w:hAnsi="Agenda Regular"/>
          <w:lang w:val="fr-CA"/>
        </w:rPr>
        <w:t>procédures doivent inclure la souscription et le maintien d</w:t>
      </w:r>
      <w:r w:rsidR="00162D25" w:rsidRPr="00E14B3B">
        <w:rPr>
          <w:rFonts w:ascii="Agenda Regular" w:hAnsi="Agenda Regular"/>
          <w:lang w:val="fr-CA"/>
        </w:rPr>
        <w:t>’</w:t>
      </w:r>
      <w:r w:rsidRPr="00E14B3B">
        <w:rPr>
          <w:rFonts w:ascii="Agenda Regular" w:hAnsi="Agenda Regular"/>
          <w:lang w:val="fr-CA"/>
        </w:rPr>
        <w:t>une couverture d</w:t>
      </w:r>
      <w:r w:rsidR="00162D25" w:rsidRPr="00E14B3B">
        <w:rPr>
          <w:rFonts w:ascii="Agenda Regular" w:hAnsi="Agenda Regular"/>
          <w:lang w:val="fr-CA"/>
        </w:rPr>
        <w:t>’</w:t>
      </w:r>
      <w:r w:rsidRPr="00E14B3B">
        <w:rPr>
          <w:rFonts w:ascii="Agenda Regular" w:hAnsi="Agenda Regular"/>
          <w:lang w:val="fr-CA"/>
        </w:rPr>
        <w:t>assurance appropriée et proportionnée aux risques présentés à l</w:t>
      </w:r>
      <w:r w:rsidR="00162D25" w:rsidRPr="00E14B3B">
        <w:rPr>
          <w:rFonts w:ascii="Agenda Regular" w:hAnsi="Agenda Regular"/>
          <w:lang w:val="fr-CA"/>
        </w:rPr>
        <w:t>’</w:t>
      </w:r>
      <w:r w:rsidRPr="00E14B3B">
        <w:rPr>
          <w:rFonts w:ascii="Agenda Regular" w:hAnsi="Agenda Regular"/>
          <w:lang w:val="fr-CA"/>
        </w:rPr>
        <w:t>article 12 et à tout autre risque associé aux actifs, aux biens ou aux ressources sous la garde et le contrôle de l</w:t>
      </w:r>
      <w:r w:rsidR="00162D25" w:rsidRPr="00E14B3B">
        <w:rPr>
          <w:rFonts w:ascii="Agenda Regular" w:hAnsi="Agenda Regular"/>
          <w:lang w:val="fr-CA"/>
        </w:rPr>
        <w:t>’</w:t>
      </w:r>
      <w:r w:rsidRPr="00E14B3B">
        <w:rPr>
          <w:rFonts w:ascii="Agenda Regular" w:hAnsi="Agenda Regular"/>
          <w:lang w:val="fr-CA"/>
        </w:rPr>
        <w:t>OSBL.</w:t>
      </w:r>
    </w:p>
    <w:p w14:paraId="61B6F500" w14:textId="77777777" w:rsidR="00521FD5" w:rsidRPr="00E14B3B" w:rsidRDefault="00521FD5" w:rsidP="00521FD5">
      <w:pPr>
        <w:rPr>
          <w:rFonts w:ascii="Agenda Regular" w:hAnsi="Agenda Regular"/>
          <w:b/>
          <w:lang w:val="fr-CA"/>
        </w:rPr>
      </w:pPr>
    </w:p>
    <w:p w14:paraId="0957280D" w14:textId="14136A4C" w:rsidR="00521FD5" w:rsidRPr="00E14B3B" w:rsidRDefault="00521FD5" w:rsidP="00521FD5">
      <w:pPr>
        <w:rPr>
          <w:rFonts w:ascii="Agenda Regular" w:hAnsi="Agenda Regular"/>
          <w:b/>
          <w:highlight w:val="green"/>
          <w:lang w:val="fr-CA"/>
        </w:rPr>
      </w:pPr>
      <w:r w:rsidRPr="00E14B3B">
        <w:rPr>
          <w:rFonts w:ascii="Agenda Regular" w:hAnsi="Agenda Regular"/>
          <w:b/>
          <w:highlight w:val="green"/>
          <w:lang w:val="fr-CA"/>
        </w:rPr>
        <w:t>Conduite de [</w:t>
      </w:r>
      <w:r w:rsidR="007160B9" w:rsidRPr="00E14B3B">
        <w:rPr>
          <w:rFonts w:ascii="Agenda Regular" w:hAnsi="Agenda Regular"/>
          <w:b/>
          <w:highlight w:val="green"/>
          <w:lang w:val="fr-CA"/>
        </w:rPr>
        <w:t>organe</w:t>
      </w:r>
      <w:r w:rsidRPr="00E14B3B">
        <w:rPr>
          <w:rFonts w:ascii="Agenda Regular" w:hAnsi="Agenda Regular"/>
          <w:b/>
          <w:highlight w:val="green"/>
          <w:lang w:val="fr-CA"/>
        </w:rPr>
        <w:t xml:space="preserve"> </w:t>
      </w:r>
      <w:r w:rsidR="00521619" w:rsidRPr="00E14B3B">
        <w:rPr>
          <w:rFonts w:ascii="Agenda Regular" w:hAnsi="Agenda Regular"/>
          <w:b/>
          <w:highlight w:val="green"/>
          <w:lang w:val="fr-CA"/>
        </w:rPr>
        <w:t>directeur</w:t>
      </w:r>
      <w:r w:rsidRPr="00E14B3B">
        <w:rPr>
          <w:rFonts w:ascii="Agenda Regular" w:hAnsi="Agenda Regular"/>
          <w:b/>
          <w:highlight w:val="green"/>
          <w:lang w:val="fr-CA"/>
        </w:rPr>
        <w:t xml:space="preserve"> de l</w:t>
      </w:r>
      <w:r w:rsidR="00162D25" w:rsidRPr="00E14B3B">
        <w:rPr>
          <w:rFonts w:ascii="Agenda Regular" w:hAnsi="Agenda Regular"/>
          <w:b/>
          <w:highlight w:val="green"/>
          <w:lang w:val="fr-CA"/>
        </w:rPr>
        <w:t>’</w:t>
      </w:r>
      <w:r w:rsidRPr="00E14B3B">
        <w:rPr>
          <w:rFonts w:ascii="Agenda Regular" w:hAnsi="Agenda Regular"/>
          <w:b/>
          <w:highlight w:val="green"/>
          <w:lang w:val="fr-CA"/>
        </w:rPr>
        <w:t>OSBL]</w:t>
      </w:r>
    </w:p>
    <w:p w14:paraId="6FA835FD" w14:textId="0813A29D" w:rsidR="00521FD5" w:rsidRPr="00E14B3B" w:rsidRDefault="00CE2D8D" w:rsidP="00521FD5">
      <w:pPr>
        <w:pStyle w:val="ListParagraph"/>
        <w:numPr>
          <w:ilvl w:val="0"/>
          <w:numId w:val="18"/>
        </w:numPr>
        <w:rPr>
          <w:rFonts w:ascii="Agenda Regular" w:hAnsi="Agenda Regular"/>
          <w:bCs/>
          <w:highlight w:val="green"/>
          <w:lang w:val="fr-CA"/>
        </w:rPr>
      </w:pPr>
      <w:r w:rsidRPr="00E14B3B">
        <w:rPr>
          <w:rFonts w:ascii="Agenda Regular" w:hAnsi="Agenda Regular"/>
          <w:highlight w:val="green"/>
          <w:lang w:val="fr-CA"/>
        </w:rPr>
        <w:t>(1) Dans l</w:t>
      </w:r>
      <w:r w:rsidR="00162D25" w:rsidRPr="00E14B3B">
        <w:rPr>
          <w:rFonts w:ascii="Agenda Regular" w:hAnsi="Agenda Regular"/>
          <w:highlight w:val="green"/>
          <w:lang w:val="fr-CA"/>
        </w:rPr>
        <w:t>’</w:t>
      </w:r>
      <w:r w:rsidRPr="00E14B3B">
        <w:rPr>
          <w:rFonts w:ascii="Agenda Regular" w:hAnsi="Agenda Regular"/>
          <w:highlight w:val="green"/>
          <w:lang w:val="fr-CA"/>
        </w:rPr>
        <w:t>exercice d</w:t>
      </w:r>
      <w:r w:rsidR="00162D25" w:rsidRPr="00E14B3B">
        <w:rPr>
          <w:rFonts w:ascii="Agenda Regular" w:hAnsi="Agenda Regular"/>
          <w:highlight w:val="green"/>
          <w:lang w:val="fr-CA"/>
        </w:rPr>
        <w:t>’</w:t>
      </w:r>
      <w:r w:rsidRPr="00E14B3B">
        <w:rPr>
          <w:rFonts w:ascii="Agenda Regular" w:hAnsi="Agenda Regular"/>
          <w:highlight w:val="green"/>
          <w:lang w:val="fr-CA"/>
        </w:rPr>
        <w:t>un pouvoir, d</w:t>
      </w:r>
      <w:r w:rsidR="00162D25" w:rsidRPr="00E14B3B">
        <w:rPr>
          <w:rFonts w:ascii="Agenda Regular" w:hAnsi="Agenda Regular"/>
          <w:highlight w:val="green"/>
          <w:lang w:val="fr-CA"/>
        </w:rPr>
        <w:t>’</w:t>
      </w:r>
      <w:r w:rsidRPr="00E14B3B">
        <w:rPr>
          <w:rFonts w:ascii="Agenda Regular" w:hAnsi="Agenda Regular"/>
          <w:highlight w:val="green"/>
          <w:lang w:val="fr-CA"/>
        </w:rPr>
        <w:t>un devoir ou d</w:t>
      </w:r>
      <w:r w:rsidR="00162D25" w:rsidRPr="00E14B3B">
        <w:rPr>
          <w:rFonts w:ascii="Agenda Regular" w:hAnsi="Agenda Regular"/>
          <w:highlight w:val="green"/>
          <w:lang w:val="fr-CA"/>
        </w:rPr>
        <w:t>’</w:t>
      </w:r>
      <w:r w:rsidRPr="00E14B3B">
        <w:rPr>
          <w:rFonts w:ascii="Agenda Regular" w:hAnsi="Agenda Regular"/>
          <w:highlight w:val="green"/>
          <w:lang w:val="fr-CA"/>
        </w:rPr>
        <w:t>une responsabilité en lien avec la gestion financière de l</w:t>
      </w:r>
      <w:r w:rsidR="00162D25" w:rsidRPr="00E14B3B">
        <w:rPr>
          <w:rFonts w:ascii="Agenda Regular" w:hAnsi="Agenda Regular"/>
          <w:highlight w:val="green"/>
          <w:lang w:val="fr-CA"/>
        </w:rPr>
        <w:t>’</w:t>
      </w:r>
      <w:r w:rsidRPr="00E14B3B">
        <w:rPr>
          <w:rFonts w:ascii="Agenda Regular" w:hAnsi="Agenda Regular"/>
          <w:highlight w:val="green"/>
          <w:lang w:val="fr-CA"/>
        </w:rPr>
        <w:t>OSBL, les membres de [</w:t>
      </w:r>
      <w:r w:rsidR="007160B9" w:rsidRPr="00E14B3B">
        <w:rPr>
          <w:rFonts w:ascii="Agenda Regular" w:hAnsi="Agenda Regular"/>
          <w:highlight w:val="green"/>
          <w:lang w:val="fr-CA"/>
        </w:rPr>
        <w:t>organe</w:t>
      </w:r>
      <w:r w:rsidRPr="00E14B3B">
        <w:rPr>
          <w:rFonts w:ascii="Agenda Regular" w:hAnsi="Agenda Regular"/>
          <w:highlight w:val="green"/>
          <w:lang w:val="fr-CA"/>
        </w:rPr>
        <w:t xml:space="preserve"> </w:t>
      </w:r>
      <w:r w:rsidR="00521619" w:rsidRPr="00E14B3B">
        <w:rPr>
          <w:rFonts w:ascii="Agenda Regular" w:hAnsi="Agenda Regular"/>
          <w:highlight w:val="green"/>
          <w:lang w:val="fr-CA"/>
        </w:rPr>
        <w:t>directeur</w:t>
      </w:r>
      <w:r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Pr="00E14B3B">
        <w:rPr>
          <w:rFonts w:ascii="Agenda Regular" w:hAnsi="Agenda Regular"/>
          <w:highlight w:val="green"/>
          <w:lang w:val="fr-CA"/>
        </w:rPr>
        <w:t>OSBL] doivent :</w:t>
      </w:r>
    </w:p>
    <w:p w14:paraId="232C1EC0" w14:textId="7F1D24EE" w:rsidR="00521FD5" w:rsidRPr="00E14B3B" w:rsidRDefault="00521FD5" w:rsidP="000C51AD">
      <w:pPr>
        <w:pStyle w:val="ListParagraph"/>
        <w:numPr>
          <w:ilvl w:val="0"/>
          <w:numId w:val="53"/>
        </w:numPr>
        <w:jc w:val="both"/>
        <w:rPr>
          <w:rFonts w:ascii="Agenda Regular" w:hAnsi="Agenda Regular"/>
          <w:bCs/>
          <w:highlight w:val="green"/>
          <w:lang w:val="fr-CA"/>
        </w:rPr>
      </w:pPr>
      <w:r w:rsidRPr="00E14B3B">
        <w:rPr>
          <w:rFonts w:ascii="Agenda Regular" w:hAnsi="Agenda Regular"/>
          <w:highlight w:val="green"/>
          <w:lang w:val="fr-CA"/>
        </w:rPr>
        <w:t>agir honnêtement, de bonne foi et dans l</w:t>
      </w:r>
      <w:r w:rsidR="00162D25" w:rsidRPr="00E14B3B">
        <w:rPr>
          <w:rFonts w:ascii="Agenda Regular" w:hAnsi="Agenda Regular"/>
          <w:highlight w:val="green"/>
          <w:lang w:val="fr-CA"/>
        </w:rPr>
        <w:t>’</w:t>
      </w:r>
      <w:r w:rsidRPr="00E14B3B">
        <w:rPr>
          <w:rFonts w:ascii="Agenda Regular" w:hAnsi="Agenda Regular"/>
          <w:highlight w:val="green"/>
          <w:lang w:val="fr-CA"/>
        </w:rPr>
        <w:t>intérêt de l</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OSBL; </w:t>
      </w:r>
    </w:p>
    <w:p w14:paraId="6EA47EB1" w14:textId="77777777" w:rsidR="00521FD5" w:rsidRPr="00E14B3B" w:rsidRDefault="00521FD5" w:rsidP="000C51AD">
      <w:pPr>
        <w:pStyle w:val="ListParagraph"/>
        <w:numPr>
          <w:ilvl w:val="0"/>
          <w:numId w:val="53"/>
        </w:numPr>
        <w:jc w:val="both"/>
        <w:rPr>
          <w:rFonts w:ascii="Agenda Regular" w:hAnsi="Agenda Regular"/>
          <w:bCs/>
          <w:highlight w:val="green"/>
          <w:lang w:val="fr-CA"/>
        </w:rPr>
      </w:pPr>
      <w:r w:rsidRPr="00E14B3B">
        <w:rPr>
          <w:rFonts w:ascii="Agenda Regular" w:hAnsi="Agenda Regular"/>
          <w:highlight w:val="green"/>
          <w:lang w:val="fr-CA"/>
        </w:rPr>
        <w:t xml:space="preserve">exercer le soin, la diligence et la compétence dont ferait preuve une personne raisonnablement prudente en pareilles circonstances; </w:t>
      </w:r>
    </w:p>
    <w:p w14:paraId="379D4F6D" w14:textId="2EB3A73B" w:rsidR="00521FD5" w:rsidRPr="00E14B3B" w:rsidRDefault="00521FD5" w:rsidP="000C51AD">
      <w:pPr>
        <w:pStyle w:val="ListParagraph"/>
        <w:numPr>
          <w:ilvl w:val="0"/>
          <w:numId w:val="53"/>
        </w:numPr>
        <w:jc w:val="both"/>
        <w:rPr>
          <w:rFonts w:ascii="Agenda Regular" w:hAnsi="Agenda Regular"/>
          <w:bCs/>
          <w:highlight w:val="green"/>
          <w:lang w:val="fr-CA"/>
        </w:rPr>
      </w:pPr>
      <w:r w:rsidRPr="00E14B3B">
        <w:rPr>
          <w:rFonts w:ascii="Agenda Regular" w:hAnsi="Agenda Regular"/>
          <w:highlight w:val="green"/>
          <w:lang w:val="fr-CA"/>
        </w:rPr>
        <w:t xml:space="preserve">respecter les </w:t>
      </w:r>
      <w:r w:rsidR="007160B9" w:rsidRPr="00E14B3B">
        <w:rPr>
          <w:rFonts w:ascii="Agenda Regular" w:hAnsi="Agenda Regular"/>
          <w:highlight w:val="green"/>
          <w:lang w:val="fr-CA"/>
        </w:rPr>
        <w:t>politiques et les procédures</w:t>
      </w:r>
      <w:r w:rsidR="003B3776" w:rsidRPr="00E14B3B">
        <w:rPr>
          <w:rFonts w:ascii="Agenda Regular" w:hAnsi="Agenda Regular"/>
          <w:highlight w:val="green"/>
          <w:lang w:val="fr-CA"/>
        </w:rPr>
        <w:t xml:space="preserve"> </w:t>
      </w:r>
      <w:r w:rsidRPr="00E14B3B">
        <w:rPr>
          <w:rFonts w:ascii="Agenda Regular" w:hAnsi="Agenda Regular"/>
          <w:highlight w:val="green"/>
          <w:lang w:val="fr-CA"/>
        </w:rPr>
        <w:t>approuvées, le règlement et toute loi applicable à l</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OSBL; </w:t>
      </w:r>
    </w:p>
    <w:p w14:paraId="28FCDDA5" w14:textId="26A14ACC" w:rsidR="00521FD5" w:rsidRPr="00E14B3B" w:rsidRDefault="00521FD5" w:rsidP="000C51AD">
      <w:pPr>
        <w:pStyle w:val="ListParagraph"/>
        <w:numPr>
          <w:ilvl w:val="0"/>
          <w:numId w:val="53"/>
        </w:numPr>
        <w:jc w:val="both"/>
        <w:rPr>
          <w:rFonts w:ascii="Agenda Regular" w:hAnsi="Agenda Regular"/>
          <w:bCs/>
          <w:highlight w:val="green"/>
          <w:lang w:val="fr-CA"/>
        </w:rPr>
      </w:pPr>
      <w:r w:rsidRPr="00E14B3B">
        <w:rPr>
          <w:rFonts w:ascii="Agenda Regular" w:hAnsi="Agenda Regular"/>
          <w:highlight w:val="green"/>
          <w:lang w:val="fr-CA"/>
        </w:rPr>
        <w:t>éviter et atténuer les conflits d</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intérêts et se conformer aux politiques et </w:t>
      </w:r>
      <w:r w:rsidR="007160B9" w:rsidRPr="00E14B3B">
        <w:rPr>
          <w:rFonts w:ascii="Agenda Regular" w:hAnsi="Agenda Regular"/>
          <w:highlight w:val="green"/>
          <w:lang w:val="fr-CA"/>
        </w:rPr>
        <w:t xml:space="preserve">aux </w:t>
      </w:r>
      <w:r w:rsidRPr="00E14B3B">
        <w:rPr>
          <w:rFonts w:ascii="Agenda Regular" w:hAnsi="Agenda Regular"/>
          <w:highlight w:val="green"/>
          <w:lang w:val="fr-CA"/>
        </w:rPr>
        <w:t>procédures visées à l</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article 16. </w:t>
      </w:r>
    </w:p>
    <w:p w14:paraId="57146E09" w14:textId="77777777" w:rsidR="00701108" w:rsidRPr="00E14B3B" w:rsidRDefault="00701108" w:rsidP="000C51AD">
      <w:pPr>
        <w:pStyle w:val="ListParagraph"/>
        <w:ind w:left="1440"/>
        <w:jc w:val="both"/>
        <w:rPr>
          <w:rFonts w:ascii="Agenda Regular" w:hAnsi="Agenda Regular"/>
          <w:bCs/>
          <w:lang w:val="fr-CA"/>
        </w:rPr>
      </w:pPr>
    </w:p>
    <w:p w14:paraId="07CFBCA4" w14:textId="77777777" w:rsidR="00521FD5" w:rsidRPr="00E14B3B" w:rsidRDefault="00521FD5" w:rsidP="00521FD5">
      <w:pPr>
        <w:rPr>
          <w:rFonts w:ascii="Agenda Regular" w:hAnsi="Agenda Regular"/>
          <w:b/>
          <w:highlight w:val="green"/>
          <w:lang w:val="fr-CA"/>
        </w:rPr>
      </w:pPr>
      <w:r w:rsidRPr="00E14B3B">
        <w:rPr>
          <w:rFonts w:ascii="Agenda Regular" w:hAnsi="Agenda Regular"/>
          <w:b/>
          <w:highlight w:val="green"/>
          <w:lang w:val="fr-CA"/>
        </w:rPr>
        <w:t>Conduite des dirigeants, employés, sous-traitants et autres</w:t>
      </w:r>
    </w:p>
    <w:p w14:paraId="47848DCF" w14:textId="2E911AEC" w:rsidR="00521FD5" w:rsidRPr="00E14B3B" w:rsidRDefault="00CE2D8D" w:rsidP="00521FD5">
      <w:pPr>
        <w:pStyle w:val="ListParagraph"/>
        <w:numPr>
          <w:ilvl w:val="0"/>
          <w:numId w:val="18"/>
        </w:numPr>
        <w:rPr>
          <w:rFonts w:ascii="Agenda Regular" w:hAnsi="Agenda Regular"/>
          <w:bCs/>
          <w:highlight w:val="green"/>
          <w:lang w:val="fr-CA"/>
        </w:rPr>
      </w:pPr>
      <w:r w:rsidRPr="00E14B3B">
        <w:rPr>
          <w:rFonts w:ascii="Agenda Regular" w:hAnsi="Agenda Regular"/>
          <w:highlight w:val="green"/>
          <w:lang w:val="fr-CA"/>
        </w:rPr>
        <w:t>(1) Si une personne exerce un pouvoir, un devoir ou une responsabilité en lien avec l</w:t>
      </w:r>
      <w:r w:rsidR="00162D25" w:rsidRPr="00E14B3B">
        <w:rPr>
          <w:rFonts w:ascii="Agenda Regular" w:hAnsi="Agenda Regular"/>
          <w:highlight w:val="green"/>
          <w:lang w:val="fr-CA"/>
        </w:rPr>
        <w:t>’</w:t>
      </w:r>
      <w:r w:rsidRPr="00E14B3B">
        <w:rPr>
          <w:rFonts w:ascii="Agenda Regular" w:hAnsi="Agenda Regular"/>
          <w:highlight w:val="green"/>
          <w:lang w:val="fr-CA"/>
        </w:rPr>
        <w:t>administration financière de [nom utilisé pour désigner l</w:t>
      </w:r>
      <w:r w:rsidR="00162D25" w:rsidRPr="00E14B3B">
        <w:rPr>
          <w:rFonts w:ascii="Agenda Regular" w:hAnsi="Agenda Regular"/>
          <w:highlight w:val="green"/>
          <w:lang w:val="fr-CA"/>
        </w:rPr>
        <w:t>’</w:t>
      </w:r>
      <w:r w:rsidRPr="00E14B3B">
        <w:rPr>
          <w:rFonts w:ascii="Agenda Regular" w:hAnsi="Agenda Regular"/>
          <w:highlight w:val="green"/>
          <w:lang w:val="fr-CA"/>
        </w:rPr>
        <w:t>OSBL conformément au règlement de l</w:t>
      </w:r>
      <w:r w:rsidR="00162D25" w:rsidRPr="00E14B3B">
        <w:rPr>
          <w:rFonts w:ascii="Agenda Regular" w:hAnsi="Agenda Regular"/>
          <w:highlight w:val="green"/>
          <w:lang w:val="fr-CA"/>
        </w:rPr>
        <w:t>’</w:t>
      </w:r>
      <w:r w:rsidRPr="00E14B3B">
        <w:rPr>
          <w:rFonts w:ascii="Agenda Regular" w:hAnsi="Agenda Regular"/>
          <w:highlight w:val="green"/>
          <w:lang w:val="fr-CA"/>
        </w:rPr>
        <w:t>OSBL], cette personne doit :</w:t>
      </w:r>
    </w:p>
    <w:p w14:paraId="43411AD0" w14:textId="77777777" w:rsidR="00521FD5" w:rsidRPr="00E14B3B" w:rsidRDefault="00521FD5" w:rsidP="000C51AD">
      <w:pPr>
        <w:pStyle w:val="ListParagraph"/>
        <w:numPr>
          <w:ilvl w:val="0"/>
          <w:numId w:val="54"/>
        </w:numPr>
        <w:jc w:val="both"/>
        <w:rPr>
          <w:rFonts w:ascii="Agenda Regular" w:hAnsi="Agenda Regular"/>
          <w:bCs/>
          <w:highlight w:val="green"/>
          <w:lang w:val="fr-CA"/>
        </w:rPr>
      </w:pPr>
      <w:r w:rsidRPr="00E14B3B">
        <w:rPr>
          <w:rFonts w:ascii="Agenda Regular" w:hAnsi="Agenda Regular"/>
          <w:highlight w:val="green"/>
          <w:lang w:val="fr-CA"/>
        </w:rPr>
        <w:t>se comporter de manière éthique et transparente;</w:t>
      </w:r>
    </w:p>
    <w:p w14:paraId="33AE6485" w14:textId="77777777" w:rsidR="00521FD5" w:rsidRPr="00E14B3B" w:rsidRDefault="00521FD5" w:rsidP="000C51AD">
      <w:pPr>
        <w:pStyle w:val="ListParagraph"/>
        <w:numPr>
          <w:ilvl w:val="0"/>
          <w:numId w:val="54"/>
        </w:numPr>
        <w:jc w:val="both"/>
        <w:rPr>
          <w:rFonts w:ascii="Agenda Regular" w:hAnsi="Agenda Regular"/>
          <w:bCs/>
          <w:highlight w:val="green"/>
          <w:lang w:val="fr-CA"/>
        </w:rPr>
      </w:pPr>
      <w:r w:rsidRPr="00E14B3B">
        <w:rPr>
          <w:rFonts w:ascii="Agenda Regular" w:hAnsi="Agenda Regular"/>
          <w:highlight w:val="green"/>
          <w:lang w:val="fr-CA"/>
        </w:rPr>
        <w:t xml:space="preserve">respecter toutes les exigences juridiques applicables; </w:t>
      </w:r>
    </w:p>
    <w:p w14:paraId="44531CAE" w14:textId="4279F0CB" w:rsidR="00521FD5" w:rsidRPr="00E14B3B" w:rsidRDefault="00521FD5" w:rsidP="000C51AD">
      <w:pPr>
        <w:pStyle w:val="ListParagraph"/>
        <w:numPr>
          <w:ilvl w:val="0"/>
          <w:numId w:val="54"/>
        </w:numPr>
        <w:jc w:val="both"/>
        <w:rPr>
          <w:rFonts w:ascii="Agenda Regular" w:hAnsi="Agenda Regular"/>
          <w:bCs/>
          <w:highlight w:val="green"/>
          <w:lang w:val="fr-CA"/>
        </w:rPr>
      </w:pPr>
      <w:r w:rsidRPr="00E14B3B">
        <w:rPr>
          <w:rFonts w:ascii="Agenda Regular" w:hAnsi="Agenda Regular"/>
          <w:highlight w:val="green"/>
          <w:lang w:val="fr-CA"/>
        </w:rPr>
        <w:lastRenderedPageBreak/>
        <w:t>éviter les conflits d</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intérêts et respecter les exigences applicables des politiques et </w:t>
      </w:r>
      <w:r w:rsidR="007160B9" w:rsidRPr="00E14B3B">
        <w:rPr>
          <w:rFonts w:ascii="Agenda Regular" w:hAnsi="Agenda Regular"/>
          <w:highlight w:val="green"/>
          <w:lang w:val="fr-CA"/>
        </w:rPr>
        <w:t xml:space="preserve">des </w:t>
      </w:r>
      <w:r w:rsidRPr="00E14B3B">
        <w:rPr>
          <w:rFonts w:ascii="Agenda Regular" w:hAnsi="Agenda Regular"/>
          <w:highlight w:val="green"/>
          <w:lang w:val="fr-CA"/>
        </w:rPr>
        <w:t>procédures visées à l</w:t>
      </w:r>
      <w:r w:rsidR="00162D25" w:rsidRPr="00E14B3B">
        <w:rPr>
          <w:rFonts w:ascii="Agenda Regular" w:hAnsi="Agenda Regular"/>
          <w:highlight w:val="green"/>
          <w:lang w:val="fr-CA"/>
        </w:rPr>
        <w:t>’</w:t>
      </w:r>
      <w:r w:rsidRPr="00E14B3B">
        <w:rPr>
          <w:rFonts w:ascii="Agenda Regular" w:hAnsi="Agenda Regular"/>
          <w:highlight w:val="green"/>
          <w:lang w:val="fr-CA"/>
        </w:rPr>
        <w:t>article 16;</w:t>
      </w:r>
    </w:p>
    <w:p w14:paraId="6B2C9938" w14:textId="3C19D061" w:rsidR="00103DEE" w:rsidRPr="00E14B3B" w:rsidRDefault="00103DEE" w:rsidP="000C51AD">
      <w:pPr>
        <w:pStyle w:val="ListParagraph"/>
        <w:numPr>
          <w:ilvl w:val="0"/>
          <w:numId w:val="54"/>
        </w:numPr>
        <w:jc w:val="both"/>
        <w:rPr>
          <w:rFonts w:ascii="Agenda Regular" w:hAnsi="Agenda Regular"/>
          <w:bCs/>
          <w:highlight w:val="green"/>
          <w:lang w:val="fr-CA"/>
        </w:rPr>
      </w:pPr>
      <w:r w:rsidRPr="00E14B3B">
        <w:rPr>
          <w:rFonts w:ascii="Agenda Regular" w:hAnsi="Agenda Regular"/>
          <w:highlight w:val="green"/>
          <w:lang w:val="fr-CA"/>
        </w:rPr>
        <w:t>tous les employés, membres de comités et sous-traitants doivent signer annuellement une déclaration indiquant qu</w:t>
      </w:r>
      <w:r w:rsidR="00162D25" w:rsidRPr="00E14B3B">
        <w:rPr>
          <w:rFonts w:ascii="Agenda Regular" w:hAnsi="Agenda Regular"/>
          <w:highlight w:val="green"/>
          <w:lang w:val="fr-CA"/>
        </w:rPr>
        <w:t>’</w:t>
      </w:r>
      <w:r w:rsidRPr="00E14B3B">
        <w:rPr>
          <w:rFonts w:ascii="Agenda Regular" w:hAnsi="Agenda Regular"/>
          <w:highlight w:val="green"/>
          <w:lang w:val="fr-CA"/>
        </w:rPr>
        <w:t>ils comprennent les attentes en matière de conduite applicables et consentent à s</w:t>
      </w:r>
      <w:r w:rsidR="00162D25" w:rsidRPr="00E14B3B">
        <w:rPr>
          <w:rFonts w:ascii="Agenda Regular" w:hAnsi="Agenda Regular"/>
          <w:highlight w:val="green"/>
          <w:lang w:val="fr-CA"/>
        </w:rPr>
        <w:t>’</w:t>
      </w:r>
      <w:r w:rsidRPr="00E14B3B">
        <w:rPr>
          <w:rFonts w:ascii="Agenda Regular" w:hAnsi="Agenda Regular"/>
          <w:highlight w:val="green"/>
          <w:lang w:val="fr-CA"/>
        </w:rPr>
        <w:t>y conformer;</w:t>
      </w:r>
    </w:p>
    <w:p w14:paraId="28FEED1C" w14:textId="3D235441" w:rsidR="00103DEE" w:rsidRPr="00E14B3B" w:rsidRDefault="00103DEE" w:rsidP="00701108">
      <w:pPr>
        <w:pStyle w:val="ListParagraph"/>
        <w:numPr>
          <w:ilvl w:val="0"/>
          <w:numId w:val="54"/>
        </w:numPr>
        <w:jc w:val="both"/>
        <w:rPr>
          <w:rFonts w:ascii="Agenda Regular" w:hAnsi="Agenda Regular"/>
          <w:bCs/>
          <w:highlight w:val="green"/>
          <w:lang w:val="fr-CA"/>
        </w:rPr>
      </w:pPr>
      <w:r w:rsidRPr="00E14B3B">
        <w:rPr>
          <w:rFonts w:ascii="Agenda Regular" w:hAnsi="Agenda Regular"/>
          <w:highlight w:val="green"/>
          <w:lang w:val="fr-CA"/>
        </w:rPr>
        <w:t xml:space="preserve">les attentes en matière de conduite pertinentes énoncées dans le règlement ou dans les </w:t>
      </w:r>
      <w:r w:rsidR="007160B9" w:rsidRPr="00E14B3B">
        <w:rPr>
          <w:rFonts w:ascii="Agenda Regular" w:hAnsi="Agenda Regular"/>
          <w:highlight w:val="green"/>
          <w:lang w:val="fr-CA"/>
        </w:rPr>
        <w:t>politiques et les procédures</w:t>
      </w:r>
      <w:r w:rsidRPr="00E14B3B">
        <w:rPr>
          <w:rFonts w:ascii="Agenda Regular" w:hAnsi="Agenda Regular"/>
          <w:highlight w:val="green"/>
          <w:lang w:val="fr-CA"/>
        </w:rPr>
        <w:t xml:space="preserve"> doivent être intégrées aux modalités de tout contrat de travail, toute nomination au sein du comité </w:t>
      </w:r>
      <w:r w:rsidR="00927390" w:rsidRPr="00E14B3B">
        <w:rPr>
          <w:rFonts w:ascii="Agenda Regular" w:hAnsi="Agenda Regular"/>
          <w:highlight w:val="green"/>
          <w:lang w:val="fr-CA"/>
        </w:rPr>
        <w:t>d’audit</w:t>
      </w:r>
      <w:r w:rsidRPr="00E14B3B">
        <w:rPr>
          <w:rFonts w:ascii="Agenda Regular" w:hAnsi="Agenda Regular"/>
          <w:highlight w:val="green"/>
          <w:lang w:val="fr-CA"/>
        </w:rPr>
        <w:t xml:space="preserve"> et tout contrat de service avec des consultants et des sous-traitants. </w:t>
      </w:r>
    </w:p>
    <w:p w14:paraId="0700F587" w14:textId="4986E47A" w:rsidR="00730AAF" w:rsidRPr="00E14B3B" w:rsidRDefault="00730AAF" w:rsidP="00730AAF">
      <w:pPr>
        <w:ind w:left="720"/>
        <w:jc w:val="both"/>
        <w:rPr>
          <w:rFonts w:ascii="Agenda Regular" w:hAnsi="Agenda Regular"/>
          <w:bCs/>
          <w:highlight w:val="green"/>
          <w:lang w:val="fr-CA"/>
        </w:rPr>
      </w:pPr>
      <w:r w:rsidRPr="00E14B3B">
        <w:rPr>
          <w:rFonts w:ascii="Agenda Regular" w:hAnsi="Agenda Regular"/>
          <w:highlight w:val="green"/>
          <w:lang w:val="fr-CA"/>
        </w:rPr>
        <w:t>(2)  Si une personne enfreint une disposition du présent paragraphe, les mesures suivantes peuvent être prises :</w:t>
      </w:r>
    </w:p>
    <w:p w14:paraId="4AD7F06B" w14:textId="22FE7812" w:rsidR="00730AAF" w:rsidRPr="00E14B3B" w:rsidRDefault="00730AAF" w:rsidP="000C51AD">
      <w:pPr>
        <w:pStyle w:val="ListParagraph"/>
        <w:numPr>
          <w:ilvl w:val="0"/>
          <w:numId w:val="55"/>
        </w:numPr>
        <w:jc w:val="both"/>
        <w:rPr>
          <w:rFonts w:ascii="Agenda Regular" w:hAnsi="Agenda Regular"/>
          <w:bCs/>
          <w:highlight w:val="green"/>
          <w:lang w:val="fr-CA"/>
        </w:rPr>
      </w:pPr>
      <w:r w:rsidRPr="00E14B3B">
        <w:rPr>
          <w:rFonts w:ascii="Agenda Regular" w:hAnsi="Agenda Regular"/>
          <w:highlight w:val="green"/>
          <w:lang w:val="fr-CA"/>
        </w:rPr>
        <w:t>un dirigeant ou un employé peut faire l</w:t>
      </w:r>
      <w:r w:rsidR="00162D25" w:rsidRPr="00E14B3B">
        <w:rPr>
          <w:rFonts w:ascii="Agenda Regular" w:hAnsi="Agenda Regular"/>
          <w:highlight w:val="green"/>
          <w:lang w:val="fr-CA"/>
        </w:rPr>
        <w:t>’</w:t>
      </w:r>
      <w:r w:rsidRPr="00E14B3B">
        <w:rPr>
          <w:rFonts w:ascii="Agenda Regular" w:hAnsi="Agenda Regular"/>
          <w:highlight w:val="green"/>
          <w:lang w:val="fr-CA"/>
        </w:rPr>
        <w:t>objet d</w:t>
      </w:r>
      <w:r w:rsidR="00162D25" w:rsidRPr="00E14B3B">
        <w:rPr>
          <w:rFonts w:ascii="Agenda Regular" w:hAnsi="Agenda Regular"/>
          <w:highlight w:val="green"/>
          <w:lang w:val="fr-CA"/>
        </w:rPr>
        <w:t>’</w:t>
      </w:r>
      <w:r w:rsidRPr="00E14B3B">
        <w:rPr>
          <w:rFonts w:ascii="Agenda Regular" w:hAnsi="Agenda Regular"/>
          <w:highlight w:val="green"/>
          <w:lang w:val="fr-CA"/>
        </w:rPr>
        <w:t>une mesure disciplinaire pouvant aller jusqu</w:t>
      </w:r>
      <w:r w:rsidR="00162D25" w:rsidRPr="00E14B3B">
        <w:rPr>
          <w:rFonts w:ascii="Agenda Regular" w:hAnsi="Agenda Regular"/>
          <w:highlight w:val="green"/>
          <w:lang w:val="fr-CA"/>
        </w:rPr>
        <w:t>’</w:t>
      </w:r>
      <w:r w:rsidRPr="00E14B3B">
        <w:rPr>
          <w:rFonts w:ascii="Agenda Regular" w:hAnsi="Agenda Regular"/>
          <w:highlight w:val="green"/>
          <w:lang w:val="fr-CA"/>
        </w:rPr>
        <w:t>au congédiement;</w:t>
      </w:r>
    </w:p>
    <w:p w14:paraId="592F116F" w14:textId="1E4C7628" w:rsidR="00730AAF" w:rsidRPr="00E14B3B" w:rsidRDefault="00730AAF" w:rsidP="000C51AD">
      <w:pPr>
        <w:pStyle w:val="ListParagraph"/>
        <w:numPr>
          <w:ilvl w:val="0"/>
          <w:numId w:val="55"/>
        </w:numPr>
        <w:jc w:val="both"/>
        <w:rPr>
          <w:rFonts w:ascii="Agenda Regular" w:hAnsi="Agenda Regular"/>
          <w:bCs/>
          <w:highlight w:val="green"/>
          <w:lang w:val="fr-CA"/>
        </w:rPr>
      </w:pPr>
      <w:r w:rsidRPr="00E14B3B">
        <w:rPr>
          <w:rFonts w:ascii="Agenda Regular" w:hAnsi="Agenda Regular"/>
          <w:highlight w:val="green"/>
          <w:lang w:val="fr-CA"/>
        </w:rPr>
        <w:t>le contrat d</w:t>
      </w:r>
      <w:r w:rsidR="00162D25" w:rsidRPr="00E14B3B">
        <w:rPr>
          <w:rFonts w:ascii="Agenda Regular" w:hAnsi="Agenda Regular"/>
          <w:highlight w:val="green"/>
          <w:lang w:val="fr-CA"/>
        </w:rPr>
        <w:t>’</w:t>
      </w:r>
      <w:r w:rsidRPr="00E14B3B">
        <w:rPr>
          <w:rFonts w:ascii="Agenda Regular" w:hAnsi="Agenda Regular"/>
          <w:highlight w:val="green"/>
          <w:lang w:val="fr-CA"/>
        </w:rPr>
        <w:t>un sous-traitant peut être résilié;</w:t>
      </w:r>
    </w:p>
    <w:p w14:paraId="7DBCC3FC" w14:textId="7E702E23" w:rsidR="00730AAF" w:rsidRPr="00E14B3B" w:rsidRDefault="00730AAF" w:rsidP="000C51AD">
      <w:pPr>
        <w:pStyle w:val="ListParagraph"/>
        <w:numPr>
          <w:ilvl w:val="0"/>
          <w:numId w:val="55"/>
        </w:numPr>
        <w:jc w:val="both"/>
        <w:rPr>
          <w:rFonts w:ascii="Agenda Regular" w:hAnsi="Agenda Regular"/>
          <w:bCs/>
          <w:highlight w:val="green"/>
          <w:lang w:val="fr-CA"/>
        </w:rPr>
      </w:pPr>
      <w:r w:rsidRPr="00E14B3B">
        <w:rPr>
          <w:rFonts w:ascii="Agenda Regular" w:hAnsi="Agenda Regular"/>
          <w:highlight w:val="green"/>
          <w:lang w:val="fr-CA"/>
        </w:rPr>
        <w:t>la nomination d</w:t>
      </w:r>
      <w:r w:rsidR="00162D25" w:rsidRPr="00E14B3B">
        <w:rPr>
          <w:rFonts w:ascii="Agenda Regular" w:hAnsi="Agenda Regular"/>
          <w:highlight w:val="green"/>
          <w:lang w:val="fr-CA"/>
        </w:rPr>
        <w:t>’</w:t>
      </w:r>
      <w:r w:rsidRPr="00E14B3B">
        <w:rPr>
          <w:rFonts w:ascii="Agenda Regular" w:hAnsi="Agenda Regular"/>
          <w:highlight w:val="green"/>
          <w:lang w:val="fr-CA"/>
        </w:rPr>
        <w:t>un membre de comité peut être révoquée;</w:t>
      </w:r>
    </w:p>
    <w:p w14:paraId="4DB793A1" w14:textId="0F6428F1" w:rsidR="00730AAF" w:rsidRPr="00E14B3B" w:rsidRDefault="00730AAF" w:rsidP="000C51AD">
      <w:pPr>
        <w:pStyle w:val="ListParagraph"/>
        <w:numPr>
          <w:ilvl w:val="0"/>
          <w:numId w:val="55"/>
        </w:numPr>
        <w:jc w:val="both"/>
        <w:rPr>
          <w:rFonts w:ascii="Agenda Regular" w:hAnsi="Agenda Regular"/>
          <w:bCs/>
          <w:highlight w:val="green"/>
          <w:lang w:val="fr-CA"/>
        </w:rPr>
      </w:pPr>
      <w:r w:rsidRPr="00E14B3B">
        <w:rPr>
          <w:rFonts w:ascii="Agenda Regular" w:hAnsi="Agenda Regular"/>
          <w:highlight w:val="green"/>
          <w:lang w:val="fr-CA"/>
        </w:rPr>
        <w:t>la nomination d</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un </w:t>
      </w:r>
      <w:r w:rsidR="003B3776" w:rsidRPr="00E14B3B">
        <w:rPr>
          <w:rFonts w:ascii="Agenda Regular" w:hAnsi="Agenda Regular"/>
          <w:highlight w:val="green"/>
          <w:lang w:val="fr-CA"/>
        </w:rPr>
        <w:t>mandataire</w:t>
      </w:r>
      <w:r w:rsidRPr="00E14B3B">
        <w:rPr>
          <w:rFonts w:ascii="Agenda Regular" w:hAnsi="Agenda Regular"/>
          <w:highlight w:val="green"/>
          <w:lang w:val="fr-CA"/>
        </w:rPr>
        <w:t xml:space="preserve"> peut être révoquée;</w:t>
      </w:r>
    </w:p>
    <w:p w14:paraId="2FFF64C0" w14:textId="16A775B6" w:rsidR="00730AAF" w:rsidRPr="00E14B3B" w:rsidRDefault="00730AAF" w:rsidP="000C51AD">
      <w:pPr>
        <w:pStyle w:val="ListParagraph"/>
        <w:numPr>
          <w:ilvl w:val="0"/>
          <w:numId w:val="55"/>
        </w:numPr>
        <w:jc w:val="both"/>
        <w:rPr>
          <w:rFonts w:ascii="Agenda Regular" w:hAnsi="Agenda Regular"/>
          <w:bCs/>
          <w:highlight w:val="green"/>
          <w:lang w:val="fr-CA"/>
        </w:rPr>
      </w:pPr>
      <w:r w:rsidRPr="00E14B3B">
        <w:rPr>
          <w:rFonts w:ascii="Agenda Regular" w:hAnsi="Agenda Regular"/>
          <w:highlight w:val="green"/>
          <w:lang w:val="fr-CA"/>
        </w:rPr>
        <w:t>le conseil peut utiliser tous les moyens légaux à sa disposition pour remédier à la situation.</w:t>
      </w:r>
    </w:p>
    <w:p w14:paraId="421CDF10" w14:textId="77777777" w:rsidR="00103DEE" w:rsidRPr="00E14B3B" w:rsidRDefault="00103DEE" w:rsidP="000C51AD">
      <w:pPr>
        <w:pStyle w:val="ListParagraph"/>
        <w:ind w:left="1440"/>
        <w:jc w:val="both"/>
        <w:rPr>
          <w:rFonts w:ascii="Agenda Regular" w:hAnsi="Agenda Regular"/>
          <w:bCs/>
          <w:lang w:val="fr-CA"/>
        </w:rPr>
      </w:pPr>
    </w:p>
    <w:p w14:paraId="61051FF2" w14:textId="0A2AAE90" w:rsidR="00E006E3" w:rsidRPr="00E14B3B" w:rsidRDefault="00E006E3" w:rsidP="00E006E3">
      <w:pPr>
        <w:rPr>
          <w:rFonts w:ascii="Agenda Regular" w:hAnsi="Agenda Regular"/>
          <w:b/>
          <w:highlight w:val="green"/>
          <w:lang w:val="fr-CA"/>
        </w:rPr>
      </w:pPr>
      <w:r w:rsidRPr="00E14B3B">
        <w:rPr>
          <w:rFonts w:ascii="Agenda Regular" w:hAnsi="Agenda Regular"/>
          <w:b/>
          <w:highlight w:val="green"/>
          <w:lang w:val="fr-CA"/>
        </w:rPr>
        <w:t>Conflit d</w:t>
      </w:r>
      <w:r w:rsidR="00162D25" w:rsidRPr="00E14B3B">
        <w:rPr>
          <w:rFonts w:ascii="Agenda Regular" w:hAnsi="Agenda Regular"/>
          <w:b/>
          <w:highlight w:val="green"/>
          <w:lang w:val="fr-CA"/>
        </w:rPr>
        <w:t>’</w:t>
      </w:r>
      <w:r w:rsidRPr="00E14B3B">
        <w:rPr>
          <w:rFonts w:ascii="Agenda Regular" w:hAnsi="Agenda Regular"/>
          <w:b/>
          <w:highlight w:val="green"/>
          <w:lang w:val="fr-CA"/>
        </w:rPr>
        <w:t>intérêts</w:t>
      </w:r>
    </w:p>
    <w:p w14:paraId="1CA769F9" w14:textId="10836B89" w:rsidR="00E006E3" w:rsidRPr="00E14B3B" w:rsidRDefault="008F447C" w:rsidP="00E006E3">
      <w:pPr>
        <w:pStyle w:val="ListParagraph"/>
        <w:numPr>
          <w:ilvl w:val="0"/>
          <w:numId w:val="18"/>
        </w:numPr>
        <w:rPr>
          <w:rFonts w:ascii="Agenda Regular" w:hAnsi="Agenda Regular"/>
          <w:bCs/>
          <w:highlight w:val="green"/>
          <w:lang w:val="fr-CA"/>
        </w:rPr>
      </w:pPr>
      <w:r w:rsidRPr="00E14B3B">
        <w:rPr>
          <w:rFonts w:ascii="Agenda Regular" w:hAnsi="Agenda Regular"/>
          <w:highlight w:val="green"/>
          <w:lang w:val="fr-CA"/>
        </w:rPr>
        <w:t xml:space="preserve">(1) </w:t>
      </w:r>
      <w:r w:rsidR="00BC6126" w:rsidRPr="00E14B3B">
        <w:rPr>
          <w:rFonts w:ascii="Agenda Regular" w:hAnsi="Agenda Regular"/>
          <w:highlight w:val="green"/>
          <w:lang w:val="fr-CA"/>
        </w:rPr>
        <w:t xml:space="preserve">Le </w:t>
      </w:r>
      <w:r w:rsidRPr="00E14B3B">
        <w:rPr>
          <w:rFonts w:ascii="Agenda Regular" w:hAnsi="Agenda Regular"/>
          <w:highlight w:val="green"/>
          <w:lang w:val="fr-CA"/>
        </w:rPr>
        <w:t>[</w:t>
      </w:r>
      <w:r w:rsidR="00BC6126" w:rsidRPr="00E14B3B">
        <w:rPr>
          <w:rFonts w:ascii="Agenda Regular" w:hAnsi="Agenda Regular"/>
          <w:highlight w:val="green"/>
          <w:lang w:val="fr-CA"/>
        </w:rPr>
        <w:t>o</w:t>
      </w:r>
      <w:r w:rsidR="007160B9" w:rsidRPr="00E14B3B">
        <w:rPr>
          <w:rFonts w:ascii="Agenda Regular" w:hAnsi="Agenda Regular"/>
          <w:highlight w:val="green"/>
          <w:lang w:val="fr-CA"/>
        </w:rPr>
        <w:t>rgane</w:t>
      </w:r>
      <w:r w:rsidRPr="00E14B3B">
        <w:rPr>
          <w:rFonts w:ascii="Agenda Regular" w:hAnsi="Agenda Regular"/>
          <w:highlight w:val="green"/>
          <w:lang w:val="fr-CA"/>
        </w:rPr>
        <w:t xml:space="preserve"> </w:t>
      </w:r>
      <w:r w:rsidR="00521619" w:rsidRPr="00E14B3B">
        <w:rPr>
          <w:rFonts w:ascii="Agenda Regular" w:hAnsi="Agenda Regular"/>
          <w:highlight w:val="green"/>
          <w:lang w:val="fr-CA"/>
        </w:rPr>
        <w:t>directeur</w:t>
      </w:r>
      <w:r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Pr="00E14B3B">
        <w:rPr>
          <w:rFonts w:ascii="Agenda Regular" w:hAnsi="Agenda Regular"/>
          <w:highlight w:val="green"/>
          <w:lang w:val="fr-CA"/>
        </w:rPr>
        <w:t>OSBL] doit établir des politiques et des procédures concernant l</w:t>
      </w:r>
      <w:r w:rsidR="00162D25" w:rsidRPr="00E14B3B">
        <w:rPr>
          <w:rFonts w:ascii="Agenda Regular" w:hAnsi="Agenda Regular"/>
          <w:highlight w:val="green"/>
          <w:lang w:val="fr-CA"/>
        </w:rPr>
        <w:t>’</w:t>
      </w:r>
      <w:r w:rsidRPr="00E14B3B">
        <w:rPr>
          <w:rFonts w:ascii="Agenda Regular" w:hAnsi="Agenda Regular"/>
          <w:highlight w:val="green"/>
          <w:lang w:val="fr-CA"/>
        </w:rPr>
        <w:t>évitement et l</w:t>
      </w:r>
      <w:r w:rsidR="00162D25" w:rsidRPr="00E14B3B">
        <w:rPr>
          <w:rFonts w:ascii="Agenda Regular" w:hAnsi="Agenda Regular"/>
          <w:highlight w:val="green"/>
          <w:lang w:val="fr-CA"/>
        </w:rPr>
        <w:t>’</w:t>
      </w:r>
      <w:r w:rsidRPr="00E14B3B">
        <w:rPr>
          <w:rFonts w:ascii="Agenda Regular" w:hAnsi="Agenda Regular"/>
          <w:highlight w:val="green"/>
          <w:lang w:val="fr-CA"/>
        </w:rPr>
        <w:t>atténuation des conflits d</w:t>
      </w:r>
      <w:r w:rsidR="00162D25" w:rsidRPr="00E14B3B">
        <w:rPr>
          <w:rFonts w:ascii="Agenda Regular" w:hAnsi="Agenda Regular"/>
          <w:highlight w:val="green"/>
          <w:lang w:val="fr-CA"/>
        </w:rPr>
        <w:t>’</w:t>
      </w:r>
      <w:r w:rsidRPr="00E14B3B">
        <w:rPr>
          <w:rFonts w:ascii="Agenda Regular" w:hAnsi="Agenda Regular"/>
          <w:highlight w:val="green"/>
          <w:lang w:val="fr-CA"/>
        </w:rPr>
        <w:t>intérêts, et celles-ci doivent notamment :</w:t>
      </w:r>
    </w:p>
    <w:p w14:paraId="5D992DE0" w14:textId="29B1D2D2" w:rsidR="00E006E3" w:rsidRPr="00E14B3B" w:rsidRDefault="00E006E3" w:rsidP="00E006E3">
      <w:pPr>
        <w:pStyle w:val="ListParagraph"/>
        <w:numPr>
          <w:ilvl w:val="0"/>
          <w:numId w:val="5"/>
        </w:numPr>
        <w:jc w:val="both"/>
        <w:rPr>
          <w:rFonts w:ascii="Agenda Regular" w:hAnsi="Agenda Regular"/>
          <w:bCs/>
          <w:highlight w:val="green"/>
          <w:lang w:val="fr-CA"/>
        </w:rPr>
      </w:pPr>
      <w:r w:rsidRPr="00E14B3B">
        <w:rPr>
          <w:rFonts w:ascii="Agenda Regular" w:hAnsi="Agenda Regular"/>
          <w:highlight w:val="green"/>
          <w:lang w:val="fr-CA"/>
        </w:rPr>
        <w:t>définir les intérêts personnels des</w:t>
      </w:r>
      <w:r w:rsidR="00F2786A" w:rsidRPr="00E14B3B">
        <w:rPr>
          <w:rFonts w:ascii="Agenda Regular" w:hAnsi="Agenda Regular"/>
          <w:highlight w:val="green"/>
          <w:lang w:val="fr-CA"/>
        </w:rPr>
        <w:t xml:space="preserve"> membres </w:t>
      </w:r>
      <w:r w:rsidR="00BC6126" w:rsidRPr="00E14B3B">
        <w:rPr>
          <w:rFonts w:ascii="Agenda Regular" w:hAnsi="Agenda Regular"/>
          <w:highlight w:val="green"/>
          <w:lang w:val="fr-CA"/>
        </w:rPr>
        <w:t>du</w:t>
      </w:r>
      <w:r w:rsidR="003B3776" w:rsidRPr="00E14B3B">
        <w:rPr>
          <w:rFonts w:ascii="Agenda Regular" w:hAnsi="Agenda Regular"/>
          <w:highlight w:val="green"/>
          <w:lang w:val="fr-CA"/>
        </w:rPr>
        <w:t xml:space="preserve"> </w:t>
      </w:r>
      <w:r w:rsidR="00F2786A" w:rsidRPr="00E14B3B">
        <w:rPr>
          <w:rFonts w:ascii="Agenda Regular" w:hAnsi="Agenda Regular"/>
          <w:highlight w:val="green"/>
          <w:lang w:val="fr-CA"/>
        </w:rPr>
        <w:t>[</w:t>
      </w:r>
      <w:r w:rsidR="00BC6126" w:rsidRPr="00E14B3B">
        <w:rPr>
          <w:rFonts w:ascii="Agenda Regular" w:hAnsi="Agenda Regular"/>
          <w:highlight w:val="green"/>
          <w:lang w:val="fr-CA"/>
        </w:rPr>
        <w:t>o</w:t>
      </w:r>
      <w:r w:rsidR="00F2786A" w:rsidRPr="00E14B3B">
        <w:rPr>
          <w:rFonts w:ascii="Agenda Regular" w:hAnsi="Agenda Regular"/>
          <w:highlight w:val="green"/>
          <w:lang w:val="fr-CA"/>
        </w:rPr>
        <w:t>rgane directeur de l’OSBL]</w:t>
      </w:r>
      <w:r w:rsidRPr="00E14B3B">
        <w:rPr>
          <w:rFonts w:ascii="Agenda Regular" w:hAnsi="Agenda Regular"/>
          <w:highlight w:val="green"/>
          <w:lang w:val="fr-CA"/>
        </w:rPr>
        <w:t xml:space="preserve">, des dirigeants, des employés, des membres de comités, des sous-traitants et des </w:t>
      </w:r>
      <w:r w:rsidR="003B3776" w:rsidRPr="00E14B3B">
        <w:rPr>
          <w:rFonts w:ascii="Agenda Regular" w:hAnsi="Agenda Regular"/>
          <w:highlight w:val="green"/>
          <w:lang w:val="fr-CA"/>
        </w:rPr>
        <w:t>mandataire</w:t>
      </w:r>
      <w:r w:rsidRPr="00E14B3B">
        <w:rPr>
          <w:rFonts w:ascii="Agenda Regular" w:hAnsi="Agenda Regular"/>
          <w:highlight w:val="green"/>
          <w:lang w:val="fr-CA"/>
        </w:rPr>
        <w:t>s qui pourraient donner lieu à un conflit d</w:t>
      </w:r>
      <w:r w:rsidR="00162D25" w:rsidRPr="00E14B3B">
        <w:rPr>
          <w:rFonts w:ascii="Agenda Regular" w:hAnsi="Agenda Regular"/>
          <w:highlight w:val="green"/>
          <w:lang w:val="fr-CA"/>
        </w:rPr>
        <w:t>’</w:t>
      </w:r>
      <w:r w:rsidRPr="00E14B3B">
        <w:rPr>
          <w:rFonts w:ascii="Agenda Regular" w:hAnsi="Agenda Regular"/>
          <w:highlight w:val="green"/>
          <w:lang w:val="fr-CA"/>
        </w:rPr>
        <w:t>intérêts;</w:t>
      </w:r>
    </w:p>
    <w:p w14:paraId="5881E1F6" w14:textId="4F69C72A" w:rsidR="00E006E3" w:rsidRPr="00E14B3B" w:rsidRDefault="00E006E3" w:rsidP="00E006E3">
      <w:pPr>
        <w:pStyle w:val="ListParagraph"/>
        <w:numPr>
          <w:ilvl w:val="0"/>
          <w:numId w:val="5"/>
        </w:numPr>
        <w:jc w:val="both"/>
        <w:rPr>
          <w:rFonts w:ascii="Agenda Regular" w:hAnsi="Agenda Regular"/>
          <w:bCs/>
          <w:highlight w:val="green"/>
          <w:lang w:val="fr-CA"/>
        </w:rPr>
      </w:pPr>
      <w:r w:rsidRPr="00E14B3B">
        <w:rPr>
          <w:rFonts w:ascii="Agenda Regular" w:hAnsi="Agenda Regular"/>
          <w:highlight w:val="green"/>
          <w:lang w:val="fr-CA"/>
        </w:rPr>
        <w:t>établir les restrictions relatives à l</w:t>
      </w:r>
      <w:r w:rsidR="00162D25" w:rsidRPr="00E14B3B">
        <w:rPr>
          <w:rFonts w:ascii="Agenda Regular" w:hAnsi="Agenda Regular"/>
          <w:highlight w:val="green"/>
          <w:lang w:val="fr-CA"/>
        </w:rPr>
        <w:t>’</w:t>
      </w:r>
      <w:r w:rsidRPr="00E14B3B">
        <w:rPr>
          <w:rFonts w:ascii="Agenda Regular" w:hAnsi="Agenda Regular"/>
          <w:highlight w:val="green"/>
          <w:lang w:val="fr-CA"/>
        </w:rPr>
        <w:t>acceptation de cadeaux et d</w:t>
      </w:r>
      <w:r w:rsidR="00162D25" w:rsidRPr="00E14B3B">
        <w:rPr>
          <w:rFonts w:ascii="Agenda Regular" w:hAnsi="Agenda Regular"/>
          <w:highlight w:val="green"/>
          <w:lang w:val="fr-CA"/>
        </w:rPr>
        <w:t>’</w:t>
      </w:r>
      <w:r w:rsidRPr="00E14B3B">
        <w:rPr>
          <w:rFonts w:ascii="Agenda Regular" w:hAnsi="Agenda Regular"/>
          <w:highlight w:val="green"/>
          <w:lang w:val="fr-CA"/>
        </w:rPr>
        <w:t>avantages par toute personne visée par l</w:t>
      </w:r>
      <w:r w:rsidR="00162D25" w:rsidRPr="00E14B3B">
        <w:rPr>
          <w:rFonts w:ascii="Agenda Regular" w:hAnsi="Agenda Regular"/>
          <w:highlight w:val="green"/>
          <w:lang w:val="fr-CA"/>
        </w:rPr>
        <w:t>’</w:t>
      </w:r>
      <w:r w:rsidRPr="00E14B3B">
        <w:rPr>
          <w:rFonts w:ascii="Agenda Regular" w:hAnsi="Agenda Regular"/>
          <w:highlight w:val="green"/>
          <w:lang w:val="fr-CA"/>
        </w:rPr>
        <w:t>alinéa a. qui pourraient être raisonnablement perçus comme ayant été offerts afin d</w:t>
      </w:r>
      <w:r w:rsidR="00162D25" w:rsidRPr="00E14B3B">
        <w:rPr>
          <w:rFonts w:ascii="Agenda Regular" w:hAnsi="Agenda Regular"/>
          <w:highlight w:val="green"/>
          <w:lang w:val="fr-CA"/>
        </w:rPr>
        <w:t>’</w:t>
      </w:r>
      <w:r w:rsidRPr="00E14B3B">
        <w:rPr>
          <w:rFonts w:ascii="Agenda Regular" w:hAnsi="Agenda Regular"/>
          <w:highlight w:val="green"/>
          <w:lang w:val="fr-CA"/>
        </w:rPr>
        <w:t>influencer la prise de décisions par cette personne;</w:t>
      </w:r>
    </w:p>
    <w:p w14:paraId="09C67050" w14:textId="298D5923" w:rsidR="00E006E3" w:rsidRPr="00E14B3B" w:rsidRDefault="00E006E3" w:rsidP="00E006E3">
      <w:pPr>
        <w:pStyle w:val="ListParagraph"/>
        <w:numPr>
          <w:ilvl w:val="0"/>
          <w:numId w:val="5"/>
        </w:numPr>
        <w:jc w:val="both"/>
        <w:rPr>
          <w:rFonts w:ascii="Agenda Regular" w:hAnsi="Agenda Regular"/>
          <w:bCs/>
          <w:highlight w:val="green"/>
          <w:lang w:val="fr-CA"/>
        </w:rPr>
      </w:pPr>
      <w:r w:rsidRPr="00E14B3B">
        <w:rPr>
          <w:rFonts w:ascii="Agenda Regular" w:hAnsi="Agenda Regular"/>
          <w:highlight w:val="green"/>
          <w:lang w:val="fr-CA"/>
        </w:rPr>
        <w:t>interdire à toute personne visée par l</w:t>
      </w:r>
      <w:r w:rsidR="00162D25" w:rsidRPr="00E14B3B">
        <w:rPr>
          <w:rFonts w:ascii="Agenda Regular" w:hAnsi="Agenda Regular"/>
          <w:highlight w:val="green"/>
          <w:lang w:val="fr-CA"/>
        </w:rPr>
        <w:t>’</w:t>
      </w:r>
      <w:r w:rsidRPr="00E14B3B">
        <w:rPr>
          <w:rFonts w:ascii="Agenda Regular" w:hAnsi="Agenda Regular"/>
          <w:highlight w:val="green"/>
          <w:lang w:val="fr-CA"/>
        </w:rPr>
        <w:t>alinéa a. qui est en situation de conflit d</w:t>
      </w:r>
      <w:r w:rsidR="00162D25" w:rsidRPr="00E14B3B">
        <w:rPr>
          <w:rFonts w:ascii="Agenda Regular" w:hAnsi="Agenda Regular"/>
          <w:highlight w:val="green"/>
          <w:lang w:val="fr-CA"/>
        </w:rPr>
        <w:t>’</w:t>
      </w:r>
      <w:r w:rsidRPr="00E14B3B">
        <w:rPr>
          <w:rFonts w:ascii="Agenda Regular" w:hAnsi="Agenda Regular"/>
          <w:highlight w:val="green"/>
          <w:lang w:val="fr-CA"/>
        </w:rPr>
        <w:t>intérêts de tenter d</w:t>
      </w:r>
      <w:r w:rsidR="00162D25" w:rsidRPr="00E14B3B">
        <w:rPr>
          <w:rFonts w:ascii="Agenda Regular" w:hAnsi="Agenda Regular"/>
          <w:highlight w:val="green"/>
          <w:lang w:val="fr-CA"/>
        </w:rPr>
        <w:t>’</w:t>
      </w:r>
      <w:r w:rsidRPr="00E14B3B">
        <w:rPr>
          <w:rFonts w:ascii="Agenda Regular" w:hAnsi="Agenda Regular"/>
          <w:highlight w:val="green"/>
          <w:lang w:val="fr-CA"/>
        </w:rPr>
        <w:t>influencer une décision ou de participer à la prise d</w:t>
      </w:r>
      <w:r w:rsidR="00162D25" w:rsidRPr="00E14B3B">
        <w:rPr>
          <w:rFonts w:ascii="Agenda Regular" w:hAnsi="Agenda Regular"/>
          <w:highlight w:val="green"/>
          <w:lang w:val="fr-CA"/>
        </w:rPr>
        <w:t>’</w:t>
      </w:r>
      <w:r w:rsidRPr="00E14B3B">
        <w:rPr>
          <w:rFonts w:ascii="Agenda Regular" w:hAnsi="Agenda Regular"/>
          <w:highlight w:val="green"/>
          <w:lang w:val="fr-CA"/>
        </w:rPr>
        <w:t>une décision concernant une affaire dans le cadre de laquelle la personne se trouve en situation de conflit d</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intérêts; </w:t>
      </w:r>
    </w:p>
    <w:p w14:paraId="1CCF6DA7" w14:textId="526E657F" w:rsidR="00E006E3" w:rsidRPr="00E14B3B" w:rsidRDefault="00E006E3" w:rsidP="00E006E3">
      <w:pPr>
        <w:pStyle w:val="ListParagraph"/>
        <w:numPr>
          <w:ilvl w:val="0"/>
          <w:numId w:val="5"/>
        </w:numPr>
        <w:jc w:val="both"/>
        <w:rPr>
          <w:rFonts w:ascii="Agenda Regular" w:hAnsi="Agenda Regular"/>
          <w:bCs/>
          <w:highlight w:val="green"/>
          <w:lang w:val="fr-CA"/>
        </w:rPr>
      </w:pPr>
      <w:r w:rsidRPr="00E14B3B">
        <w:rPr>
          <w:rFonts w:ascii="Agenda Regular" w:hAnsi="Agenda Regular"/>
          <w:highlight w:val="green"/>
          <w:lang w:val="fr-CA"/>
        </w:rPr>
        <w:t>préciser le traitement à adopter à l</w:t>
      </w:r>
      <w:r w:rsidR="00162D25" w:rsidRPr="00E14B3B">
        <w:rPr>
          <w:rFonts w:ascii="Agenda Regular" w:hAnsi="Agenda Regular"/>
          <w:highlight w:val="green"/>
          <w:lang w:val="fr-CA"/>
        </w:rPr>
        <w:t>’</w:t>
      </w:r>
      <w:r w:rsidRPr="00E14B3B">
        <w:rPr>
          <w:rFonts w:ascii="Agenda Regular" w:hAnsi="Agenda Regular"/>
          <w:highlight w:val="green"/>
          <w:lang w:val="fr-CA"/>
        </w:rPr>
        <w:t>égard de toute personne visée par l</w:t>
      </w:r>
      <w:r w:rsidR="00162D25" w:rsidRPr="00E14B3B">
        <w:rPr>
          <w:rFonts w:ascii="Agenda Regular" w:hAnsi="Agenda Regular"/>
          <w:highlight w:val="green"/>
          <w:lang w:val="fr-CA"/>
        </w:rPr>
        <w:t>’</w:t>
      </w:r>
      <w:r w:rsidRPr="00E14B3B">
        <w:rPr>
          <w:rFonts w:ascii="Agenda Regular" w:hAnsi="Agenda Regular"/>
          <w:highlight w:val="green"/>
          <w:lang w:val="fr-CA"/>
        </w:rPr>
        <w:t>alinéa a. qui se retrouve en situation de conflit d</w:t>
      </w:r>
      <w:r w:rsidR="00162D25" w:rsidRPr="00E14B3B">
        <w:rPr>
          <w:rFonts w:ascii="Agenda Regular" w:hAnsi="Agenda Regular"/>
          <w:highlight w:val="green"/>
          <w:lang w:val="fr-CA"/>
        </w:rPr>
        <w:t>’</w:t>
      </w:r>
      <w:r w:rsidRPr="00E14B3B">
        <w:rPr>
          <w:rFonts w:ascii="Agenda Regular" w:hAnsi="Agenda Regular"/>
          <w:highlight w:val="green"/>
          <w:lang w:val="fr-CA"/>
        </w:rPr>
        <w:t>intérêts non déclaré ou de conflit d</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intérêts présumé, mais non avoué; </w:t>
      </w:r>
    </w:p>
    <w:p w14:paraId="5CAE692C" w14:textId="76747802" w:rsidR="00E006E3" w:rsidRPr="00E14B3B" w:rsidRDefault="00171F85" w:rsidP="00E006E3">
      <w:pPr>
        <w:pStyle w:val="ListParagraph"/>
        <w:numPr>
          <w:ilvl w:val="0"/>
          <w:numId w:val="5"/>
        </w:numPr>
        <w:jc w:val="both"/>
        <w:rPr>
          <w:rFonts w:ascii="Agenda Regular" w:hAnsi="Agenda Regular"/>
          <w:bCs/>
          <w:highlight w:val="green"/>
          <w:lang w:val="fr-CA"/>
        </w:rPr>
      </w:pPr>
      <w:r w:rsidRPr="00E14B3B">
        <w:rPr>
          <w:rFonts w:ascii="Agenda Regular" w:hAnsi="Agenda Regular"/>
          <w:highlight w:val="green"/>
          <w:lang w:val="fr-CA"/>
        </w:rPr>
        <w:t>tenir un registre des formulaires annuels de déclaration de conflit d</w:t>
      </w:r>
      <w:r w:rsidR="00162D25" w:rsidRPr="00E14B3B">
        <w:rPr>
          <w:rFonts w:ascii="Agenda Regular" w:hAnsi="Agenda Regular"/>
          <w:highlight w:val="green"/>
          <w:lang w:val="fr-CA"/>
        </w:rPr>
        <w:t>’</w:t>
      </w:r>
      <w:r w:rsidRPr="00E14B3B">
        <w:rPr>
          <w:rFonts w:ascii="Agenda Regular" w:hAnsi="Agenda Regular"/>
          <w:highlight w:val="green"/>
          <w:lang w:val="fr-CA"/>
        </w:rPr>
        <w:t>intérêts remplis par toute personne visée par l</w:t>
      </w:r>
      <w:r w:rsidR="00162D25" w:rsidRPr="00E14B3B">
        <w:rPr>
          <w:rFonts w:ascii="Agenda Regular" w:hAnsi="Agenda Regular"/>
          <w:highlight w:val="green"/>
          <w:lang w:val="fr-CA"/>
        </w:rPr>
        <w:t>’</w:t>
      </w:r>
      <w:r w:rsidRPr="00E14B3B">
        <w:rPr>
          <w:rFonts w:ascii="Agenda Regular" w:hAnsi="Agenda Regular"/>
          <w:highlight w:val="green"/>
          <w:lang w:val="fr-CA"/>
        </w:rPr>
        <w:t>alinéa a.;</w:t>
      </w:r>
    </w:p>
    <w:p w14:paraId="1A15CB72" w14:textId="7A2F2055" w:rsidR="00E831DB" w:rsidRPr="00E14B3B" w:rsidRDefault="00171F85" w:rsidP="00E831DB">
      <w:pPr>
        <w:pStyle w:val="ListParagraph"/>
        <w:numPr>
          <w:ilvl w:val="0"/>
          <w:numId w:val="5"/>
        </w:numPr>
        <w:rPr>
          <w:rFonts w:ascii="Agenda Regular" w:hAnsi="Agenda Regular"/>
          <w:bCs/>
          <w:highlight w:val="green"/>
          <w:lang w:val="fr-CA"/>
        </w:rPr>
      </w:pPr>
      <w:r w:rsidRPr="00E14B3B">
        <w:rPr>
          <w:rFonts w:ascii="Agenda Regular" w:hAnsi="Agenda Regular"/>
          <w:highlight w:val="green"/>
          <w:lang w:val="fr-CA"/>
        </w:rPr>
        <w:t>préciser que, si une personne visée par l</w:t>
      </w:r>
      <w:r w:rsidR="00162D25" w:rsidRPr="00E14B3B">
        <w:rPr>
          <w:rFonts w:ascii="Agenda Regular" w:hAnsi="Agenda Regular"/>
          <w:highlight w:val="green"/>
          <w:lang w:val="fr-CA"/>
        </w:rPr>
        <w:t>’</w:t>
      </w:r>
      <w:r w:rsidRPr="00E14B3B">
        <w:rPr>
          <w:rFonts w:ascii="Agenda Regular" w:hAnsi="Agenda Regular"/>
          <w:highlight w:val="green"/>
          <w:lang w:val="fr-CA"/>
        </w:rPr>
        <w:t>alinéa a. estime être en situation de conflit d</w:t>
      </w:r>
      <w:r w:rsidR="00162D25" w:rsidRPr="00E14B3B">
        <w:rPr>
          <w:rFonts w:ascii="Agenda Regular" w:hAnsi="Agenda Regular"/>
          <w:highlight w:val="green"/>
          <w:lang w:val="fr-CA"/>
        </w:rPr>
        <w:t>’</w:t>
      </w:r>
      <w:r w:rsidRPr="00E14B3B">
        <w:rPr>
          <w:rFonts w:ascii="Agenda Regular" w:hAnsi="Agenda Regular"/>
          <w:highlight w:val="green"/>
          <w:lang w:val="fr-CA"/>
        </w:rPr>
        <w:t>intérêts, elle doit en faire part par écrit dans les plus brefs délais.</w:t>
      </w:r>
    </w:p>
    <w:p w14:paraId="726D6373" w14:textId="16A4D015" w:rsidR="00E831DB" w:rsidRPr="00E14B3B" w:rsidRDefault="00F2786A" w:rsidP="00B538D7">
      <w:pPr>
        <w:ind w:left="720"/>
        <w:jc w:val="both"/>
        <w:rPr>
          <w:rFonts w:ascii="Agenda Regular" w:hAnsi="Agenda Regular"/>
          <w:highlight w:val="green"/>
          <w:lang w:val="fr-CA"/>
        </w:rPr>
      </w:pPr>
      <w:r w:rsidRPr="00E14B3B">
        <w:rPr>
          <w:rFonts w:ascii="Agenda Regular" w:hAnsi="Agenda Regular"/>
          <w:highlight w:val="green"/>
          <w:lang w:val="fr-CA"/>
        </w:rPr>
        <w:t xml:space="preserve">(2) Chaque année, les membres </w:t>
      </w:r>
      <w:r w:rsidR="00BC6126" w:rsidRPr="00E14B3B">
        <w:rPr>
          <w:rFonts w:ascii="Agenda Regular" w:hAnsi="Agenda Regular"/>
          <w:highlight w:val="green"/>
          <w:lang w:val="fr-CA"/>
        </w:rPr>
        <w:t xml:space="preserve">du </w:t>
      </w:r>
      <w:r w:rsidRPr="00E14B3B">
        <w:rPr>
          <w:rFonts w:ascii="Agenda Regular" w:hAnsi="Agenda Regular"/>
          <w:highlight w:val="green"/>
          <w:lang w:val="fr-CA"/>
        </w:rPr>
        <w:t>[</w:t>
      </w:r>
      <w:r w:rsidR="00BC6126" w:rsidRPr="00E14B3B">
        <w:rPr>
          <w:rFonts w:ascii="Agenda Regular" w:hAnsi="Agenda Regular"/>
          <w:highlight w:val="green"/>
          <w:lang w:val="fr-CA"/>
        </w:rPr>
        <w:t>o</w:t>
      </w:r>
      <w:r w:rsidRPr="00E14B3B">
        <w:rPr>
          <w:rFonts w:ascii="Agenda Regular" w:hAnsi="Agenda Regular"/>
          <w:highlight w:val="green"/>
          <w:lang w:val="fr-CA"/>
        </w:rPr>
        <w:t xml:space="preserve">rgane directeur de l’OSBL] doivent déposer auprès du [directeur général] une </w:t>
      </w:r>
      <w:r w:rsidR="003B3776" w:rsidRPr="00E14B3B">
        <w:rPr>
          <w:rFonts w:ascii="Agenda Regular" w:hAnsi="Agenda Regular"/>
          <w:highlight w:val="green"/>
          <w:lang w:val="fr-CA"/>
        </w:rPr>
        <w:t xml:space="preserve">déclaration </w:t>
      </w:r>
      <w:r w:rsidRPr="00E14B3B">
        <w:rPr>
          <w:rFonts w:ascii="Agenda Regular" w:hAnsi="Agenda Regular"/>
          <w:highlight w:val="green"/>
          <w:lang w:val="fr-CA"/>
        </w:rPr>
        <w:t>écrite de leurs intérêts personnels qui pourraient entraîner un conflit d’intérêts.</w:t>
      </w:r>
    </w:p>
    <w:p w14:paraId="1E72C26A" w14:textId="3729DBAD" w:rsidR="00F2786A" w:rsidRPr="00E14B3B" w:rsidRDefault="00F2786A" w:rsidP="00B538D7">
      <w:pPr>
        <w:ind w:left="720"/>
        <w:jc w:val="both"/>
        <w:rPr>
          <w:rFonts w:ascii="Agenda Regular" w:hAnsi="Agenda Regular"/>
          <w:highlight w:val="green"/>
          <w:lang w:val="fr-CA"/>
        </w:rPr>
      </w:pPr>
      <w:r w:rsidRPr="00E14B3B">
        <w:rPr>
          <w:rFonts w:ascii="Agenda Regular" w:hAnsi="Agenda Regular"/>
          <w:highlight w:val="green"/>
          <w:lang w:val="fr-CA"/>
        </w:rPr>
        <w:t xml:space="preserve">(3) Si un membre </w:t>
      </w:r>
      <w:r w:rsidR="00BC6126" w:rsidRPr="00E14B3B">
        <w:rPr>
          <w:rFonts w:ascii="Agenda Regular" w:hAnsi="Agenda Regular"/>
          <w:highlight w:val="green"/>
          <w:lang w:val="fr-CA"/>
        </w:rPr>
        <w:t xml:space="preserve">du </w:t>
      </w:r>
      <w:r w:rsidR="00B412D8" w:rsidRPr="00E14B3B">
        <w:rPr>
          <w:rFonts w:ascii="Agenda Regular" w:hAnsi="Agenda Regular"/>
          <w:highlight w:val="green"/>
          <w:lang w:val="fr-CA"/>
        </w:rPr>
        <w:t>[</w:t>
      </w:r>
      <w:r w:rsidR="00BC6126" w:rsidRPr="00E14B3B">
        <w:rPr>
          <w:rFonts w:ascii="Agenda Regular" w:hAnsi="Agenda Regular"/>
          <w:highlight w:val="green"/>
          <w:lang w:val="fr-CA"/>
        </w:rPr>
        <w:t>o</w:t>
      </w:r>
      <w:r w:rsidR="00B412D8" w:rsidRPr="00E14B3B">
        <w:rPr>
          <w:rFonts w:ascii="Agenda Regular" w:hAnsi="Agenda Regular"/>
          <w:highlight w:val="green"/>
          <w:lang w:val="fr-CA"/>
        </w:rPr>
        <w:t xml:space="preserve">rgane directeur de l’OSBL] </w:t>
      </w:r>
      <w:r w:rsidRPr="00E14B3B">
        <w:rPr>
          <w:rFonts w:ascii="Agenda Regular" w:hAnsi="Agenda Regular"/>
          <w:highlight w:val="green"/>
          <w:lang w:val="fr-CA"/>
        </w:rPr>
        <w:t xml:space="preserve">croit qu’un autre membre est en situation de conflit d’intérêts, il doit en informer </w:t>
      </w:r>
      <w:r w:rsidR="00BC6126" w:rsidRPr="00E14B3B">
        <w:rPr>
          <w:rFonts w:ascii="Agenda Regular" w:hAnsi="Agenda Regular"/>
          <w:highlight w:val="green"/>
          <w:lang w:val="fr-CA"/>
        </w:rPr>
        <w:t xml:space="preserve">le </w:t>
      </w:r>
      <w:r w:rsidR="00B412D8" w:rsidRPr="00E14B3B">
        <w:rPr>
          <w:rFonts w:ascii="Agenda Regular" w:hAnsi="Agenda Regular"/>
          <w:highlight w:val="green"/>
          <w:lang w:val="fr-CA"/>
        </w:rPr>
        <w:t>[</w:t>
      </w:r>
      <w:r w:rsidR="00BC6126" w:rsidRPr="00E14B3B">
        <w:rPr>
          <w:rFonts w:ascii="Agenda Regular" w:hAnsi="Agenda Regular"/>
          <w:highlight w:val="green"/>
          <w:lang w:val="fr-CA"/>
        </w:rPr>
        <w:t>o</w:t>
      </w:r>
      <w:r w:rsidR="00B412D8" w:rsidRPr="00E14B3B">
        <w:rPr>
          <w:rFonts w:ascii="Agenda Regular" w:hAnsi="Agenda Regular"/>
          <w:highlight w:val="green"/>
          <w:lang w:val="fr-CA"/>
        </w:rPr>
        <w:t>rgane directeur de l’OSBL]</w:t>
      </w:r>
      <w:r w:rsidRPr="00E14B3B">
        <w:rPr>
          <w:rFonts w:ascii="Agenda Regular" w:hAnsi="Agenda Regular"/>
          <w:highlight w:val="green"/>
          <w:lang w:val="fr-CA"/>
        </w:rPr>
        <w:t xml:space="preserve"> par écrit dès que possible.</w:t>
      </w:r>
    </w:p>
    <w:p w14:paraId="0D1BB88E" w14:textId="77777777" w:rsidR="00952A7F" w:rsidRPr="00E14B3B" w:rsidRDefault="00952A7F" w:rsidP="00952A7F">
      <w:pPr>
        <w:jc w:val="both"/>
        <w:rPr>
          <w:rFonts w:ascii="Agenda Regular" w:hAnsi="Agenda Regular"/>
          <w:bCs/>
          <w:lang w:val="fr-CA"/>
        </w:rPr>
      </w:pPr>
    </w:p>
    <w:p w14:paraId="0951C1E7" w14:textId="5D78A667" w:rsidR="00952A7F" w:rsidRPr="00E14B3B" w:rsidRDefault="00952A7F" w:rsidP="00952A7F">
      <w:pPr>
        <w:jc w:val="both"/>
        <w:rPr>
          <w:rFonts w:ascii="Agenda Regular" w:hAnsi="Agenda Regular"/>
          <w:b/>
          <w:highlight w:val="green"/>
          <w:lang w:val="fr-CA"/>
        </w:rPr>
      </w:pPr>
      <w:r w:rsidRPr="00E14B3B">
        <w:rPr>
          <w:rFonts w:ascii="Agenda Regular" w:hAnsi="Agenda Regular"/>
          <w:b/>
          <w:highlight w:val="green"/>
          <w:lang w:val="fr-CA"/>
        </w:rPr>
        <w:t>Signalements d</w:t>
      </w:r>
      <w:r w:rsidR="00162D25" w:rsidRPr="00E14B3B">
        <w:rPr>
          <w:rFonts w:ascii="Agenda Regular" w:hAnsi="Agenda Regular"/>
          <w:b/>
          <w:highlight w:val="green"/>
          <w:lang w:val="fr-CA"/>
        </w:rPr>
        <w:t>’</w:t>
      </w:r>
      <w:r w:rsidRPr="00E14B3B">
        <w:rPr>
          <w:rFonts w:ascii="Agenda Regular" w:hAnsi="Agenda Regular"/>
          <w:b/>
          <w:highlight w:val="green"/>
          <w:lang w:val="fr-CA"/>
        </w:rPr>
        <w:t>infractions et d</w:t>
      </w:r>
      <w:r w:rsidR="00162D25" w:rsidRPr="00E14B3B">
        <w:rPr>
          <w:rFonts w:ascii="Agenda Regular" w:hAnsi="Agenda Regular"/>
          <w:b/>
          <w:highlight w:val="green"/>
          <w:lang w:val="fr-CA"/>
        </w:rPr>
        <w:t>’</w:t>
      </w:r>
      <w:r w:rsidRPr="00E14B3B">
        <w:rPr>
          <w:rFonts w:ascii="Agenda Regular" w:hAnsi="Agenda Regular"/>
          <w:b/>
          <w:highlight w:val="green"/>
          <w:lang w:val="fr-CA"/>
        </w:rPr>
        <w:t>irrégularités financières et autres</w:t>
      </w:r>
    </w:p>
    <w:p w14:paraId="2BACB9A0" w14:textId="77777777" w:rsidR="00952A7F" w:rsidRPr="00E14B3B" w:rsidRDefault="00952A7F" w:rsidP="00971ABF">
      <w:pPr>
        <w:pStyle w:val="ListParagraph"/>
        <w:numPr>
          <w:ilvl w:val="0"/>
          <w:numId w:val="18"/>
        </w:numPr>
        <w:jc w:val="both"/>
        <w:rPr>
          <w:rFonts w:ascii="Agenda Regular" w:hAnsi="Agenda Regular"/>
          <w:bCs/>
          <w:highlight w:val="green"/>
          <w:lang w:val="fr-CA"/>
        </w:rPr>
      </w:pPr>
    </w:p>
    <w:p w14:paraId="1C59FC14" w14:textId="5BDD3D42" w:rsidR="00952A7F" w:rsidRPr="00E14B3B" w:rsidRDefault="00BC6126" w:rsidP="00971ABF">
      <w:pPr>
        <w:pStyle w:val="ListParagraph"/>
        <w:numPr>
          <w:ilvl w:val="0"/>
          <w:numId w:val="66"/>
        </w:numPr>
        <w:jc w:val="both"/>
        <w:rPr>
          <w:rFonts w:ascii="Agenda Regular" w:hAnsi="Agenda Regular"/>
          <w:bCs/>
          <w:highlight w:val="green"/>
          <w:lang w:val="fr-CA"/>
        </w:rPr>
      </w:pPr>
      <w:r w:rsidRPr="00E14B3B">
        <w:rPr>
          <w:rFonts w:ascii="Agenda Regular" w:hAnsi="Agenda Regular"/>
          <w:highlight w:val="green"/>
          <w:lang w:val="fr-CA"/>
        </w:rPr>
        <w:t xml:space="preserve">Le </w:t>
      </w:r>
      <w:r w:rsidR="00952A7F" w:rsidRPr="00E14B3B">
        <w:rPr>
          <w:rFonts w:ascii="Agenda Regular" w:hAnsi="Agenda Regular"/>
          <w:highlight w:val="green"/>
          <w:lang w:val="fr-CA"/>
        </w:rPr>
        <w:t>[</w:t>
      </w:r>
      <w:r w:rsidRPr="00E14B3B">
        <w:rPr>
          <w:rFonts w:ascii="Agenda Regular" w:hAnsi="Agenda Regular"/>
          <w:highlight w:val="green"/>
          <w:lang w:val="fr-CA"/>
        </w:rPr>
        <w:t>o</w:t>
      </w:r>
      <w:r w:rsidR="007160B9" w:rsidRPr="00E14B3B">
        <w:rPr>
          <w:rFonts w:ascii="Agenda Regular" w:hAnsi="Agenda Regular"/>
          <w:highlight w:val="green"/>
          <w:lang w:val="fr-CA"/>
        </w:rPr>
        <w:t>rgane</w:t>
      </w:r>
      <w:r w:rsidR="00952A7F" w:rsidRPr="00E14B3B">
        <w:rPr>
          <w:rFonts w:ascii="Agenda Regular" w:hAnsi="Agenda Regular"/>
          <w:highlight w:val="green"/>
          <w:lang w:val="fr-CA"/>
        </w:rPr>
        <w:t xml:space="preserve"> </w:t>
      </w:r>
      <w:r w:rsidR="00521619" w:rsidRPr="00E14B3B">
        <w:rPr>
          <w:rFonts w:ascii="Agenda Regular" w:hAnsi="Agenda Regular"/>
          <w:highlight w:val="green"/>
          <w:lang w:val="fr-CA"/>
        </w:rPr>
        <w:t>directeur</w:t>
      </w:r>
      <w:r w:rsidR="00952A7F"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00952A7F" w:rsidRPr="00E14B3B">
        <w:rPr>
          <w:rFonts w:ascii="Agenda Regular" w:hAnsi="Agenda Regular"/>
          <w:highlight w:val="green"/>
          <w:lang w:val="fr-CA"/>
        </w:rPr>
        <w:t>OSBL] doit établir des politiques et des procédures concernant les moyens par lesquels une personne peut signaler toute présomption de détournement ou d</w:t>
      </w:r>
      <w:r w:rsidR="00162D25" w:rsidRPr="00E14B3B">
        <w:rPr>
          <w:rFonts w:ascii="Agenda Regular" w:hAnsi="Agenda Regular"/>
          <w:highlight w:val="green"/>
          <w:lang w:val="fr-CA"/>
        </w:rPr>
        <w:t>’</w:t>
      </w:r>
      <w:r w:rsidR="00952A7F" w:rsidRPr="00E14B3B">
        <w:rPr>
          <w:rFonts w:ascii="Agenda Regular" w:hAnsi="Agenda Regular"/>
          <w:highlight w:val="green"/>
          <w:lang w:val="fr-CA"/>
        </w:rPr>
        <w:t>irrégularité dans l</w:t>
      </w:r>
      <w:r w:rsidR="00162D25" w:rsidRPr="00E14B3B">
        <w:rPr>
          <w:rFonts w:ascii="Agenda Regular" w:hAnsi="Agenda Regular"/>
          <w:highlight w:val="green"/>
          <w:lang w:val="fr-CA"/>
        </w:rPr>
        <w:t>’</w:t>
      </w:r>
      <w:r w:rsidR="00952A7F" w:rsidRPr="00E14B3B">
        <w:rPr>
          <w:rFonts w:ascii="Agenda Regular" w:hAnsi="Agenda Regular"/>
          <w:highlight w:val="green"/>
          <w:lang w:val="fr-CA"/>
        </w:rPr>
        <w:t>administration financière de [nom utilisé pour désigner l</w:t>
      </w:r>
      <w:r w:rsidR="00162D25" w:rsidRPr="00E14B3B">
        <w:rPr>
          <w:rFonts w:ascii="Agenda Regular" w:hAnsi="Agenda Regular"/>
          <w:highlight w:val="green"/>
          <w:lang w:val="fr-CA"/>
        </w:rPr>
        <w:t>’</w:t>
      </w:r>
      <w:r w:rsidR="00952A7F" w:rsidRPr="00E14B3B">
        <w:rPr>
          <w:rFonts w:ascii="Agenda Regular" w:hAnsi="Agenda Regular"/>
          <w:highlight w:val="green"/>
          <w:lang w:val="fr-CA"/>
        </w:rPr>
        <w:t>OSBL conformément au règlement de l</w:t>
      </w:r>
      <w:r w:rsidR="00162D25" w:rsidRPr="00E14B3B">
        <w:rPr>
          <w:rFonts w:ascii="Agenda Regular" w:hAnsi="Agenda Regular"/>
          <w:highlight w:val="green"/>
          <w:lang w:val="fr-CA"/>
        </w:rPr>
        <w:t>’</w:t>
      </w:r>
      <w:r w:rsidR="00952A7F" w:rsidRPr="00E14B3B">
        <w:rPr>
          <w:rFonts w:ascii="Agenda Regular" w:hAnsi="Agenda Regular"/>
          <w:highlight w:val="green"/>
          <w:lang w:val="fr-CA"/>
        </w:rPr>
        <w:t xml:space="preserve">OSBL] et la façon dont ces signalements doivent être traités. Les </w:t>
      </w:r>
      <w:r w:rsidR="007160B9" w:rsidRPr="00E14B3B">
        <w:rPr>
          <w:rFonts w:ascii="Agenda Regular" w:hAnsi="Agenda Regular"/>
          <w:highlight w:val="green"/>
          <w:lang w:val="fr-CA"/>
        </w:rPr>
        <w:t>politiques et les procédures</w:t>
      </w:r>
      <w:r w:rsidR="00952A7F" w:rsidRPr="00E14B3B">
        <w:rPr>
          <w:rFonts w:ascii="Agenda Regular" w:hAnsi="Agenda Regular"/>
          <w:highlight w:val="green"/>
          <w:lang w:val="fr-CA"/>
        </w:rPr>
        <w:t xml:space="preserve"> doivent </w:t>
      </w:r>
      <w:r w:rsidR="00B412D8" w:rsidRPr="00E14B3B">
        <w:rPr>
          <w:rFonts w:ascii="Agenda Regular" w:hAnsi="Agenda Regular"/>
          <w:highlight w:val="green"/>
          <w:lang w:val="fr-CA"/>
        </w:rPr>
        <w:t>inclure </w:t>
      </w:r>
      <w:r w:rsidR="00952A7F" w:rsidRPr="00E14B3B">
        <w:rPr>
          <w:rFonts w:ascii="Agenda Regular" w:hAnsi="Agenda Regular"/>
          <w:highlight w:val="green"/>
          <w:lang w:val="fr-CA"/>
        </w:rPr>
        <w:t>:</w:t>
      </w:r>
    </w:p>
    <w:p w14:paraId="432853A6" w14:textId="49E6D0FC" w:rsidR="00952A7F" w:rsidRPr="00E14B3B" w:rsidRDefault="00952A7F" w:rsidP="000C51AD">
      <w:pPr>
        <w:pStyle w:val="ListParagraph"/>
        <w:numPr>
          <w:ilvl w:val="0"/>
          <w:numId w:val="56"/>
        </w:numPr>
        <w:jc w:val="both"/>
        <w:rPr>
          <w:rFonts w:ascii="Agenda Regular" w:hAnsi="Agenda Regular"/>
          <w:bCs/>
          <w:highlight w:val="green"/>
          <w:lang w:val="fr-CA"/>
        </w:rPr>
      </w:pPr>
      <w:r w:rsidRPr="00E14B3B">
        <w:rPr>
          <w:rFonts w:ascii="Agenda Regular" w:hAnsi="Agenda Regular"/>
          <w:highlight w:val="green"/>
          <w:lang w:val="fr-CA"/>
        </w:rPr>
        <w:t>les mesures nécessaires pour le signalement confidentiel d</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inconduites; </w:t>
      </w:r>
    </w:p>
    <w:p w14:paraId="7D1DCC9C" w14:textId="33C11AF1" w:rsidR="00952A7F" w:rsidRPr="00E14B3B" w:rsidRDefault="00952A7F" w:rsidP="000C51AD">
      <w:pPr>
        <w:pStyle w:val="ListParagraph"/>
        <w:numPr>
          <w:ilvl w:val="0"/>
          <w:numId w:val="56"/>
        </w:numPr>
        <w:jc w:val="both"/>
        <w:rPr>
          <w:rFonts w:ascii="Agenda Regular" w:hAnsi="Agenda Regular"/>
          <w:bCs/>
          <w:highlight w:val="green"/>
          <w:lang w:val="fr-CA"/>
        </w:rPr>
      </w:pPr>
      <w:r w:rsidRPr="00E14B3B">
        <w:rPr>
          <w:rFonts w:ascii="Agenda Regular" w:hAnsi="Agenda Regular"/>
          <w:highlight w:val="green"/>
          <w:lang w:val="fr-CA"/>
        </w:rPr>
        <w:t>la consignation, la conservation et la protection de l</w:t>
      </w:r>
      <w:r w:rsidR="00162D25" w:rsidRPr="00E14B3B">
        <w:rPr>
          <w:rFonts w:ascii="Agenda Regular" w:hAnsi="Agenda Regular"/>
          <w:highlight w:val="green"/>
          <w:lang w:val="fr-CA"/>
        </w:rPr>
        <w:t>’</w:t>
      </w:r>
      <w:r w:rsidRPr="00E14B3B">
        <w:rPr>
          <w:rFonts w:ascii="Agenda Regular" w:hAnsi="Agenda Regular"/>
          <w:highlight w:val="green"/>
          <w:lang w:val="fr-CA"/>
        </w:rPr>
        <w:t>information sur les inconduites signalées et de tous les documents préparés durant la collecte de renseignements ou l</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enquête portant sur ces inconduites; </w:t>
      </w:r>
    </w:p>
    <w:p w14:paraId="7B3F7D8C" w14:textId="55BE8846" w:rsidR="00952A7F" w:rsidRPr="00E14B3B" w:rsidRDefault="00952A7F" w:rsidP="000C51AD">
      <w:pPr>
        <w:pStyle w:val="ListParagraph"/>
        <w:numPr>
          <w:ilvl w:val="0"/>
          <w:numId w:val="56"/>
        </w:numPr>
        <w:jc w:val="both"/>
        <w:rPr>
          <w:rFonts w:ascii="Agenda Regular" w:hAnsi="Agenda Regular"/>
          <w:bCs/>
          <w:highlight w:val="green"/>
          <w:lang w:val="fr-CA"/>
        </w:rPr>
      </w:pPr>
      <w:r w:rsidRPr="00E14B3B">
        <w:rPr>
          <w:rFonts w:ascii="Agenda Regular" w:hAnsi="Agenda Regular"/>
          <w:highlight w:val="green"/>
          <w:lang w:val="fr-CA"/>
        </w:rPr>
        <w:t>la préservation de la confidentialité de la personne ayant signalé l</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inconduite; </w:t>
      </w:r>
    </w:p>
    <w:p w14:paraId="4DC04DE2" w14:textId="5EDFB73D" w:rsidR="00952A7F" w:rsidRPr="00E14B3B" w:rsidRDefault="00952A7F" w:rsidP="000C51AD">
      <w:pPr>
        <w:pStyle w:val="ListParagraph"/>
        <w:numPr>
          <w:ilvl w:val="0"/>
          <w:numId w:val="56"/>
        </w:numPr>
        <w:jc w:val="both"/>
        <w:rPr>
          <w:rFonts w:ascii="Agenda Regular" w:hAnsi="Agenda Regular"/>
          <w:bCs/>
          <w:highlight w:val="green"/>
          <w:lang w:val="fr-CA"/>
        </w:rPr>
      </w:pPr>
      <w:r w:rsidRPr="00E14B3B">
        <w:rPr>
          <w:rFonts w:ascii="Agenda Regular" w:hAnsi="Agenda Regular"/>
          <w:highlight w:val="green"/>
          <w:lang w:val="fr-CA"/>
        </w:rPr>
        <w:t>la protection de la personne ayant signalé l</w:t>
      </w:r>
      <w:r w:rsidR="00162D25" w:rsidRPr="00E14B3B">
        <w:rPr>
          <w:rFonts w:ascii="Agenda Regular" w:hAnsi="Agenda Regular"/>
          <w:highlight w:val="green"/>
          <w:lang w:val="fr-CA"/>
        </w:rPr>
        <w:t>’</w:t>
      </w:r>
      <w:r w:rsidRPr="00E14B3B">
        <w:rPr>
          <w:rFonts w:ascii="Agenda Regular" w:hAnsi="Agenda Regular"/>
          <w:highlight w:val="green"/>
          <w:lang w:val="fr-CA"/>
        </w:rPr>
        <w:t>inconduite contre toutes représailles;</w:t>
      </w:r>
    </w:p>
    <w:p w14:paraId="6578B1D6" w14:textId="00874C7A" w:rsidR="00952A7F" w:rsidRPr="00E14B3B" w:rsidRDefault="00952A7F" w:rsidP="000C51AD">
      <w:pPr>
        <w:pStyle w:val="ListParagraph"/>
        <w:numPr>
          <w:ilvl w:val="0"/>
          <w:numId w:val="56"/>
        </w:numPr>
        <w:jc w:val="both"/>
        <w:rPr>
          <w:rFonts w:ascii="Agenda Regular" w:hAnsi="Agenda Regular"/>
          <w:bCs/>
          <w:highlight w:val="green"/>
          <w:lang w:val="fr-CA"/>
        </w:rPr>
      </w:pPr>
      <w:r w:rsidRPr="00E14B3B">
        <w:rPr>
          <w:rFonts w:ascii="Agenda Regular" w:hAnsi="Agenda Regular"/>
          <w:highlight w:val="green"/>
          <w:lang w:val="fr-CA"/>
        </w:rPr>
        <w:t>la collecte de renseignements ou la tenue d</w:t>
      </w:r>
      <w:r w:rsidR="00162D25" w:rsidRPr="00E14B3B">
        <w:rPr>
          <w:rFonts w:ascii="Agenda Regular" w:hAnsi="Agenda Regular"/>
          <w:highlight w:val="green"/>
          <w:lang w:val="fr-CA"/>
        </w:rPr>
        <w:t>’</w:t>
      </w:r>
      <w:r w:rsidRPr="00E14B3B">
        <w:rPr>
          <w:rFonts w:ascii="Agenda Regular" w:hAnsi="Agenda Regular"/>
          <w:highlight w:val="green"/>
          <w:lang w:val="fr-CA"/>
        </w:rPr>
        <w:t>une enquête relativement à l</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inconduite signalée; </w:t>
      </w:r>
    </w:p>
    <w:p w14:paraId="624B5DAB" w14:textId="514D6BE4" w:rsidR="00952A7F" w:rsidRPr="00E14B3B" w:rsidRDefault="00952A7F" w:rsidP="000C51AD">
      <w:pPr>
        <w:pStyle w:val="ListParagraph"/>
        <w:numPr>
          <w:ilvl w:val="0"/>
          <w:numId w:val="56"/>
        </w:numPr>
        <w:jc w:val="both"/>
        <w:rPr>
          <w:rFonts w:ascii="Agenda Regular" w:hAnsi="Agenda Regular"/>
          <w:bCs/>
          <w:highlight w:val="green"/>
          <w:lang w:val="fr-CA"/>
        </w:rPr>
      </w:pPr>
      <w:r w:rsidRPr="00E14B3B">
        <w:rPr>
          <w:rFonts w:ascii="Agenda Regular" w:hAnsi="Agenda Regular"/>
          <w:highlight w:val="green"/>
          <w:lang w:val="fr-CA"/>
        </w:rPr>
        <w:t xml:space="preserve">le traitement juste et impartial de la personne contre laquelle un signalement a été formulé; </w:t>
      </w:r>
    </w:p>
    <w:p w14:paraId="00555DCA" w14:textId="2C9E02B7" w:rsidR="00952A7F" w:rsidRPr="00E14B3B" w:rsidRDefault="00952A7F" w:rsidP="000C51AD">
      <w:pPr>
        <w:pStyle w:val="ListParagraph"/>
        <w:numPr>
          <w:ilvl w:val="0"/>
          <w:numId w:val="56"/>
        </w:numPr>
        <w:jc w:val="both"/>
        <w:rPr>
          <w:rFonts w:ascii="Agenda Regular" w:hAnsi="Agenda Regular"/>
          <w:bCs/>
          <w:highlight w:val="green"/>
          <w:lang w:val="fr-CA"/>
        </w:rPr>
      </w:pPr>
      <w:r w:rsidRPr="00E14B3B">
        <w:rPr>
          <w:rFonts w:ascii="Agenda Regular" w:hAnsi="Agenda Regular"/>
          <w:highlight w:val="green"/>
          <w:lang w:val="fr-CA"/>
        </w:rPr>
        <w:t>les mesures appropriées devant être prises par</w:t>
      </w:r>
      <w:r w:rsidR="00F01103" w:rsidRPr="00E14B3B">
        <w:rPr>
          <w:rFonts w:ascii="Agenda Regular" w:hAnsi="Agenda Regular"/>
          <w:highlight w:val="green"/>
          <w:lang w:val="fr-CA"/>
        </w:rPr>
        <w:t xml:space="preserve"> le</w:t>
      </w:r>
      <w:r w:rsidRPr="00E14B3B">
        <w:rPr>
          <w:rFonts w:ascii="Agenda Regular" w:hAnsi="Agenda Regular"/>
          <w:highlight w:val="green"/>
          <w:lang w:val="fr-CA"/>
        </w:rPr>
        <w:t xml:space="preserve"> [</w:t>
      </w:r>
      <w:r w:rsidR="00F42624" w:rsidRPr="00E14B3B">
        <w:rPr>
          <w:rFonts w:ascii="Agenda Regular" w:hAnsi="Agenda Regular"/>
          <w:highlight w:val="green"/>
          <w:lang w:val="fr-CA"/>
        </w:rPr>
        <w:t>o</w:t>
      </w:r>
      <w:r w:rsidR="007160B9" w:rsidRPr="00E14B3B">
        <w:rPr>
          <w:rFonts w:ascii="Agenda Regular" w:hAnsi="Agenda Regular"/>
          <w:highlight w:val="green"/>
          <w:lang w:val="fr-CA"/>
        </w:rPr>
        <w:t>rgane</w:t>
      </w:r>
      <w:r w:rsidRPr="00E14B3B">
        <w:rPr>
          <w:rFonts w:ascii="Agenda Regular" w:hAnsi="Agenda Regular"/>
          <w:highlight w:val="green"/>
          <w:lang w:val="fr-CA"/>
        </w:rPr>
        <w:t xml:space="preserve"> </w:t>
      </w:r>
      <w:r w:rsidR="00521619" w:rsidRPr="00E14B3B">
        <w:rPr>
          <w:rFonts w:ascii="Agenda Regular" w:hAnsi="Agenda Regular"/>
          <w:highlight w:val="green"/>
          <w:lang w:val="fr-CA"/>
        </w:rPr>
        <w:t>directeur</w:t>
      </w:r>
      <w:r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OSBL] si une inconduite a été commise et la consignation de ces mesures; </w:t>
      </w:r>
    </w:p>
    <w:p w14:paraId="65FBBABD" w14:textId="2EDB83D1" w:rsidR="00952A7F" w:rsidRPr="00E14B3B" w:rsidRDefault="00952A7F">
      <w:pPr>
        <w:pStyle w:val="ListParagraph"/>
        <w:numPr>
          <w:ilvl w:val="0"/>
          <w:numId w:val="56"/>
        </w:numPr>
        <w:jc w:val="both"/>
        <w:rPr>
          <w:rFonts w:ascii="Agenda Regular" w:hAnsi="Agenda Regular"/>
          <w:bCs/>
          <w:highlight w:val="green"/>
          <w:lang w:val="fr-CA"/>
        </w:rPr>
      </w:pPr>
      <w:r w:rsidRPr="00E14B3B">
        <w:rPr>
          <w:rFonts w:ascii="Agenda Regular" w:hAnsi="Agenda Regular"/>
          <w:highlight w:val="green"/>
          <w:lang w:val="fr-CA"/>
        </w:rPr>
        <w:t>la communication du règlement, des politiques et des procédures dont il est question aux présentes à toutes les personnes participant aux activités de l</w:t>
      </w:r>
      <w:r w:rsidR="00162D25" w:rsidRPr="00E14B3B">
        <w:rPr>
          <w:rFonts w:ascii="Agenda Regular" w:hAnsi="Agenda Regular"/>
          <w:highlight w:val="green"/>
          <w:lang w:val="fr-CA"/>
        </w:rPr>
        <w:t>’</w:t>
      </w:r>
      <w:r w:rsidRPr="00E14B3B">
        <w:rPr>
          <w:rFonts w:ascii="Agenda Regular" w:hAnsi="Agenda Regular"/>
          <w:highlight w:val="green"/>
          <w:lang w:val="fr-CA"/>
        </w:rPr>
        <w:t>OSBL, y compris les sous</w:t>
      </w:r>
      <w:r w:rsidR="00F42624" w:rsidRPr="00E14B3B">
        <w:rPr>
          <w:rFonts w:ascii="Agenda Regular" w:hAnsi="Agenda Regular"/>
          <w:highlight w:val="green"/>
          <w:lang w:val="fr-CA"/>
        </w:rPr>
        <w:noBreakHyphen/>
      </w:r>
      <w:r w:rsidRPr="00E14B3B">
        <w:rPr>
          <w:rFonts w:ascii="Agenda Regular" w:hAnsi="Agenda Regular"/>
          <w:highlight w:val="green"/>
          <w:lang w:val="fr-CA"/>
        </w:rPr>
        <w:t>traitants et les membres de comités.</w:t>
      </w:r>
    </w:p>
    <w:p w14:paraId="1EC31104" w14:textId="77777777" w:rsidR="00455A27" w:rsidRPr="00E14B3B" w:rsidRDefault="00455A27" w:rsidP="00455A27">
      <w:pPr>
        <w:jc w:val="both"/>
        <w:rPr>
          <w:rFonts w:ascii="Agenda Regular" w:hAnsi="Agenda Regular"/>
          <w:bCs/>
          <w:highlight w:val="green"/>
          <w:lang w:val="fr-CA"/>
        </w:rPr>
      </w:pPr>
    </w:p>
    <w:p w14:paraId="4BAAC12E" w14:textId="07A04BE3" w:rsidR="00455A27" w:rsidRPr="00E14B3B" w:rsidRDefault="00455A27" w:rsidP="00971ABF">
      <w:pPr>
        <w:pStyle w:val="ListParagraph"/>
        <w:numPr>
          <w:ilvl w:val="0"/>
          <w:numId w:val="66"/>
        </w:numPr>
        <w:jc w:val="both"/>
        <w:rPr>
          <w:rFonts w:ascii="Agenda Regular" w:hAnsi="Agenda Regular"/>
          <w:bCs/>
          <w:highlight w:val="green"/>
          <w:lang w:val="fr-CA"/>
        </w:rPr>
      </w:pPr>
      <w:r w:rsidRPr="00E14B3B">
        <w:rPr>
          <w:rFonts w:ascii="Agenda Regular" w:hAnsi="Agenda Regular"/>
          <w:highlight w:val="green"/>
          <w:lang w:val="fr-CA"/>
        </w:rPr>
        <w:t>Sous réserve du paragraphe (1), si une personne a des raisons de croire</w:t>
      </w:r>
    </w:p>
    <w:p w14:paraId="70C1E42A" w14:textId="5F24995A" w:rsidR="00455A27" w:rsidRPr="00E14B3B" w:rsidRDefault="00455A27" w:rsidP="000C51AD">
      <w:pPr>
        <w:pStyle w:val="ListParagraph"/>
        <w:numPr>
          <w:ilvl w:val="0"/>
          <w:numId w:val="61"/>
        </w:numPr>
        <w:jc w:val="both"/>
        <w:rPr>
          <w:rFonts w:ascii="Agenda Regular" w:hAnsi="Agenda Regular"/>
          <w:bCs/>
          <w:highlight w:val="green"/>
          <w:lang w:val="fr-CA"/>
        </w:rPr>
      </w:pPr>
      <w:r w:rsidRPr="00E14B3B">
        <w:rPr>
          <w:rFonts w:ascii="Agenda Regular" w:hAnsi="Agenda Regular"/>
          <w:highlight w:val="green"/>
          <w:lang w:val="fr-CA"/>
        </w:rPr>
        <w:t>qu</w:t>
      </w:r>
      <w:r w:rsidR="00162D25" w:rsidRPr="00E14B3B">
        <w:rPr>
          <w:rFonts w:ascii="Agenda Regular" w:hAnsi="Agenda Regular"/>
          <w:highlight w:val="green"/>
          <w:lang w:val="fr-CA"/>
        </w:rPr>
        <w:t>’</w:t>
      </w:r>
      <w:r w:rsidRPr="00E14B3B">
        <w:rPr>
          <w:rFonts w:ascii="Agenda Regular" w:hAnsi="Agenda Regular"/>
          <w:highlight w:val="green"/>
          <w:lang w:val="fr-CA"/>
        </w:rPr>
        <w:t>une dépense, un engagement ou une autre opération de l</w:t>
      </w:r>
      <w:r w:rsidR="00162D25" w:rsidRPr="00E14B3B">
        <w:rPr>
          <w:rFonts w:ascii="Agenda Regular" w:hAnsi="Agenda Regular"/>
          <w:highlight w:val="green"/>
          <w:lang w:val="fr-CA"/>
        </w:rPr>
        <w:t>’</w:t>
      </w:r>
      <w:r w:rsidRPr="00E14B3B">
        <w:rPr>
          <w:rFonts w:ascii="Agenda Regular" w:hAnsi="Agenda Regular"/>
          <w:highlight w:val="green"/>
          <w:lang w:val="fr-CA"/>
        </w:rPr>
        <w:t>OSBL n</w:t>
      </w:r>
      <w:r w:rsidR="00162D25" w:rsidRPr="00E14B3B">
        <w:rPr>
          <w:rFonts w:ascii="Agenda Regular" w:hAnsi="Agenda Regular"/>
          <w:highlight w:val="green"/>
          <w:lang w:val="fr-CA"/>
        </w:rPr>
        <w:t>’</w:t>
      </w:r>
      <w:r w:rsidRPr="00E14B3B">
        <w:rPr>
          <w:rFonts w:ascii="Agenda Regular" w:hAnsi="Agenda Regular"/>
          <w:highlight w:val="green"/>
          <w:lang w:val="fr-CA"/>
        </w:rPr>
        <w:t>est pas autorisé par les articles 30, 51 et 52 de la présente politique ou par le règlement et les politiques de l</w:t>
      </w:r>
      <w:r w:rsidR="00162D25" w:rsidRPr="00E14B3B">
        <w:rPr>
          <w:rFonts w:ascii="Agenda Regular" w:hAnsi="Agenda Regular"/>
          <w:highlight w:val="green"/>
          <w:lang w:val="fr-CA"/>
        </w:rPr>
        <w:t>’</w:t>
      </w:r>
      <w:r w:rsidRPr="00E14B3B">
        <w:rPr>
          <w:rFonts w:ascii="Agenda Regular" w:hAnsi="Agenda Regular"/>
          <w:highlight w:val="green"/>
          <w:lang w:val="fr-CA"/>
        </w:rPr>
        <w:t>OSBL,</w:t>
      </w:r>
    </w:p>
    <w:p w14:paraId="595B1305" w14:textId="47246E4A" w:rsidR="00455A27" w:rsidRPr="00E14B3B" w:rsidRDefault="00455A27" w:rsidP="000C51AD">
      <w:pPr>
        <w:pStyle w:val="ListParagraph"/>
        <w:numPr>
          <w:ilvl w:val="0"/>
          <w:numId w:val="61"/>
        </w:numPr>
        <w:jc w:val="both"/>
        <w:rPr>
          <w:rFonts w:ascii="Agenda Regular" w:hAnsi="Agenda Regular"/>
          <w:bCs/>
          <w:highlight w:val="green"/>
          <w:lang w:val="fr-CA"/>
        </w:rPr>
      </w:pPr>
      <w:r w:rsidRPr="00E14B3B">
        <w:rPr>
          <w:rFonts w:ascii="Agenda Regular" w:hAnsi="Agenda Regular"/>
          <w:highlight w:val="green"/>
          <w:lang w:val="fr-CA"/>
        </w:rPr>
        <w:t>qu</w:t>
      </w:r>
      <w:r w:rsidR="00162D25" w:rsidRPr="00E14B3B">
        <w:rPr>
          <w:rFonts w:ascii="Agenda Regular" w:hAnsi="Agenda Regular"/>
          <w:highlight w:val="green"/>
          <w:lang w:val="fr-CA"/>
        </w:rPr>
        <w:t>’</w:t>
      </w:r>
      <w:r w:rsidRPr="00E14B3B">
        <w:rPr>
          <w:rFonts w:ascii="Agenda Regular" w:hAnsi="Agenda Regular"/>
          <w:highlight w:val="green"/>
          <w:lang w:val="fr-CA"/>
        </w:rPr>
        <w:t>il y a eu vol, détournement ou autre mauvais usage ou irrégularité dans les fonds, comptes, actifs, engagements et obligations financières de l</w:t>
      </w:r>
      <w:r w:rsidR="00162D25" w:rsidRPr="00E14B3B">
        <w:rPr>
          <w:rFonts w:ascii="Agenda Regular" w:hAnsi="Agenda Regular"/>
          <w:highlight w:val="green"/>
          <w:lang w:val="fr-CA"/>
        </w:rPr>
        <w:t>’</w:t>
      </w:r>
      <w:r w:rsidRPr="00E14B3B">
        <w:rPr>
          <w:rFonts w:ascii="Agenda Regular" w:hAnsi="Agenda Regular"/>
          <w:highlight w:val="green"/>
          <w:lang w:val="fr-CA"/>
        </w:rPr>
        <w:t>OSBL, ou</w:t>
      </w:r>
    </w:p>
    <w:p w14:paraId="15F59916" w14:textId="5EBEBF3B" w:rsidR="00455A27" w:rsidRPr="00E14B3B" w:rsidRDefault="00455A27" w:rsidP="000C51AD">
      <w:pPr>
        <w:pStyle w:val="ListParagraph"/>
        <w:numPr>
          <w:ilvl w:val="0"/>
          <w:numId w:val="61"/>
        </w:numPr>
        <w:jc w:val="both"/>
        <w:rPr>
          <w:rFonts w:ascii="Agenda Regular" w:hAnsi="Agenda Regular"/>
          <w:bCs/>
          <w:highlight w:val="green"/>
          <w:lang w:val="fr-CA"/>
        </w:rPr>
      </w:pPr>
      <w:r w:rsidRPr="00E14B3B">
        <w:rPr>
          <w:rFonts w:ascii="Agenda Regular" w:hAnsi="Agenda Regular"/>
          <w:highlight w:val="green"/>
          <w:lang w:val="fr-CA"/>
        </w:rPr>
        <w:t>qu</w:t>
      </w:r>
      <w:r w:rsidR="00162D25" w:rsidRPr="00E14B3B">
        <w:rPr>
          <w:rFonts w:ascii="Agenda Regular" w:hAnsi="Agenda Regular"/>
          <w:highlight w:val="green"/>
          <w:lang w:val="fr-CA"/>
        </w:rPr>
        <w:t>’</w:t>
      </w:r>
      <w:r w:rsidRPr="00E14B3B">
        <w:rPr>
          <w:rFonts w:ascii="Agenda Regular" w:hAnsi="Agenda Regular"/>
          <w:highlight w:val="green"/>
          <w:lang w:val="fr-CA"/>
        </w:rPr>
        <w:t>une disposition de la présente politique, d</w:t>
      </w:r>
      <w:r w:rsidR="00162D25" w:rsidRPr="00E14B3B">
        <w:rPr>
          <w:rFonts w:ascii="Agenda Regular" w:hAnsi="Agenda Regular"/>
          <w:highlight w:val="green"/>
          <w:lang w:val="fr-CA"/>
        </w:rPr>
        <w:t>’</w:t>
      </w:r>
      <w:r w:rsidRPr="00E14B3B">
        <w:rPr>
          <w:rFonts w:ascii="Agenda Regular" w:hAnsi="Agenda Regular"/>
          <w:highlight w:val="green"/>
          <w:lang w:val="fr-CA"/>
        </w:rPr>
        <w:t>une autre politique ou d</w:t>
      </w:r>
      <w:r w:rsidR="00162D25" w:rsidRPr="00E14B3B">
        <w:rPr>
          <w:rFonts w:ascii="Agenda Regular" w:hAnsi="Agenda Regular"/>
          <w:highlight w:val="green"/>
          <w:lang w:val="fr-CA"/>
        </w:rPr>
        <w:t>’</w:t>
      </w:r>
      <w:r w:rsidRPr="00E14B3B">
        <w:rPr>
          <w:rFonts w:ascii="Agenda Regular" w:hAnsi="Agenda Regular"/>
          <w:highlight w:val="green"/>
          <w:lang w:val="fr-CA"/>
        </w:rPr>
        <w:t>un règlement de l</w:t>
      </w:r>
      <w:r w:rsidR="00162D25" w:rsidRPr="00E14B3B">
        <w:rPr>
          <w:rFonts w:ascii="Agenda Regular" w:hAnsi="Agenda Regular"/>
          <w:highlight w:val="green"/>
          <w:lang w:val="fr-CA"/>
        </w:rPr>
        <w:t>’</w:t>
      </w:r>
      <w:r w:rsidRPr="00E14B3B">
        <w:rPr>
          <w:rFonts w:ascii="Agenda Regular" w:hAnsi="Agenda Regular"/>
          <w:highlight w:val="green"/>
          <w:lang w:val="fr-CA"/>
        </w:rPr>
        <w:t>OSBL a été enfreinte,</w:t>
      </w:r>
    </w:p>
    <w:p w14:paraId="1EFCB767" w14:textId="77777777" w:rsidR="00455A27" w:rsidRPr="00E14B3B" w:rsidRDefault="00455A27" w:rsidP="00455A27">
      <w:pPr>
        <w:pStyle w:val="ListParagraph"/>
        <w:ind w:left="1080"/>
        <w:jc w:val="both"/>
        <w:rPr>
          <w:rFonts w:ascii="Agenda Regular" w:hAnsi="Agenda Regular"/>
          <w:bCs/>
          <w:highlight w:val="green"/>
          <w:lang w:val="fr-CA"/>
        </w:rPr>
      </w:pPr>
    </w:p>
    <w:p w14:paraId="06957124" w14:textId="5183FCC5" w:rsidR="00455A27" w:rsidRPr="00E14B3B" w:rsidRDefault="00455A27" w:rsidP="00971ABF">
      <w:pPr>
        <w:ind w:firstLine="720"/>
        <w:jc w:val="both"/>
        <w:rPr>
          <w:rFonts w:ascii="Agenda Regular" w:hAnsi="Agenda Regular"/>
          <w:bCs/>
          <w:highlight w:val="green"/>
          <w:lang w:val="fr-CA"/>
        </w:rPr>
      </w:pPr>
      <w:r w:rsidRPr="00E14B3B">
        <w:rPr>
          <w:rFonts w:ascii="Agenda Regular" w:hAnsi="Agenda Regular"/>
          <w:highlight w:val="green"/>
          <w:lang w:val="fr-CA"/>
        </w:rPr>
        <w:t xml:space="preserve">la personne </w:t>
      </w:r>
      <w:r w:rsidR="00B412D8" w:rsidRPr="00E14B3B">
        <w:rPr>
          <w:rFonts w:ascii="Agenda Regular" w:hAnsi="Agenda Regular"/>
          <w:highlight w:val="green"/>
          <w:lang w:val="fr-CA"/>
        </w:rPr>
        <w:t>peut</w:t>
      </w:r>
      <w:r w:rsidRPr="00E14B3B">
        <w:rPr>
          <w:rFonts w:ascii="Agenda Regular" w:hAnsi="Agenda Regular"/>
          <w:highlight w:val="green"/>
          <w:lang w:val="fr-CA"/>
        </w:rPr>
        <w:t xml:space="preserve"> en faire part au président du comité </w:t>
      </w:r>
      <w:r w:rsidR="00927390" w:rsidRPr="00E14B3B">
        <w:rPr>
          <w:rFonts w:ascii="Agenda Regular" w:hAnsi="Agenda Regular"/>
          <w:highlight w:val="green"/>
          <w:lang w:val="fr-CA"/>
        </w:rPr>
        <w:t>d’audit</w:t>
      </w:r>
      <w:r w:rsidRPr="00E14B3B">
        <w:rPr>
          <w:rFonts w:ascii="Agenda Regular" w:hAnsi="Agenda Regular"/>
          <w:highlight w:val="green"/>
          <w:lang w:val="fr-CA"/>
        </w:rPr>
        <w:t>.</w:t>
      </w:r>
    </w:p>
    <w:p w14:paraId="0BDA01F4" w14:textId="77777777" w:rsidR="00455A27" w:rsidRPr="00E14B3B" w:rsidRDefault="00455A27" w:rsidP="000C51AD">
      <w:pPr>
        <w:pStyle w:val="ListParagraph"/>
        <w:ind w:left="1080"/>
        <w:jc w:val="both"/>
        <w:rPr>
          <w:rFonts w:ascii="Agenda Regular" w:hAnsi="Agenda Regular"/>
          <w:bCs/>
          <w:highlight w:val="green"/>
          <w:lang w:val="fr-CA"/>
        </w:rPr>
      </w:pPr>
    </w:p>
    <w:p w14:paraId="2E2220FC" w14:textId="395345F0" w:rsidR="00455A27" w:rsidRPr="00E14B3B" w:rsidRDefault="00455A27" w:rsidP="00971ABF">
      <w:pPr>
        <w:pStyle w:val="ListParagraph"/>
        <w:numPr>
          <w:ilvl w:val="0"/>
          <w:numId w:val="66"/>
        </w:numPr>
        <w:jc w:val="both"/>
        <w:rPr>
          <w:rFonts w:ascii="Agenda Regular" w:hAnsi="Agenda Regular"/>
          <w:bCs/>
          <w:highlight w:val="green"/>
          <w:lang w:val="fr-CA"/>
        </w:rPr>
      </w:pPr>
      <w:r w:rsidRPr="00E14B3B">
        <w:rPr>
          <w:rFonts w:ascii="Agenda Regular" w:hAnsi="Agenda Regular"/>
          <w:highlight w:val="green"/>
          <w:lang w:val="fr-CA"/>
        </w:rPr>
        <w:t xml:space="preserve">Si un membre </w:t>
      </w:r>
      <w:r w:rsidR="00F01103" w:rsidRPr="00E14B3B">
        <w:rPr>
          <w:rFonts w:ascii="Agenda Regular" w:hAnsi="Agenda Regular"/>
          <w:highlight w:val="green"/>
          <w:lang w:val="fr-CA"/>
        </w:rPr>
        <w:t xml:space="preserve">du </w:t>
      </w:r>
      <w:r w:rsidRPr="00E14B3B">
        <w:rPr>
          <w:rFonts w:ascii="Agenda Regular" w:hAnsi="Agenda Regular"/>
          <w:highlight w:val="green"/>
          <w:lang w:val="fr-CA"/>
        </w:rPr>
        <w:t xml:space="preserve">[organe </w:t>
      </w:r>
      <w:r w:rsidR="00521619" w:rsidRPr="00E14B3B">
        <w:rPr>
          <w:rFonts w:ascii="Agenda Regular" w:hAnsi="Agenda Regular"/>
          <w:highlight w:val="green"/>
          <w:lang w:val="fr-CA"/>
        </w:rPr>
        <w:t>directeur</w:t>
      </w:r>
      <w:r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Pr="00E14B3B">
        <w:rPr>
          <w:rFonts w:ascii="Agenda Regular" w:hAnsi="Agenda Regular"/>
          <w:highlight w:val="green"/>
          <w:lang w:val="fr-CA"/>
        </w:rPr>
        <w:t>OSBL] a connaissance d</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une circonstance décrite au paragraphe (1), il doit la signaler au président du comité </w:t>
      </w:r>
      <w:r w:rsidR="00927390" w:rsidRPr="00E14B3B">
        <w:rPr>
          <w:rFonts w:ascii="Agenda Regular" w:hAnsi="Agenda Regular"/>
          <w:highlight w:val="green"/>
          <w:lang w:val="fr-CA"/>
        </w:rPr>
        <w:t>d’audit</w:t>
      </w:r>
      <w:r w:rsidRPr="00E14B3B">
        <w:rPr>
          <w:rFonts w:ascii="Agenda Regular" w:hAnsi="Agenda Regular"/>
          <w:highlight w:val="green"/>
          <w:lang w:val="fr-CA"/>
        </w:rPr>
        <w:t>.</w:t>
      </w:r>
    </w:p>
    <w:p w14:paraId="5749DE71" w14:textId="77777777" w:rsidR="00455A27" w:rsidRPr="00E14B3B" w:rsidRDefault="00455A27" w:rsidP="000C51AD">
      <w:pPr>
        <w:pStyle w:val="ListParagraph"/>
        <w:ind w:left="1080"/>
        <w:jc w:val="both"/>
        <w:rPr>
          <w:rFonts w:ascii="Agenda Regular" w:hAnsi="Agenda Regular"/>
          <w:bCs/>
          <w:highlight w:val="green"/>
          <w:lang w:val="fr-CA"/>
        </w:rPr>
      </w:pPr>
    </w:p>
    <w:p w14:paraId="2C805899" w14:textId="2F985572" w:rsidR="00455A27" w:rsidRPr="00E14B3B" w:rsidRDefault="00455A27" w:rsidP="00971ABF">
      <w:pPr>
        <w:pStyle w:val="ListParagraph"/>
        <w:numPr>
          <w:ilvl w:val="0"/>
          <w:numId w:val="66"/>
        </w:numPr>
        <w:jc w:val="both"/>
        <w:rPr>
          <w:rFonts w:ascii="Agenda Regular" w:hAnsi="Agenda Regular"/>
          <w:bCs/>
          <w:highlight w:val="green"/>
          <w:lang w:val="fr-CA"/>
        </w:rPr>
      </w:pPr>
      <w:r w:rsidRPr="00E14B3B">
        <w:rPr>
          <w:rFonts w:ascii="Agenda Regular" w:hAnsi="Agenda Regular"/>
          <w:highlight w:val="green"/>
          <w:lang w:val="fr-CA"/>
        </w:rPr>
        <w:t xml:space="preserve">Si un dirigeant, un employé, un sous-traitant ou un </w:t>
      </w:r>
      <w:r w:rsidR="003B3776" w:rsidRPr="00E14B3B">
        <w:rPr>
          <w:rFonts w:ascii="Agenda Regular" w:hAnsi="Agenda Regular"/>
          <w:highlight w:val="green"/>
          <w:lang w:val="fr-CA"/>
        </w:rPr>
        <w:t>mandataire</w:t>
      </w:r>
      <w:r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Pr="00E14B3B">
        <w:rPr>
          <w:rFonts w:ascii="Agenda Regular" w:hAnsi="Agenda Regular"/>
          <w:highlight w:val="green"/>
          <w:lang w:val="fr-CA"/>
        </w:rPr>
        <w:t>OSBL a connaissance d</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une circonstance décrite au paragraphe (2), il doit la signaler au directeur général ou au président du comité </w:t>
      </w:r>
      <w:r w:rsidR="00927390" w:rsidRPr="00E14B3B">
        <w:rPr>
          <w:rFonts w:ascii="Agenda Regular" w:hAnsi="Agenda Regular"/>
          <w:highlight w:val="green"/>
          <w:lang w:val="fr-CA"/>
        </w:rPr>
        <w:t>d’audit</w:t>
      </w:r>
      <w:r w:rsidRPr="00E14B3B">
        <w:rPr>
          <w:rFonts w:ascii="Agenda Regular" w:hAnsi="Agenda Regular"/>
          <w:highlight w:val="green"/>
          <w:lang w:val="fr-CA"/>
        </w:rPr>
        <w:t>.</w:t>
      </w:r>
    </w:p>
    <w:p w14:paraId="5A35A93F" w14:textId="77777777" w:rsidR="00A8699C" w:rsidRDefault="00A8699C" w:rsidP="00D81655">
      <w:pPr>
        <w:jc w:val="both"/>
        <w:rPr>
          <w:rFonts w:ascii="Agenda Regular" w:hAnsi="Agenda Regular"/>
          <w:b/>
          <w:highlight w:val="green"/>
          <w:lang w:val="fr-CA"/>
        </w:rPr>
      </w:pPr>
    </w:p>
    <w:p w14:paraId="66FB5C2A" w14:textId="0212B416" w:rsidR="00D81655" w:rsidRPr="00E14B3B" w:rsidRDefault="00D81655" w:rsidP="00D81655">
      <w:pPr>
        <w:jc w:val="both"/>
        <w:rPr>
          <w:rFonts w:ascii="Agenda Regular" w:hAnsi="Agenda Regular"/>
          <w:b/>
          <w:highlight w:val="green"/>
          <w:lang w:val="fr-CA"/>
        </w:rPr>
      </w:pPr>
      <w:r w:rsidRPr="00E14B3B">
        <w:rPr>
          <w:rFonts w:ascii="Agenda Regular" w:hAnsi="Agenda Regular"/>
          <w:b/>
          <w:highlight w:val="green"/>
          <w:lang w:val="fr-CA"/>
        </w:rPr>
        <w:lastRenderedPageBreak/>
        <w:t xml:space="preserve">Enquête sur les </w:t>
      </w:r>
      <w:r w:rsidR="00F01103" w:rsidRPr="00E14B3B">
        <w:rPr>
          <w:rFonts w:ascii="Agenda Regular" w:hAnsi="Agenda Regular"/>
          <w:b/>
          <w:highlight w:val="green"/>
          <w:lang w:val="fr-CA"/>
        </w:rPr>
        <w:t>signalements</w:t>
      </w:r>
    </w:p>
    <w:p w14:paraId="2E9E81EF" w14:textId="6CBB5FA1" w:rsidR="00D81655" w:rsidRPr="00E14B3B" w:rsidRDefault="00D81655" w:rsidP="00D81655">
      <w:pPr>
        <w:pStyle w:val="ListParagraph"/>
        <w:numPr>
          <w:ilvl w:val="0"/>
          <w:numId w:val="18"/>
        </w:numPr>
        <w:jc w:val="both"/>
        <w:rPr>
          <w:rFonts w:ascii="Agenda Regular" w:hAnsi="Agenda Regular"/>
          <w:bCs/>
          <w:highlight w:val="green"/>
          <w:lang w:val="fr-CA"/>
        </w:rPr>
      </w:pPr>
      <w:r w:rsidRPr="00E14B3B">
        <w:rPr>
          <w:rFonts w:ascii="Agenda Regular" w:hAnsi="Agenda Regular"/>
          <w:highlight w:val="green"/>
          <w:lang w:val="fr-CA"/>
        </w:rPr>
        <w:t xml:space="preserve">(1)   Si un </w:t>
      </w:r>
      <w:r w:rsidR="00F01103" w:rsidRPr="00E14B3B">
        <w:rPr>
          <w:rFonts w:ascii="Agenda Regular" w:hAnsi="Agenda Regular"/>
          <w:highlight w:val="green"/>
          <w:lang w:val="fr-CA"/>
        </w:rPr>
        <w:t xml:space="preserve">signalement </w:t>
      </w:r>
      <w:r w:rsidRPr="00E14B3B">
        <w:rPr>
          <w:rFonts w:ascii="Agenda Regular" w:hAnsi="Agenda Regular"/>
          <w:highlight w:val="green"/>
          <w:lang w:val="fr-CA"/>
        </w:rPr>
        <w:t xml:space="preserve">est adressé au directeur général en vertu du paragraphe 17 (4), le directeur général doit enquêter sur les circonstances </w:t>
      </w:r>
      <w:r w:rsidR="00F01103" w:rsidRPr="00E14B3B">
        <w:rPr>
          <w:rFonts w:ascii="Agenda Regular" w:hAnsi="Agenda Regular"/>
          <w:highlight w:val="green"/>
          <w:lang w:val="fr-CA"/>
        </w:rPr>
        <w:t xml:space="preserve">signalées </w:t>
      </w:r>
      <w:r w:rsidRPr="00E14B3B">
        <w:rPr>
          <w:rFonts w:ascii="Agenda Regular" w:hAnsi="Agenda Regular"/>
          <w:highlight w:val="green"/>
          <w:lang w:val="fr-CA"/>
        </w:rPr>
        <w:t xml:space="preserve">et faire part de ses conclusions au comité </w:t>
      </w:r>
      <w:r w:rsidR="00927390" w:rsidRPr="00E14B3B">
        <w:rPr>
          <w:rFonts w:ascii="Agenda Regular" w:hAnsi="Agenda Regular"/>
          <w:highlight w:val="green"/>
          <w:lang w:val="fr-CA"/>
        </w:rPr>
        <w:t>d’audit</w:t>
      </w:r>
      <w:r w:rsidRPr="00E14B3B">
        <w:rPr>
          <w:rFonts w:ascii="Agenda Regular" w:hAnsi="Agenda Regular"/>
          <w:highlight w:val="green"/>
          <w:lang w:val="fr-CA"/>
        </w:rPr>
        <w:t xml:space="preserve"> dans les plus brefs délais.</w:t>
      </w:r>
    </w:p>
    <w:p w14:paraId="1DB715CD" w14:textId="77777777" w:rsidR="00D81655" w:rsidRPr="00E14B3B" w:rsidRDefault="00D81655" w:rsidP="000C51AD">
      <w:pPr>
        <w:pStyle w:val="ListParagraph"/>
        <w:jc w:val="both"/>
        <w:rPr>
          <w:rFonts w:ascii="Agenda Regular" w:hAnsi="Agenda Regular"/>
          <w:bCs/>
          <w:highlight w:val="green"/>
          <w:lang w:val="fr-CA"/>
        </w:rPr>
      </w:pPr>
    </w:p>
    <w:p w14:paraId="39E56379" w14:textId="6DAB5095" w:rsidR="00D81655" w:rsidRPr="00E14B3B" w:rsidRDefault="00D81655" w:rsidP="00D81655">
      <w:pPr>
        <w:pStyle w:val="ListParagraph"/>
        <w:numPr>
          <w:ilvl w:val="0"/>
          <w:numId w:val="58"/>
        </w:numPr>
        <w:jc w:val="both"/>
        <w:rPr>
          <w:rFonts w:ascii="Agenda Regular" w:hAnsi="Agenda Regular"/>
          <w:bCs/>
          <w:highlight w:val="green"/>
          <w:lang w:val="fr-CA"/>
        </w:rPr>
      </w:pPr>
      <w:r w:rsidRPr="00E14B3B">
        <w:rPr>
          <w:rFonts w:ascii="Agenda Regular" w:hAnsi="Agenda Regular"/>
          <w:highlight w:val="green"/>
          <w:lang w:val="fr-CA"/>
        </w:rPr>
        <w:t xml:space="preserve">Si un </w:t>
      </w:r>
      <w:r w:rsidR="00F01103" w:rsidRPr="00E14B3B">
        <w:rPr>
          <w:rFonts w:ascii="Agenda Regular" w:hAnsi="Agenda Regular"/>
          <w:highlight w:val="green"/>
          <w:lang w:val="fr-CA"/>
        </w:rPr>
        <w:t>signalement</w:t>
      </w:r>
      <w:r w:rsidRPr="00E14B3B">
        <w:rPr>
          <w:rFonts w:ascii="Agenda Regular" w:hAnsi="Agenda Regular"/>
          <w:highlight w:val="green"/>
          <w:lang w:val="fr-CA"/>
        </w:rPr>
        <w:t xml:space="preserve"> est adressé au président du comité </w:t>
      </w:r>
      <w:r w:rsidR="00927390" w:rsidRPr="00E14B3B">
        <w:rPr>
          <w:rFonts w:ascii="Agenda Regular" w:hAnsi="Agenda Regular"/>
          <w:highlight w:val="green"/>
          <w:lang w:val="fr-CA"/>
        </w:rPr>
        <w:t>d’audit</w:t>
      </w:r>
      <w:r w:rsidRPr="00E14B3B">
        <w:rPr>
          <w:rFonts w:ascii="Agenda Regular" w:hAnsi="Agenda Regular"/>
          <w:highlight w:val="green"/>
          <w:lang w:val="fr-CA"/>
        </w:rPr>
        <w:t xml:space="preserve"> en vertu de l</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article 17, le président doit enquêter sur les circonstances </w:t>
      </w:r>
      <w:r w:rsidR="00F01103" w:rsidRPr="00E14B3B">
        <w:rPr>
          <w:rFonts w:ascii="Agenda Regular" w:hAnsi="Agenda Regular"/>
          <w:highlight w:val="green"/>
          <w:lang w:val="fr-CA"/>
        </w:rPr>
        <w:t xml:space="preserve">signalées </w:t>
      </w:r>
      <w:r w:rsidRPr="00E14B3B">
        <w:rPr>
          <w:rFonts w:ascii="Agenda Regular" w:hAnsi="Agenda Regular"/>
          <w:highlight w:val="green"/>
          <w:lang w:val="fr-CA"/>
        </w:rPr>
        <w:t xml:space="preserve">et faire part de ses conclusions au comité </w:t>
      </w:r>
      <w:r w:rsidR="00927390" w:rsidRPr="00E14B3B">
        <w:rPr>
          <w:rFonts w:ascii="Agenda Regular" w:hAnsi="Agenda Regular"/>
          <w:highlight w:val="green"/>
          <w:lang w:val="fr-CA"/>
        </w:rPr>
        <w:t>d’audit</w:t>
      </w:r>
      <w:r w:rsidRPr="00E14B3B">
        <w:rPr>
          <w:rFonts w:ascii="Agenda Regular" w:hAnsi="Agenda Regular"/>
          <w:highlight w:val="green"/>
          <w:lang w:val="fr-CA"/>
        </w:rPr>
        <w:t xml:space="preserve"> dans les plus brefs délais.</w:t>
      </w:r>
    </w:p>
    <w:p w14:paraId="441EC4F4" w14:textId="77777777" w:rsidR="00D81655" w:rsidRPr="00E14B3B" w:rsidRDefault="00D81655" w:rsidP="000C51AD">
      <w:pPr>
        <w:pStyle w:val="ListParagraph"/>
        <w:ind w:left="1080"/>
        <w:jc w:val="both"/>
        <w:rPr>
          <w:rFonts w:ascii="Agenda Regular" w:hAnsi="Agenda Regular"/>
          <w:bCs/>
          <w:highlight w:val="green"/>
          <w:lang w:val="fr-CA"/>
        </w:rPr>
      </w:pPr>
    </w:p>
    <w:p w14:paraId="7201AF0B" w14:textId="36A6017E" w:rsidR="00F41081" w:rsidRPr="00E14B3B" w:rsidRDefault="00D81655" w:rsidP="00D81655">
      <w:pPr>
        <w:pStyle w:val="ListParagraph"/>
        <w:numPr>
          <w:ilvl w:val="0"/>
          <w:numId w:val="58"/>
        </w:numPr>
        <w:jc w:val="both"/>
        <w:rPr>
          <w:rFonts w:ascii="Agenda Regular" w:hAnsi="Agenda Regular"/>
          <w:bCs/>
          <w:highlight w:val="green"/>
          <w:lang w:val="fr-CA"/>
        </w:rPr>
      </w:pPr>
      <w:r w:rsidRPr="00E14B3B">
        <w:rPr>
          <w:rFonts w:ascii="Agenda Regular" w:hAnsi="Agenda Regular"/>
          <w:highlight w:val="green"/>
          <w:lang w:val="fr-CA"/>
        </w:rPr>
        <w:t xml:space="preserve">Le comité </w:t>
      </w:r>
      <w:r w:rsidR="00927390" w:rsidRPr="00E14B3B">
        <w:rPr>
          <w:rFonts w:ascii="Agenda Regular" w:hAnsi="Agenda Regular"/>
          <w:highlight w:val="green"/>
          <w:lang w:val="fr-CA"/>
        </w:rPr>
        <w:t>d’audit</w:t>
      </w:r>
      <w:r w:rsidRPr="00E14B3B">
        <w:rPr>
          <w:rFonts w:ascii="Agenda Regular" w:hAnsi="Agenda Regular"/>
          <w:highlight w:val="green"/>
          <w:lang w:val="fr-CA"/>
        </w:rPr>
        <w:t xml:space="preserve"> peut procéder à une enquête complémentaire sur les conclusions qui lui sont communiquées en vertu du présent article, mais, dans tous les cas, il doit présenter un rapport </w:t>
      </w:r>
      <w:r w:rsidR="000F1ED9" w:rsidRPr="00E14B3B">
        <w:rPr>
          <w:rFonts w:ascii="Agenda Regular" w:hAnsi="Agenda Regular"/>
          <w:highlight w:val="green"/>
          <w:lang w:val="fr-CA"/>
        </w:rPr>
        <w:t>au</w:t>
      </w:r>
      <w:r w:rsidRPr="00E14B3B">
        <w:rPr>
          <w:rFonts w:ascii="Agenda Regular" w:hAnsi="Agenda Regular"/>
          <w:highlight w:val="green"/>
          <w:lang w:val="fr-CA"/>
        </w:rPr>
        <w:t xml:space="preserve"> [</w:t>
      </w:r>
      <w:r w:rsidR="00F42624" w:rsidRPr="00E14B3B">
        <w:rPr>
          <w:rFonts w:ascii="Agenda Regular" w:hAnsi="Agenda Regular"/>
          <w:highlight w:val="green"/>
          <w:lang w:val="fr-CA"/>
        </w:rPr>
        <w:t>o</w:t>
      </w:r>
      <w:r w:rsidRPr="00E14B3B">
        <w:rPr>
          <w:rFonts w:ascii="Agenda Regular" w:hAnsi="Agenda Regular"/>
          <w:highlight w:val="green"/>
          <w:lang w:val="fr-CA"/>
        </w:rPr>
        <w:t xml:space="preserve">rgane </w:t>
      </w:r>
      <w:r w:rsidR="00521619" w:rsidRPr="00E14B3B">
        <w:rPr>
          <w:rFonts w:ascii="Agenda Regular" w:hAnsi="Agenda Regular"/>
          <w:highlight w:val="green"/>
          <w:lang w:val="fr-CA"/>
        </w:rPr>
        <w:t>directeur</w:t>
      </w:r>
      <w:r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OSBL] sur les circonstances qui lui ont été </w:t>
      </w:r>
      <w:r w:rsidR="00F01103" w:rsidRPr="00E14B3B">
        <w:rPr>
          <w:rFonts w:ascii="Agenda Regular" w:hAnsi="Agenda Regular"/>
          <w:highlight w:val="green"/>
          <w:lang w:val="fr-CA"/>
        </w:rPr>
        <w:t xml:space="preserve">signalées </w:t>
      </w:r>
      <w:r w:rsidRPr="00E14B3B">
        <w:rPr>
          <w:rFonts w:ascii="Agenda Regular" w:hAnsi="Agenda Regular"/>
          <w:highlight w:val="green"/>
          <w:lang w:val="fr-CA"/>
        </w:rPr>
        <w:t xml:space="preserve">en vertu du présent article, </w:t>
      </w:r>
      <w:r w:rsidR="0024624C" w:rsidRPr="00E14B3B">
        <w:rPr>
          <w:rFonts w:ascii="Agenda Regular" w:hAnsi="Agenda Regular"/>
          <w:highlight w:val="green"/>
          <w:lang w:val="fr-CA"/>
        </w:rPr>
        <w:t>y compris</w:t>
      </w:r>
      <w:r w:rsidRPr="00E14B3B">
        <w:rPr>
          <w:rFonts w:ascii="Agenda Regular" w:hAnsi="Agenda Regular"/>
          <w:highlight w:val="green"/>
          <w:lang w:val="fr-CA"/>
        </w:rPr>
        <w:t xml:space="preserve"> ses recommandations, le cas échéant.</w:t>
      </w:r>
    </w:p>
    <w:p w14:paraId="762F820F" w14:textId="77777777" w:rsidR="00EA12A1" w:rsidRPr="00E14B3B" w:rsidRDefault="00EA12A1" w:rsidP="00EA12A1">
      <w:pPr>
        <w:rPr>
          <w:rFonts w:ascii="Agenda Regular" w:hAnsi="Agenda Regular"/>
          <w:b/>
          <w:highlight w:val="green"/>
          <w:lang w:val="fr-CA"/>
        </w:rPr>
      </w:pPr>
      <w:r w:rsidRPr="00E14B3B">
        <w:rPr>
          <w:rFonts w:ascii="Agenda Regular" w:hAnsi="Agenda Regular"/>
          <w:b/>
          <w:highlight w:val="green"/>
          <w:lang w:val="fr-CA"/>
        </w:rPr>
        <w:t>Protection des parties</w:t>
      </w:r>
    </w:p>
    <w:p w14:paraId="179D7A1B" w14:textId="68A38DD0" w:rsidR="00EA12A1" w:rsidRPr="00E14B3B" w:rsidRDefault="00EA12A1" w:rsidP="000C51AD">
      <w:pPr>
        <w:pStyle w:val="ListParagraph"/>
        <w:numPr>
          <w:ilvl w:val="0"/>
          <w:numId w:val="18"/>
        </w:numPr>
        <w:jc w:val="both"/>
        <w:rPr>
          <w:rFonts w:ascii="Agenda Regular" w:hAnsi="Agenda Regular"/>
          <w:bCs/>
          <w:highlight w:val="green"/>
          <w:lang w:val="fr-CA"/>
        </w:rPr>
      </w:pPr>
      <w:r w:rsidRPr="00E14B3B">
        <w:rPr>
          <w:rFonts w:ascii="Agenda Regular" w:hAnsi="Agenda Regular"/>
          <w:highlight w:val="green"/>
          <w:lang w:val="fr-CA"/>
        </w:rPr>
        <w:t xml:space="preserve">(1)   Le directeur général, les membres du comité </w:t>
      </w:r>
      <w:r w:rsidR="00927390" w:rsidRPr="00E14B3B">
        <w:rPr>
          <w:rFonts w:ascii="Agenda Regular" w:hAnsi="Agenda Regular"/>
          <w:highlight w:val="green"/>
          <w:lang w:val="fr-CA"/>
        </w:rPr>
        <w:t>d’audit</w:t>
      </w:r>
      <w:r w:rsidRPr="00E14B3B">
        <w:rPr>
          <w:rFonts w:ascii="Agenda Regular" w:hAnsi="Agenda Regular"/>
          <w:highlight w:val="green"/>
          <w:lang w:val="fr-CA"/>
        </w:rPr>
        <w:t xml:space="preserve"> et </w:t>
      </w:r>
      <w:r w:rsidR="006D65FF" w:rsidRPr="00E14B3B">
        <w:rPr>
          <w:rFonts w:ascii="Agenda Regular" w:hAnsi="Agenda Regular"/>
          <w:highlight w:val="green"/>
          <w:lang w:val="fr-CA"/>
        </w:rPr>
        <w:t xml:space="preserve">le </w:t>
      </w:r>
      <w:r w:rsidRPr="00E14B3B">
        <w:rPr>
          <w:rFonts w:ascii="Agenda Regular" w:hAnsi="Agenda Regular"/>
          <w:highlight w:val="green"/>
          <w:lang w:val="fr-CA"/>
        </w:rPr>
        <w:t>[</w:t>
      </w:r>
      <w:r w:rsidR="00F42624" w:rsidRPr="00E14B3B">
        <w:rPr>
          <w:rFonts w:ascii="Agenda Regular" w:hAnsi="Agenda Regular"/>
          <w:highlight w:val="green"/>
          <w:lang w:val="fr-CA"/>
        </w:rPr>
        <w:t>o</w:t>
      </w:r>
      <w:r w:rsidRPr="00E14B3B">
        <w:rPr>
          <w:rFonts w:ascii="Agenda Regular" w:hAnsi="Agenda Regular"/>
          <w:highlight w:val="green"/>
          <w:lang w:val="fr-CA"/>
        </w:rPr>
        <w:t xml:space="preserve">rgane </w:t>
      </w:r>
      <w:r w:rsidR="00521619" w:rsidRPr="00E14B3B">
        <w:rPr>
          <w:rFonts w:ascii="Agenda Regular" w:hAnsi="Agenda Regular"/>
          <w:highlight w:val="green"/>
          <w:lang w:val="fr-CA"/>
        </w:rPr>
        <w:t>directeur</w:t>
      </w:r>
      <w:r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Pr="00E14B3B">
        <w:rPr>
          <w:rFonts w:ascii="Agenda Regular" w:hAnsi="Agenda Regular"/>
          <w:highlight w:val="green"/>
          <w:lang w:val="fr-CA"/>
        </w:rPr>
        <w:t>OSBL] doivent prendre toutes les mesures raisonnables pour garantir que l</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identité de la personne qui fait un </w:t>
      </w:r>
      <w:r w:rsidR="00F01103" w:rsidRPr="00E14B3B">
        <w:rPr>
          <w:rFonts w:ascii="Agenda Regular" w:hAnsi="Agenda Regular"/>
          <w:highlight w:val="green"/>
          <w:lang w:val="fr-CA"/>
        </w:rPr>
        <w:t>signalement</w:t>
      </w:r>
      <w:r w:rsidRPr="00E14B3B">
        <w:rPr>
          <w:rFonts w:ascii="Agenda Regular" w:hAnsi="Agenda Regular"/>
          <w:highlight w:val="green"/>
          <w:lang w:val="fr-CA"/>
        </w:rPr>
        <w:t xml:space="preserve"> en vertu de l</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article 17 reste confidentielle dans la mesure </w:t>
      </w:r>
      <w:r w:rsidR="000F1ED9" w:rsidRPr="00E14B3B">
        <w:rPr>
          <w:rFonts w:ascii="Agenda Regular" w:hAnsi="Agenda Regular"/>
          <w:highlight w:val="green"/>
          <w:lang w:val="fr-CA"/>
        </w:rPr>
        <w:t>du possible</w:t>
      </w:r>
      <w:r w:rsidRPr="00E14B3B">
        <w:rPr>
          <w:rFonts w:ascii="Agenda Regular" w:hAnsi="Agenda Regular"/>
          <w:highlight w:val="green"/>
          <w:lang w:val="fr-CA"/>
        </w:rPr>
        <w:t xml:space="preserve"> en toutes circonstances.</w:t>
      </w:r>
    </w:p>
    <w:p w14:paraId="0F620CA4" w14:textId="24E21910" w:rsidR="00EA12A1" w:rsidRPr="00E14B3B" w:rsidRDefault="00EA12A1" w:rsidP="000C51AD">
      <w:pPr>
        <w:pStyle w:val="ListParagraph"/>
        <w:numPr>
          <w:ilvl w:val="0"/>
          <w:numId w:val="59"/>
        </w:numPr>
        <w:jc w:val="both"/>
        <w:rPr>
          <w:rFonts w:ascii="Agenda Regular" w:hAnsi="Agenda Regular"/>
          <w:bCs/>
          <w:highlight w:val="green"/>
          <w:lang w:val="fr-CA"/>
        </w:rPr>
      </w:pPr>
      <w:r w:rsidRPr="00E14B3B">
        <w:rPr>
          <w:rFonts w:ascii="Agenda Regular" w:hAnsi="Agenda Regular"/>
          <w:highlight w:val="green"/>
          <w:lang w:val="fr-CA"/>
        </w:rPr>
        <w:t xml:space="preserve">Une personne qui fait un </w:t>
      </w:r>
      <w:r w:rsidR="00F01103" w:rsidRPr="00E14B3B">
        <w:rPr>
          <w:rFonts w:ascii="Agenda Regular" w:hAnsi="Agenda Regular"/>
          <w:highlight w:val="green"/>
          <w:lang w:val="fr-CA"/>
        </w:rPr>
        <w:t>signalement</w:t>
      </w:r>
      <w:r w:rsidRPr="00E14B3B">
        <w:rPr>
          <w:rFonts w:ascii="Agenda Regular" w:hAnsi="Agenda Regular"/>
          <w:highlight w:val="green"/>
          <w:lang w:val="fr-CA"/>
        </w:rPr>
        <w:t xml:space="preserve"> de bonne foi en vertu de l</w:t>
      </w:r>
      <w:r w:rsidR="00162D25" w:rsidRPr="00E14B3B">
        <w:rPr>
          <w:rFonts w:ascii="Agenda Regular" w:hAnsi="Agenda Regular"/>
          <w:highlight w:val="green"/>
          <w:lang w:val="fr-CA"/>
        </w:rPr>
        <w:t>’</w:t>
      </w:r>
      <w:r w:rsidRPr="00E14B3B">
        <w:rPr>
          <w:rFonts w:ascii="Agenda Regular" w:hAnsi="Agenda Regular"/>
          <w:highlight w:val="green"/>
          <w:lang w:val="fr-CA"/>
        </w:rPr>
        <w:t>article 17 ne doit subir aucune forme de représailles de la part de l</w:t>
      </w:r>
      <w:r w:rsidR="00162D25" w:rsidRPr="00E14B3B">
        <w:rPr>
          <w:rFonts w:ascii="Agenda Regular" w:hAnsi="Agenda Regular"/>
          <w:highlight w:val="green"/>
          <w:lang w:val="fr-CA"/>
        </w:rPr>
        <w:t>’</w:t>
      </w:r>
      <w:r w:rsidRPr="00E14B3B">
        <w:rPr>
          <w:rFonts w:ascii="Agenda Regular" w:hAnsi="Agenda Regular"/>
          <w:highlight w:val="green"/>
          <w:lang w:val="fr-CA"/>
        </w:rPr>
        <w:t>OSBL ou d</w:t>
      </w:r>
      <w:r w:rsidR="00162D25" w:rsidRPr="00E14B3B">
        <w:rPr>
          <w:rFonts w:ascii="Agenda Regular" w:hAnsi="Agenda Regular"/>
          <w:highlight w:val="green"/>
          <w:lang w:val="fr-CA"/>
        </w:rPr>
        <w:t>’</w:t>
      </w:r>
      <w:r w:rsidRPr="00E14B3B">
        <w:rPr>
          <w:rFonts w:ascii="Agenda Regular" w:hAnsi="Agenda Regular"/>
          <w:highlight w:val="green"/>
          <w:lang w:val="fr-CA"/>
        </w:rPr>
        <w:t>un directeur, d</w:t>
      </w:r>
      <w:r w:rsidR="00162D25" w:rsidRPr="00E14B3B">
        <w:rPr>
          <w:rFonts w:ascii="Agenda Regular" w:hAnsi="Agenda Regular"/>
          <w:highlight w:val="green"/>
          <w:lang w:val="fr-CA"/>
        </w:rPr>
        <w:t>’</w:t>
      </w:r>
      <w:r w:rsidRPr="00E14B3B">
        <w:rPr>
          <w:rFonts w:ascii="Agenda Regular" w:hAnsi="Agenda Regular"/>
          <w:highlight w:val="green"/>
          <w:lang w:val="fr-CA"/>
        </w:rPr>
        <w:t>un dirigeant, d</w:t>
      </w:r>
      <w:r w:rsidR="00162D25" w:rsidRPr="00E14B3B">
        <w:rPr>
          <w:rFonts w:ascii="Agenda Regular" w:hAnsi="Agenda Regular"/>
          <w:highlight w:val="green"/>
          <w:lang w:val="fr-CA"/>
        </w:rPr>
        <w:t>’</w:t>
      </w:r>
      <w:r w:rsidRPr="00E14B3B">
        <w:rPr>
          <w:rFonts w:ascii="Agenda Regular" w:hAnsi="Agenda Regular"/>
          <w:highlight w:val="green"/>
          <w:lang w:val="fr-CA"/>
        </w:rPr>
        <w:t>un employé, d</w:t>
      </w:r>
      <w:r w:rsidR="00162D25" w:rsidRPr="00E14B3B">
        <w:rPr>
          <w:rFonts w:ascii="Agenda Regular" w:hAnsi="Agenda Regular"/>
          <w:highlight w:val="green"/>
          <w:lang w:val="fr-CA"/>
        </w:rPr>
        <w:t>’</w:t>
      </w:r>
      <w:r w:rsidRPr="00E14B3B">
        <w:rPr>
          <w:rFonts w:ascii="Agenda Regular" w:hAnsi="Agenda Regular"/>
          <w:highlight w:val="green"/>
          <w:lang w:val="fr-CA"/>
        </w:rPr>
        <w:t>un sous-traitant ou d</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un </w:t>
      </w:r>
      <w:r w:rsidR="003B3776" w:rsidRPr="00E14B3B">
        <w:rPr>
          <w:rFonts w:ascii="Agenda Regular" w:hAnsi="Agenda Regular"/>
          <w:highlight w:val="green"/>
          <w:lang w:val="fr-CA"/>
        </w:rPr>
        <w:t>mandataire</w:t>
      </w:r>
      <w:r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OSBL en raison de ce </w:t>
      </w:r>
      <w:r w:rsidR="00F01103" w:rsidRPr="00E14B3B">
        <w:rPr>
          <w:rFonts w:ascii="Agenda Regular" w:hAnsi="Agenda Regular"/>
          <w:highlight w:val="green"/>
          <w:lang w:val="fr-CA"/>
        </w:rPr>
        <w:t>signalement</w:t>
      </w:r>
      <w:r w:rsidRPr="00E14B3B">
        <w:rPr>
          <w:rFonts w:ascii="Agenda Regular" w:hAnsi="Agenda Regular"/>
          <w:highlight w:val="green"/>
          <w:lang w:val="fr-CA"/>
        </w:rPr>
        <w:t>.</w:t>
      </w:r>
    </w:p>
    <w:p w14:paraId="3F8BB736" w14:textId="377270FA" w:rsidR="00EA12A1" w:rsidRPr="00E14B3B" w:rsidRDefault="00EA12A1" w:rsidP="000C51AD">
      <w:pPr>
        <w:pStyle w:val="ListParagraph"/>
        <w:numPr>
          <w:ilvl w:val="0"/>
          <w:numId w:val="59"/>
        </w:numPr>
        <w:jc w:val="both"/>
        <w:rPr>
          <w:rFonts w:ascii="Agenda Regular" w:hAnsi="Agenda Regular"/>
          <w:bCs/>
          <w:highlight w:val="green"/>
          <w:lang w:val="fr-CA"/>
        </w:rPr>
      </w:pPr>
      <w:r w:rsidRPr="00E14B3B">
        <w:rPr>
          <w:rFonts w:ascii="Agenda Regular" w:hAnsi="Agenda Regular"/>
          <w:highlight w:val="green"/>
          <w:lang w:val="fr-CA"/>
        </w:rPr>
        <w:t xml:space="preserve">Le directeur général et le président du comité </w:t>
      </w:r>
      <w:r w:rsidR="00927390" w:rsidRPr="00E14B3B">
        <w:rPr>
          <w:rFonts w:ascii="Agenda Regular" w:hAnsi="Agenda Regular"/>
          <w:highlight w:val="green"/>
          <w:lang w:val="fr-CA"/>
        </w:rPr>
        <w:t>d’audit</w:t>
      </w:r>
      <w:r w:rsidRPr="00E14B3B">
        <w:rPr>
          <w:rFonts w:ascii="Agenda Regular" w:hAnsi="Agenda Regular"/>
          <w:highlight w:val="green"/>
          <w:lang w:val="fr-CA"/>
        </w:rPr>
        <w:t xml:space="preserve"> </w:t>
      </w:r>
      <w:r w:rsidR="00F42624" w:rsidRPr="00E14B3B">
        <w:rPr>
          <w:rFonts w:ascii="Agenda Regular" w:hAnsi="Agenda Regular"/>
          <w:highlight w:val="green"/>
          <w:lang w:val="fr-CA"/>
        </w:rPr>
        <w:t xml:space="preserve">doivent prendre </w:t>
      </w:r>
      <w:r w:rsidRPr="00E14B3B">
        <w:rPr>
          <w:rFonts w:ascii="Agenda Regular" w:hAnsi="Agenda Regular"/>
          <w:highlight w:val="green"/>
          <w:lang w:val="fr-CA"/>
        </w:rPr>
        <w:t xml:space="preserve">toutes les mesures nécessaires pour veiller à ce que le paragraphe (2) ne soit pas enfreint et </w:t>
      </w:r>
      <w:r w:rsidR="00F42624" w:rsidRPr="00E14B3B">
        <w:rPr>
          <w:rFonts w:ascii="Agenda Regular" w:hAnsi="Agenda Regular"/>
          <w:highlight w:val="green"/>
          <w:lang w:val="fr-CA"/>
        </w:rPr>
        <w:t xml:space="preserve">doivent </w:t>
      </w:r>
      <w:r w:rsidRPr="00E14B3B">
        <w:rPr>
          <w:rFonts w:ascii="Agenda Regular" w:hAnsi="Agenda Regular"/>
          <w:highlight w:val="green"/>
          <w:lang w:val="fr-CA"/>
        </w:rPr>
        <w:t>signale</w:t>
      </w:r>
      <w:r w:rsidR="00F42624" w:rsidRPr="00E14B3B">
        <w:rPr>
          <w:rFonts w:ascii="Agenda Regular" w:hAnsi="Agenda Regular"/>
          <w:highlight w:val="green"/>
          <w:lang w:val="fr-CA"/>
        </w:rPr>
        <w:t>r</w:t>
      </w:r>
      <w:r w:rsidRPr="00E14B3B">
        <w:rPr>
          <w:rFonts w:ascii="Agenda Regular" w:hAnsi="Agenda Regular"/>
          <w:highlight w:val="green"/>
          <w:lang w:val="fr-CA"/>
        </w:rPr>
        <w:t xml:space="preserve"> toute infraction ou tout soupçon d</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infraction </w:t>
      </w:r>
      <w:r w:rsidR="006D65FF" w:rsidRPr="00E14B3B">
        <w:rPr>
          <w:rFonts w:ascii="Agenda Regular" w:hAnsi="Agenda Regular"/>
          <w:highlight w:val="green"/>
          <w:lang w:val="fr-CA"/>
        </w:rPr>
        <w:t>au</w:t>
      </w:r>
      <w:r w:rsidRPr="00E14B3B">
        <w:rPr>
          <w:rFonts w:ascii="Agenda Regular" w:hAnsi="Agenda Regular"/>
          <w:highlight w:val="green"/>
          <w:lang w:val="fr-CA"/>
        </w:rPr>
        <w:t xml:space="preserve"> [</w:t>
      </w:r>
      <w:r w:rsidR="00F42624" w:rsidRPr="00E14B3B">
        <w:rPr>
          <w:rFonts w:ascii="Agenda Regular" w:hAnsi="Agenda Regular"/>
          <w:highlight w:val="green"/>
          <w:lang w:val="fr-CA"/>
        </w:rPr>
        <w:t>o</w:t>
      </w:r>
      <w:r w:rsidRPr="00E14B3B">
        <w:rPr>
          <w:rFonts w:ascii="Agenda Regular" w:hAnsi="Agenda Regular"/>
          <w:highlight w:val="green"/>
          <w:lang w:val="fr-CA"/>
        </w:rPr>
        <w:t xml:space="preserve">rgane </w:t>
      </w:r>
      <w:r w:rsidR="00521619" w:rsidRPr="00E14B3B">
        <w:rPr>
          <w:rFonts w:ascii="Agenda Regular" w:hAnsi="Agenda Regular"/>
          <w:highlight w:val="green"/>
          <w:lang w:val="fr-CA"/>
        </w:rPr>
        <w:t>directeur</w:t>
      </w:r>
      <w:r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Pr="00E14B3B">
        <w:rPr>
          <w:rFonts w:ascii="Agenda Regular" w:hAnsi="Agenda Regular"/>
          <w:highlight w:val="green"/>
          <w:lang w:val="fr-CA"/>
        </w:rPr>
        <w:t>OSBL].</w:t>
      </w:r>
    </w:p>
    <w:p w14:paraId="346FF5CF" w14:textId="77777777" w:rsidR="00EA12A1" w:rsidRPr="00E14B3B" w:rsidRDefault="00EA12A1" w:rsidP="00EA12A1">
      <w:pPr>
        <w:jc w:val="both"/>
        <w:rPr>
          <w:rFonts w:ascii="Agenda Regular" w:hAnsi="Agenda Regular"/>
          <w:bCs/>
          <w:lang w:val="fr-CA"/>
        </w:rPr>
      </w:pPr>
    </w:p>
    <w:p w14:paraId="45A521D2" w14:textId="77777777" w:rsidR="00F41081" w:rsidRPr="00E14B3B" w:rsidRDefault="00F41081" w:rsidP="00F41081">
      <w:pPr>
        <w:jc w:val="both"/>
        <w:rPr>
          <w:rFonts w:ascii="Agenda Regular" w:hAnsi="Agenda Regular"/>
          <w:b/>
          <w:highlight w:val="green"/>
          <w:lang w:val="fr-CA"/>
        </w:rPr>
      </w:pPr>
      <w:r w:rsidRPr="00E14B3B">
        <w:rPr>
          <w:rFonts w:ascii="Agenda Regular" w:hAnsi="Agenda Regular"/>
          <w:b/>
          <w:highlight w:val="green"/>
          <w:lang w:val="fr-CA"/>
        </w:rPr>
        <w:t>Structure organisationnelle</w:t>
      </w:r>
    </w:p>
    <w:p w14:paraId="6B0F539F" w14:textId="3C64F57F" w:rsidR="00F41081" w:rsidRPr="00E14B3B" w:rsidRDefault="00F41081" w:rsidP="000C51AD">
      <w:pPr>
        <w:pStyle w:val="ListParagraph"/>
        <w:numPr>
          <w:ilvl w:val="0"/>
          <w:numId w:val="18"/>
        </w:numPr>
        <w:jc w:val="both"/>
        <w:rPr>
          <w:rFonts w:ascii="Agenda Regular" w:hAnsi="Agenda Regular"/>
          <w:bCs/>
          <w:highlight w:val="green"/>
          <w:lang w:val="fr-CA"/>
        </w:rPr>
      </w:pPr>
      <w:r w:rsidRPr="00E14B3B">
        <w:rPr>
          <w:rFonts w:ascii="Agenda Regular" w:hAnsi="Agenda Regular"/>
          <w:highlight w:val="green"/>
          <w:lang w:val="fr-CA"/>
        </w:rPr>
        <w:t xml:space="preserve">(1) </w:t>
      </w:r>
      <w:r w:rsidR="00BC6126" w:rsidRPr="00E14B3B">
        <w:rPr>
          <w:rFonts w:ascii="Agenda Regular" w:hAnsi="Agenda Regular"/>
          <w:highlight w:val="green"/>
          <w:lang w:val="fr-CA"/>
        </w:rPr>
        <w:t xml:space="preserve">Le </w:t>
      </w:r>
      <w:r w:rsidRPr="00E14B3B">
        <w:rPr>
          <w:rFonts w:ascii="Agenda Regular" w:hAnsi="Agenda Regular"/>
          <w:highlight w:val="green"/>
          <w:lang w:val="fr-CA"/>
        </w:rPr>
        <w:t>[</w:t>
      </w:r>
      <w:r w:rsidR="00BC6126" w:rsidRPr="00E14B3B">
        <w:rPr>
          <w:rFonts w:ascii="Agenda Regular" w:hAnsi="Agenda Regular"/>
          <w:highlight w:val="green"/>
          <w:lang w:val="fr-CA"/>
        </w:rPr>
        <w:t>o</w:t>
      </w:r>
      <w:r w:rsidR="007160B9" w:rsidRPr="00E14B3B">
        <w:rPr>
          <w:rFonts w:ascii="Agenda Regular" w:hAnsi="Agenda Regular"/>
          <w:highlight w:val="green"/>
          <w:lang w:val="fr-CA"/>
        </w:rPr>
        <w:t>rgane</w:t>
      </w:r>
      <w:r w:rsidRPr="00E14B3B">
        <w:rPr>
          <w:rFonts w:ascii="Agenda Regular" w:hAnsi="Agenda Regular"/>
          <w:highlight w:val="green"/>
          <w:lang w:val="fr-CA"/>
        </w:rPr>
        <w:t xml:space="preserve"> </w:t>
      </w:r>
      <w:r w:rsidR="00521619" w:rsidRPr="00E14B3B">
        <w:rPr>
          <w:rFonts w:ascii="Agenda Regular" w:hAnsi="Agenda Regular"/>
          <w:highlight w:val="green"/>
          <w:lang w:val="fr-CA"/>
        </w:rPr>
        <w:t>directeur</w:t>
      </w:r>
      <w:r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OSBL] doit approuver un organigramme en vigueur établi par </w:t>
      </w:r>
      <w:r w:rsidR="001A2006" w:rsidRPr="00E14B3B">
        <w:rPr>
          <w:rFonts w:ascii="Agenda Regular" w:hAnsi="Agenda Regular"/>
          <w:highlight w:val="green"/>
          <w:lang w:val="fr-CA"/>
        </w:rPr>
        <w:t xml:space="preserve">le </w:t>
      </w:r>
      <w:r w:rsidRPr="00E14B3B">
        <w:rPr>
          <w:rFonts w:ascii="Agenda Regular" w:hAnsi="Agenda Regular"/>
          <w:highlight w:val="green"/>
          <w:lang w:val="fr-CA"/>
        </w:rPr>
        <w:t>[directeur général] de [nom utilisé pour désigner l</w:t>
      </w:r>
      <w:r w:rsidR="00162D25" w:rsidRPr="00E14B3B">
        <w:rPr>
          <w:rFonts w:ascii="Agenda Regular" w:hAnsi="Agenda Regular"/>
          <w:highlight w:val="green"/>
          <w:lang w:val="fr-CA"/>
        </w:rPr>
        <w:t>’</w:t>
      </w:r>
      <w:r w:rsidRPr="00E14B3B">
        <w:rPr>
          <w:rFonts w:ascii="Agenda Regular" w:hAnsi="Agenda Regular"/>
          <w:highlight w:val="green"/>
          <w:lang w:val="fr-CA"/>
        </w:rPr>
        <w:t>OSBL conformément au règlement de l</w:t>
      </w:r>
      <w:r w:rsidR="00162D25" w:rsidRPr="00E14B3B">
        <w:rPr>
          <w:rFonts w:ascii="Agenda Regular" w:hAnsi="Agenda Regular"/>
          <w:highlight w:val="green"/>
          <w:lang w:val="fr-CA"/>
        </w:rPr>
        <w:t>’</w:t>
      </w:r>
      <w:r w:rsidRPr="00E14B3B">
        <w:rPr>
          <w:rFonts w:ascii="Agenda Regular" w:hAnsi="Agenda Regular"/>
          <w:highlight w:val="green"/>
          <w:lang w:val="fr-CA"/>
        </w:rPr>
        <w:t>OSBL].</w:t>
      </w:r>
    </w:p>
    <w:p w14:paraId="7DAC8120" w14:textId="77777777" w:rsidR="00A612FA" w:rsidRPr="00E14B3B" w:rsidRDefault="00A612FA" w:rsidP="00A612FA">
      <w:pPr>
        <w:pStyle w:val="ListParagraph"/>
        <w:jc w:val="both"/>
        <w:rPr>
          <w:rFonts w:ascii="Agenda Regular" w:hAnsi="Agenda Regular"/>
          <w:bCs/>
          <w:lang w:val="fr-CA"/>
        </w:rPr>
      </w:pPr>
    </w:p>
    <w:p w14:paraId="1974F3CF" w14:textId="306B8B33" w:rsidR="00A612FA" w:rsidRPr="00E14B3B" w:rsidRDefault="00A612FA" w:rsidP="000C51AD">
      <w:pPr>
        <w:pStyle w:val="ListParagraph"/>
        <w:numPr>
          <w:ilvl w:val="0"/>
          <w:numId w:val="60"/>
        </w:numPr>
        <w:jc w:val="both"/>
        <w:rPr>
          <w:rFonts w:ascii="Agenda Regular" w:hAnsi="Agenda Regular"/>
          <w:bCs/>
          <w:lang w:val="fr-CA"/>
        </w:rPr>
      </w:pPr>
      <w:r w:rsidRPr="00E14B3B">
        <w:rPr>
          <w:rFonts w:ascii="Agenda Regular" w:hAnsi="Agenda Regular"/>
          <w:lang w:val="fr-CA"/>
        </w:rPr>
        <w:t>L</w:t>
      </w:r>
      <w:r w:rsidR="00162D25" w:rsidRPr="00E14B3B">
        <w:rPr>
          <w:rFonts w:ascii="Agenda Regular" w:hAnsi="Agenda Regular"/>
          <w:lang w:val="fr-CA"/>
        </w:rPr>
        <w:t>’</w:t>
      </w:r>
      <w:r w:rsidRPr="00E14B3B">
        <w:rPr>
          <w:rFonts w:ascii="Agenda Regular" w:hAnsi="Agenda Regular"/>
          <w:lang w:val="fr-CA"/>
        </w:rPr>
        <w:t>organigramme dont il est question au paragraphe (1) doit indiquer ce qui suit :</w:t>
      </w:r>
    </w:p>
    <w:p w14:paraId="36BA0AD7" w14:textId="082AD857" w:rsidR="00A612FA" w:rsidRPr="00E14B3B" w:rsidRDefault="00A612FA" w:rsidP="000C51AD">
      <w:pPr>
        <w:pStyle w:val="ListParagraph"/>
        <w:numPr>
          <w:ilvl w:val="0"/>
          <w:numId w:val="62"/>
        </w:numPr>
        <w:jc w:val="both"/>
        <w:rPr>
          <w:rFonts w:ascii="Agenda Regular" w:hAnsi="Agenda Regular"/>
          <w:bCs/>
          <w:lang w:val="fr-CA"/>
        </w:rPr>
      </w:pPr>
      <w:r w:rsidRPr="00E14B3B">
        <w:rPr>
          <w:rFonts w:ascii="Agenda Regular" w:hAnsi="Agenda Regular"/>
          <w:lang w:val="fr-CA"/>
        </w:rPr>
        <w:t>tous les systèmes de gouvernance, de gestion et d</w:t>
      </w:r>
      <w:r w:rsidR="00162D25" w:rsidRPr="00E14B3B">
        <w:rPr>
          <w:rFonts w:ascii="Agenda Regular" w:hAnsi="Agenda Regular"/>
          <w:lang w:val="fr-CA"/>
        </w:rPr>
        <w:t>’</w:t>
      </w:r>
      <w:r w:rsidRPr="00E14B3B">
        <w:rPr>
          <w:rFonts w:ascii="Agenda Regular" w:hAnsi="Agenda Regular"/>
          <w:lang w:val="fr-CA"/>
        </w:rPr>
        <w:t>administration de l</w:t>
      </w:r>
      <w:r w:rsidR="00162D25" w:rsidRPr="00E14B3B">
        <w:rPr>
          <w:rFonts w:ascii="Agenda Regular" w:hAnsi="Agenda Regular"/>
          <w:lang w:val="fr-CA"/>
        </w:rPr>
        <w:t>’</w:t>
      </w:r>
      <w:r w:rsidRPr="00E14B3B">
        <w:rPr>
          <w:rFonts w:ascii="Agenda Regular" w:hAnsi="Agenda Regular"/>
          <w:lang w:val="fr-CA"/>
        </w:rPr>
        <w:t>organisation et leurs liens;</w:t>
      </w:r>
      <w:r w:rsidR="00B412D8" w:rsidRPr="00E14B3B">
        <w:rPr>
          <w:rFonts w:ascii="Agenda Regular" w:hAnsi="Agenda Regular"/>
          <w:lang w:val="fr-CA"/>
        </w:rPr>
        <w:t xml:space="preserve"> </w:t>
      </w:r>
    </w:p>
    <w:p w14:paraId="71AFA669" w14:textId="0E52B50B" w:rsidR="00A612FA" w:rsidRPr="00E14B3B" w:rsidRDefault="00A612FA" w:rsidP="000C51AD">
      <w:pPr>
        <w:pStyle w:val="ListParagraph"/>
        <w:numPr>
          <w:ilvl w:val="0"/>
          <w:numId w:val="62"/>
        </w:numPr>
        <w:jc w:val="both"/>
        <w:rPr>
          <w:rFonts w:ascii="Agenda Regular" w:hAnsi="Agenda Regular"/>
          <w:bCs/>
          <w:lang w:val="fr-CA"/>
        </w:rPr>
      </w:pPr>
      <w:r w:rsidRPr="00E14B3B">
        <w:rPr>
          <w:rFonts w:ascii="Agenda Regular" w:hAnsi="Agenda Regular"/>
          <w:lang w:val="fr-CA"/>
        </w:rPr>
        <w:t>tous les postes de gouvernance, de gestion et d</w:t>
      </w:r>
      <w:r w:rsidR="00162D25" w:rsidRPr="00E14B3B">
        <w:rPr>
          <w:rFonts w:ascii="Agenda Regular" w:hAnsi="Agenda Regular"/>
          <w:lang w:val="fr-CA"/>
        </w:rPr>
        <w:t>’</w:t>
      </w:r>
      <w:r w:rsidRPr="00E14B3B">
        <w:rPr>
          <w:rFonts w:ascii="Agenda Regular" w:hAnsi="Agenda Regular"/>
          <w:lang w:val="fr-CA"/>
        </w:rPr>
        <w:t>administration à chaque échelon de l</w:t>
      </w:r>
      <w:r w:rsidR="00162D25" w:rsidRPr="00E14B3B">
        <w:rPr>
          <w:rFonts w:ascii="Agenda Regular" w:hAnsi="Agenda Regular"/>
          <w:lang w:val="fr-CA"/>
        </w:rPr>
        <w:t>’</w:t>
      </w:r>
      <w:r w:rsidRPr="00E14B3B">
        <w:rPr>
          <w:rFonts w:ascii="Agenda Regular" w:hAnsi="Agenda Regular"/>
          <w:lang w:val="fr-CA"/>
        </w:rPr>
        <w:t>organisation de ces systèmes, y compris :</w:t>
      </w:r>
    </w:p>
    <w:p w14:paraId="7A901030" w14:textId="788A98B0" w:rsidR="00A612FA" w:rsidRPr="00E14B3B" w:rsidRDefault="00A612FA" w:rsidP="00A612FA">
      <w:pPr>
        <w:pStyle w:val="ListParagraph"/>
        <w:numPr>
          <w:ilvl w:val="0"/>
          <w:numId w:val="4"/>
        </w:numPr>
        <w:ind w:left="2160"/>
        <w:jc w:val="both"/>
        <w:rPr>
          <w:rFonts w:ascii="Agenda Regular" w:hAnsi="Agenda Regular"/>
          <w:bCs/>
          <w:lang w:val="fr-CA"/>
        </w:rPr>
      </w:pPr>
      <w:r w:rsidRPr="00E14B3B">
        <w:rPr>
          <w:rFonts w:ascii="Agenda Regular" w:hAnsi="Agenda Regular"/>
          <w:lang w:val="fr-CA"/>
        </w:rPr>
        <w:t>l</w:t>
      </w:r>
      <w:r w:rsidR="00162D25" w:rsidRPr="00E14B3B">
        <w:rPr>
          <w:rFonts w:ascii="Agenda Regular" w:hAnsi="Agenda Regular"/>
          <w:lang w:val="fr-CA"/>
        </w:rPr>
        <w:t>’</w:t>
      </w:r>
      <w:r w:rsidRPr="00E14B3B">
        <w:rPr>
          <w:rFonts w:ascii="Agenda Regular" w:hAnsi="Agenda Regular"/>
          <w:lang w:val="fr-CA"/>
        </w:rPr>
        <w:t xml:space="preserve">organe </w:t>
      </w:r>
      <w:r w:rsidR="00521619" w:rsidRPr="00E14B3B">
        <w:rPr>
          <w:rFonts w:ascii="Agenda Regular" w:hAnsi="Agenda Regular"/>
          <w:lang w:val="fr-CA"/>
        </w:rPr>
        <w:t>directeur</w:t>
      </w:r>
      <w:r w:rsidRPr="00E14B3B">
        <w:rPr>
          <w:rFonts w:ascii="Agenda Regular" w:hAnsi="Agenda Regular"/>
          <w:lang w:val="fr-CA"/>
        </w:rPr>
        <w:t xml:space="preserve">, le comité </w:t>
      </w:r>
      <w:r w:rsidR="00927390" w:rsidRPr="00E14B3B">
        <w:rPr>
          <w:rFonts w:ascii="Agenda Regular" w:hAnsi="Agenda Regular"/>
          <w:lang w:val="fr-CA"/>
        </w:rPr>
        <w:t>d’audit</w:t>
      </w:r>
      <w:r w:rsidRPr="00E14B3B">
        <w:rPr>
          <w:rFonts w:ascii="Agenda Regular" w:hAnsi="Agenda Regular"/>
          <w:lang w:val="fr-CA"/>
        </w:rPr>
        <w:t xml:space="preserve"> et tous les autres comités de l</w:t>
      </w:r>
      <w:r w:rsidR="00162D25" w:rsidRPr="00E14B3B">
        <w:rPr>
          <w:rFonts w:ascii="Agenda Regular" w:hAnsi="Agenda Regular"/>
          <w:lang w:val="fr-CA"/>
        </w:rPr>
        <w:t>’</w:t>
      </w:r>
      <w:r w:rsidRPr="00E14B3B">
        <w:rPr>
          <w:rFonts w:ascii="Agenda Regular" w:hAnsi="Agenda Regular"/>
          <w:lang w:val="fr-CA"/>
        </w:rPr>
        <w:t xml:space="preserve">organe </w:t>
      </w:r>
      <w:r w:rsidR="00521619" w:rsidRPr="00E14B3B">
        <w:rPr>
          <w:rFonts w:ascii="Agenda Regular" w:hAnsi="Agenda Regular"/>
          <w:lang w:val="fr-CA"/>
        </w:rPr>
        <w:t>directeur</w:t>
      </w:r>
      <w:r w:rsidRPr="00E14B3B">
        <w:rPr>
          <w:rFonts w:ascii="Agenda Regular" w:hAnsi="Agenda Regular"/>
          <w:lang w:val="fr-CA"/>
        </w:rPr>
        <w:t xml:space="preserve"> ainsi que les dirigeants et les employés de [nom utilisé pour désigner l</w:t>
      </w:r>
      <w:r w:rsidR="00162D25" w:rsidRPr="00E14B3B">
        <w:rPr>
          <w:rFonts w:ascii="Agenda Regular" w:hAnsi="Agenda Regular"/>
          <w:lang w:val="fr-CA"/>
        </w:rPr>
        <w:t>’</w:t>
      </w:r>
      <w:r w:rsidRPr="00E14B3B">
        <w:rPr>
          <w:rFonts w:ascii="Agenda Regular" w:hAnsi="Agenda Regular"/>
          <w:lang w:val="fr-CA"/>
        </w:rPr>
        <w:t>OSBL conformément au règlement de l</w:t>
      </w:r>
      <w:r w:rsidR="00162D25" w:rsidRPr="00E14B3B">
        <w:rPr>
          <w:rFonts w:ascii="Agenda Regular" w:hAnsi="Agenda Regular"/>
          <w:lang w:val="fr-CA"/>
        </w:rPr>
        <w:t>’</w:t>
      </w:r>
      <w:r w:rsidRPr="00E14B3B">
        <w:rPr>
          <w:rFonts w:ascii="Agenda Regular" w:hAnsi="Agenda Regular"/>
          <w:lang w:val="fr-CA"/>
        </w:rPr>
        <w:t>OSBL];</w:t>
      </w:r>
    </w:p>
    <w:p w14:paraId="03C9FFFF" w14:textId="6535D19C" w:rsidR="00A612FA" w:rsidRPr="00E14B3B" w:rsidRDefault="00A612FA" w:rsidP="00A612FA">
      <w:pPr>
        <w:pStyle w:val="ListParagraph"/>
        <w:numPr>
          <w:ilvl w:val="0"/>
          <w:numId w:val="4"/>
        </w:numPr>
        <w:ind w:left="2160"/>
        <w:jc w:val="both"/>
        <w:rPr>
          <w:rFonts w:ascii="Agenda Regular" w:hAnsi="Agenda Regular"/>
          <w:bCs/>
          <w:lang w:val="fr-CA"/>
        </w:rPr>
      </w:pPr>
      <w:r w:rsidRPr="00E14B3B">
        <w:rPr>
          <w:rFonts w:ascii="Agenda Regular" w:hAnsi="Agenda Regular"/>
          <w:lang w:val="fr-CA"/>
        </w:rPr>
        <w:t>les principales relations hiérarchiques et de responsabilité entre l</w:t>
      </w:r>
      <w:r w:rsidR="00162D25" w:rsidRPr="00E14B3B">
        <w:rPr>
          <w:rFonts w:ascii="Agenda Regular" w:hAnsi="Agenda Regular"/>
          <w:lang w:val="fr-CA"/>
        </w:rPr>
        <w:t>’</w:t>
      </w:r>
      <w:r w:rsidRPr="00E14B3B">
        <w:rPr>
          <w:rFonts w:ascii="Agenda Regular" w:hAnsi="Agenda Regular"/>
          <w:lang w:val="fr-CA"/>
        </w:rPr>
        <w:t xml:space="preserve">organe </w:t>
      </w:r>
      <w:r w:rsidR="00521619" w:rsidRPr="00E14B3B">
        <w:rPr>
          <w:rFonts w:ascii="Agenda Regular" w:hAnsi="Agenda Regular"/>
          <w:lang w:val="fr-CA"/>
        </w:rPr>
        <w:t>directeur</w:t>
      </w:r>
      <w:r w:rsidRPr="00E14B3B">
        <w:rPr>
          <w:rFonts w:ascii="Agenda Regular" w:hAnsi="Agenda Regular"/>
          <w:lang w:val="fr-CA"/>
        </w:rPr>
        <w:t>, les comités, les dirigeants et les employés.</w:t>
      </w:r>
    </w:p>
    <w:p w14:paraId="7914E3E0" w14:textId="77777777" w:rsidR="00A8699C" w:rsidRDefault="00A8699C" w:rsidP="0085546B">
      <w:pPr>
        <w:jc w:val="both"/>
        <w:rPr>
          <w:rFonts w:ascii="Agenda Regular" w:hAnsi="Agenda Regular"/>
          <w:b/>
          <w:lang w:val="fr-CA"/>
        </w:rPr>
      </w:pPr>
    </w:p>
    <w:p w14:paraId="3B15BCE8" w14:textId="77777777" w:rsidR="00A8699C" w:rsidRDefault="00A8699C" w:rsidP="0085546B">
      <w:pPr>
        <w:jc w:val="both"/>
        <w:rPr>
          <w:rFonts w:ascii="Agenda Regular" w:hAnsi="Agenda Regular"/>
          <w:b/>
          <w:lang w:val="fr-CA"/>
        </w:rPr>
      </w:pPr>
    </w:p>
    <w:p w14:paraId="3D022A1A" w14:textId="0CB94842" w:rsidR="00837A1D" w:rsidRPr="00E14B3B" w:rsidRDefault="00837A1D" w:rsidP="0085546B">
      <w:pPr>
        <w:jc w:val="both"/>
        <w:rPr>
          <w:rFonts w:ascii="Agenda Regular" w:hAnsi="Agenda Regular"/>
          <w:b/>
          <w:lang w:val="fr-CA"/>
        </w:rPr>
      </w:pPr>
      <w:r w:rsidRPr="00E14B3B">
        <w:rPr>
          <w:rFonts w:ascii="Agenda Regular" w:hAnsi="Agenda Regular"/>
          <w:b/>
          <w:lang w:val="fr-CA"/>
        </w:rPr>
        <w:lastRenderedPageBreak/>
        <w:t>Examen du système de gestion financière</w:t>
      </w:r>
    </w:p>
    <w:p w14:paraId="0CB07745" w14:textId="78107DC3" w:rsidR="00837A1D" w:rsidRPr="00E14B3B" w:rsidRDefault="00863454" w:rsidP="00863454">
      <w:pPr>
        <w:pStyle w:val="ListParagraph"/>
        <w:numPr>
          <w:ilvl w:val="0"/>
          <w:numId w:val="18"/>
        </w:numPr>
        <w:jc w:val="both"/>
        <w:rPr>
          <w:rFonts w:ascii="Agenda Regular" w:hAnsi="Agenda Regular"/>
          <w:b/>
          <w:lang w:val="fr-CA"/>
        </w:rPr>
      </w:pPr>
      <w:r w:rsidRPr="00E14B3B">
        <w:rPr>
          <w:rFonts w:ascii="Agenda Regular" w:hAnsi="Agenda Regular"/>
          <w:lang w:val="fr-CA"/>
        </w:rPr>
        <w:t xml:space="preserve">(1) </w:t>
      </w:r>
      <w:r w:rsidR="00BC6126" w:rsidRPr="00E14B3B">
        <w:rPr>
          <w:rFonts w:ascii="Agenda Regular" w:hAnsi="Agenda Regular"/>
          <w:lang w:val="fr-CA"/>
        </w:rPr>
        <w:t xml:space="preserve">Le </w:t>
      </w:r>
      <w:r w:rsidRPr="00E14B3B">
        <w:rPr>
          <w:rFonts w:ascii="Agenda Regular" w:hAnsi="Agenda Regular"/>
          <w:lang w:val="fr-CA"/>
        </w:rPr>
        <w:t>[</w:t>
      </w:r>
      <w:r w:rsidR="00BC6126" w:rsidRPr="00E14B3B">
        <w:rPr>
          <w:rFonts w:ascii="Agenda Regular" w:hAnsi="Agenda Regular"/>
          <w:lang w:val="fr-CA"/>
        </w:rPr>
        <w:t>o</w:t>
      </w:r>
      <w:r w:rsidR="007160B9" w:rsidRPr="00E14B3B">
        <w:rPr>
          <w:rFonts w:ascii="Agenda Regular" w:hAnsi="Agenda Regular"/>
          <w:lang w:val="fr-CA"/>
        </w:rPr>
        <w:t>rgane</w:t>
      </w:r>
      <w:r w:rsidRPr="00E14B3B">
        <w:rPr>
          <w:rFonts w:ascii="Agenda Regular" w:hAnsi="Agenda Regular"/>
          <w:lang w:val="fr-CA"/>
        </w:rPr>
        <w:t xml:space="preserv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OSBL] doit établir des politiques et des procédures concernant l</w:t>
      </w:r>
      <w:r w:rsidR="00162D25" w:rsidRPr="00E14B3B">
        <w:rPr>
          <w:rFonts w:ascii="Agenda Regular" w:hAnsi="Agenda Regular"/>
          <w:lang w:val="fr-CA"/>
        </w:rPr>
        <w:t>’</w:t>
      </w:r>
      <w:r w:rsidRPr="00E14B3B">
        <w:rPr>
          <w:rFonts w:ascii="Agenda Regular" w:hAnsi="Agenda Regular"/>
          <w:lang w:val="fr-CA"/>
        </w:rPr>
        <w:t>examen annuel du système de gestion financière de l</w:t>
      </w:r>
      <w:r w:rsidR="00162D25" w:rsidRPr="00E14B3B">
        <w:rPr>
          <w:rFonts w:ascii="Agenda Regular" w:hAnsi="Agenda Regular"/>
          <w:lang w:val="fr-CA"/>
        </w:rPr>
        <w:t>’</w:t>
      </w:r>
      <w:r w:rsidRPr="00E14B3B">
        <w:rPr>
          <w:rFonts w:ascii="Agenda Regular" w:hAnsi="Agenda Regular"/>
          <w:lang w:val="fr-CA"/>
        </w:rPr>
        <w:t>OSBL.</w:t>
      </w:r>
    </w:p>
    <w:p w14:paraId="5E1BA643" w14:textId="09C2D5DF" w:rsidR="00A27E4F" w:rsidRPr="00E14B3B" w:rsidRDefault="00A27E4F" w:rsidP="00A27E4F">
      <w:pPr>
        <w:jc w:val="both"/>
        <w:rPr>
          <w:rFonts w:ascii="Agenda Regular" w:hAnsi="Agenda Regular"/>
          <w:b/>
          <w:lang w:val="fr-CA"/>
        </w:rPr>
      </w:pPr>
      <w:r w:rsidRPr="00E14B3B">
        <w:rPr>
          <w:rFonts w:ascii="Agenda Regular" w:hAnsi="Agenda Regular"/>
          <w:b/>
          <w:lang w:val="fr-CA"/>
        </w:rPr>
        <w:t>Écritures de journal manuelles</w:t>
      </w:r>
    </w:p>
    <w:p w14:paraId="7DF9A7F4" w14:textId="2BB59C59" w:rsidR="001A05BF" w:rsidRPr="00E14B3B" w:rsidRDefault="00A27E4F" w:rsidP="008E2BCC">
      <w:pPr>
        <w:pStyle w:val="ListParagraph"/>
        <w:numPr>
          <w:ilvl w:val="0"/>
          <w:numId w:val="18"/>
        </w:numPr>
        <w:jc w:val="both"/>
        <w:rPr>
          <w:rFonts w:ascii="Agenda Regular" w:hAnsi="Agenda Regular"/>
          <w:bCs/>
          <w:lang w:val="fr-CA"/>
        </w:rPr>
      </w:pPr>
      <w:r w:rsidRPr="00E14B3B">
        <w:rPr>
          <w:rFonts w:ascii="Agenda Regular" w:hAnsi="Agenda Regular"/>
          <w:lang w:val="fr-CA"/>
        </w:rPr>
        <w:t xml:space="preserve">(1) </w:t>
      </w:r>
      <w:r w:rsidR="00BC6126" w:rsidRPr="00E14B3B">
        <w:rPr>
          <w:rFonts w:ascii="Agenda Regular" w:hAnsi="Agenda Regular"/>
          <w:lang w:val="fr-CA"/>
        </w:rPr>
        <w:t xml:space="preserve">Le </w:t>
      </w:r>
      <w:r w:rsidRPr="00E14B3B">
        <w:rPr>
          <w:rFonts w:ascii="Agenda Regular" w:hAnsi="Agenda Regular"/>
          <w:lang w:val="fr-CA"/>
        </w:rPr>
        <w:t>[</w:t>
      </w:r>
      <w:r w:rsidR="00BC6126" w:rsidRPr="00E14B3B">
        <w:rPr>
          <w:rFonts w:ascii="Agenda Regular" w:hAnsi="Agenda Regular"/>
          <w:lang w:val="fr-CA"/>
        </w:rPr>
        <w:t>o</w:t>
      </w:r>
      <w:r w:rsidR="007160B9" w:rsidRPr="00E14B3B">
        <w:rPr>
          <w:rFonts w:ascii="Agenda Regular" w:hAnsi="Agenda Regular"/>
          <w:lang w:val="fr-CA"/>
        </w:rPr>
        <w:t>rgane</w:t>
      </w:r>
      <w:r w:rsidRPr="00E14B3B">
        <w:rPr>
          <w:rFonts w:ascii="Agenda Regular" w:hAnsi="Agenda Regular"/>
          <w:lang w:val="fr-CA"/>
        </w:rPr>
        <w:t xml:space="preserv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OSBL] doit établir des politiques et des procédures concernant l</w:t>
      </w:r>
      <w:r w:rsidR="00162D25" w:rsidRPr="00E14B3B">
        <w:rPr>
          <w:rFonts w:ascii="Agenda Regular" w:hAnsi="Agenda Regular"/>
          <w:lang w:val="fr-CA"/>
        </w:rPr>
        <w:t>’</w:t>
      </w:r>
      <w:r w:rsidRPr="00E14B3B">
        <w:rPr>
          <w:rFonts w:ascii="Agenda Regular" w:hAnsi="Agenda Regular"/>
          <w:lang w:val="fr-CA"/>
        </w:rPr>
        <w:t>examen périodique indépendant des écritures de journal manuelles pour en déterminer la validité et l</w:t>
      </w:r>
      <w:r w:rsidR="00162D25" w:rsidRPr="00E14B3B">
        <w:rPr>
          <w:rFonts w:ascii="Agenda Regular" w:hAnsi="Agenda Regular"/>
          <w:lang w:val="fr-CA"/>
        </w:rPr>
        <w:t>’</w:t>
      </w:r>
      <w:r w:rsidRPr="00E14B3B">
        <w:rPr>
          <w:rFonts w:ascii="Agenda Regular" w:hAnsi="Agenda Regular"/>
          <w:lang w:val="fr-CA"/>
        </w:rPr>
        <w:t xml:space="preserve">exactitude. </w:t>
      </w:r>
    </w:p>
    <w:p w14:paraId="49EB3F33" w14:textId="77777777" w:rsidR="008E2BCC" w:rsidRPr="00E14B3B" w:rsidRDefault="008E2BCC">
      <w:pPr>
        <w:rPr>
          <w:rFonts w:ascii="Agenda Regular" w:hAnsi="Agenda Regular"/>
          <w:b/>
          <w:sz w:val="40"/>
          <w:szCs w:val="40"/>
          <w:lang w:val="fr-CA"/>
        </w:rPr>
      </w:pPr>
      <w:r w:rsidRPr="00E14B3B">
        <w:rPr>
          <w:lang w:val="fr-CA"/>
        </w:rPr>
        <w:br w:type="page"/>
      </w:r>
    </w:p>
    <w:p w14:paraId="772C31CE" w14:textId="3DADA6F8" w:rsidR="00991618" w:rsidRPr="00E14B3B" w:rsidRDefault="00991618" w:rsidP="00991618">
      <w:pPr>
        <w:jc w:val="both"/>
        <w:rPr>
          <w:rFonts w:ascii="Agenda Regular" w:hAnsi="Agenda Regular"/>
          <w:b/>
          <w:sz w:val="40"/>
          <w:szCs w:val="40"/>
          <w:lang w:val="fr-CA"/>
        </w:rPr>
      </w:pPr>
      <w:r w:rsidRPr="00E14B3B">
        <w:rPr>
          <w:rFonts w:ascii="Agenda Regular" w:hAnsi="Agenda Regular"/>
          <w:b/>
          <w:sz w:val="40"/>
          <w:lang w:val="fr-CA"/>
        </w:rPr>
        <w:lastRenderedPageBreak/>
        <w:t>Section 2 : Gestion des ressources humaines</w:t>
      </w:r>
    </w:p>
    <w:p w14:paraId="6ECFCA8D" w14:textId="7C675FAC" w:rsidR="004E5EF1" w:rsidRPr="00E14B3B" w:rsidRDefault="004E5EF1" w:rsidP="0085546B">
      <w:pPr>
        <w:jc w:val="both"/>
        <w:rPr>
          <w:rFonts w:ascii="Agenda Regular" w:hAnsi="Agenda Regular"/>
          <w:b/>
          <w:lang w:val="fr-CA"/>
        </w:rPr>
      </w:pPr>
      <w:r w:rsidRPr="00E14B3B">
        <w:rPr>
          <w:rFonts w:ascii="Agenda Regular" w:hAnsi="Agenda Regular"/>
          <w:b/>
          <w:lang w:val="fr-CA"/>
        </w:rPr>
        <w:t>Politiques de ressources humaines</w:t>
      </w:r>
    </w:p>
    <w:p w14:paraId="39135D2D" w14:textId="713BDB92" w:rsidR="004E5EF1" w:rsidRPr="00E14B3B" w:rsidRDefault="004E5EF1" w:rsidP="004E5EF1">
      <w:pPr>
        <w:pStyle w:val="ListParagraph"/>
        <w:numPr>
          <w:ilvl w:val="0"/>
          <w:numId w:val="18"/>
        </w:numPr>
        <w:jc w:val="both"/>
        <w:rPr>
          <w:rFonts w:ascii="Agenda Regular" w:hAnsi="Agenda Regular"/>
          <w:bCs/>
          <w:lang w:val="fr-CA"/>
        </w:rPr>
      </w:pPr>
      <w:r w:rsidRPr="00E14B3B">
        <w:rPr>
          <w:rFonts w:ascii="Agenda Regular" w:hAnsi="Agenda Regular"/>
          <w:lang w:val="fr-CA"/>
        </w:rPr>
        <w:t xml:space="preserve">(1) </w:t>
      </w:r>
      <w:r w:rsidR="00BC6126" w:rsidRPr="00E14B3B">
        <w:rPr>
          <w:rFonts w:ascii="Agenda Regular" w:hAnsi="Agenda Regular"/>
          <w:lang w:val="fr-CA"/>
        </w:rPr>
        <w:t xml:space="preserve">Le </w:t>
      </w:r>
      <w:r w:rsidRPr="00E14B3B">
        <w:rPr>
          <w:rFonts w:ascii="Agenda Regular" w:hAnsi="Agenda Regular"/>
          <w:lang w:val="fr-CA"/>
        </w:rPr>
        <w:t>[</w:t>
      </w:r>
      <w:r w:rsidR="00BC6126" w:rsidRPr="00E14B3B">
        <w:rPr>
          <w:rFonts w:ascii="Agenda Regular" w:hAnsi="Agenda Regular"/>
          <w:lang w:val="fr-CA"/>
        </w:rPr>
        <w:t>o</w:t>
      </w:r>
      <w:r w:rsidR="007160B9" w:rsidRPr="00E14B3B">
        <w:rPr>
          <w:rFonts w:ascii="Agenda Regular" w:hAnsi="Agenda Regular"/>
          <w:lang w:val="fr-CA"/>
        </w:rPr>
        <w:t>rgane</w:t>
      </w:r>
      <w:r w:rsidRPr="00E14B3B">
        <w:rPr>
          <w:rFonts w:ascii="Agenda Regular" w:hAnsi="Agenda Regular"/>
          <w:lang w:val="fr-CA"/>
        </w:rPr>
        <w:t xml:space="preserv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 xml:space="preserve">OSBL] doit établir les </w:t>
      </w:r>
      <w:r w:rsidR="007160B9" w:rsidRPr="00E14B3B">
        <w:rPr>
          <w:rFonts w:ascii="Agenda Regular" w:hAnsi="Agenda Regular"/>
          <w:lang w:val="fr-CA"/>
        </w:rPr>
        <w:t>politiques et les procédures</w:t>
      </w:r>
      <w:r w:rsidRPr="00E14B3B">
        <w:rPr>
          <w:rFonts w:ascii="Agenda Regular" w:hAnsi="Agenda Regular"/>
          <w:lang w:val="fr-CA"/>
        </w:rPr>
        <w:t xml:space="preserve"> qui sont nécessaires à la préparation et à la tenue à jour de politiques de gestion des ressources humaines conformes à toutes les lois applicables, et qui prévoient :</w:t>
      </w:r>
    </w:p>
    <w:p w14:paraId="235209EE" w14:textId="77777777" w:rsidR="004A0730" w:rsidRPr="00E14B3B" w:rsidRDefault="004A0730" w:rsidP="004A0730">
      <w:pPr>
        <w:pStyle w:val="ListParagraph"/>
        <w:jc w:val="both"/>
        <w:rPr>
          <w:rFonts w:ascii="Agenda Regular" w:hAnsi="Agenda Regular"/>
          <w:bCs/>
          <w:lang w:val="fr-CA"/>
        </w:rPr>
      </w:pPr>
    </w:p>
    <w:p w14:paraId="61181CCA" w14:textId="36C5FFA3" w:rsidR="004A0730" w:rsidRPr="00E14B3B" w:rsidRDefault="001106F7" w:rsidP="004A0730">
      <w:pPr>
        <w:pStyle w:val="ListParagraph"/>
        <w:numPr>
          <w:ilvl w:val="0"/>
          <w:numId w:val="63"/>
        </w:numPr>
        <w:jc w:val="both"/>
        <w:rPr>
          <w:rFonts w:ascii="Agenda Regular" w:hAnsi="Agenda Regular"/>
          <w:bCs/>
          <w:lang w:val="fr-CA"/>
        </w:rPr>
      </w:pPr>
      <w:r w:rsidRPr="00E14B3B">
        <w:rPr>
          <w:rFonts w:ascii="Agenda Regular" w:hAnsi="Agenda Regular"/>
          <w:lang w:val="fr-CA"/>
        </w:rPr>
        <w:t>l</w:t>
      </w:r>
      <w:r w:rsidR="00162D25" w:rsidRPr="00E14B3B">
        <w:rPr>
          <w:rFonts w:ascii="Agenda Regular" w:hAnsi="Agenda Regular"/>
          <w:lang w:val="fr-CA"/>
        </w:rPr>
        <w:t>’</w:t>
      </w:r>
      <w:r w:rsidRPr="00E14B3B">
        <w:rPr>
          <w:rFonts w:ascii="Agenda Regular" w:hAnsi="Agenda Regular"/>
          <w:lang w:val="fr-CA"/>
        </w:rPr>
        <w:t>élaboration et la tenue à jour des descriptions de postes pour le personnel qui intervient dans le fonctionnement et la gestion du système de gestion financière et de tous les processus s</w:t>
      </w:r>
      <w:r w:rsidR="00162D25" w:rsidRPr="00E14B3B">
        <w:rPr>
          <w:rFonts w:ascii="Agenda Regular" w:hAnsi="Agenda Regular"/>
          <w:lang w:val="fr-CA"/>
        </w:rPr>
        <w:t>’</w:t>
      </w:r>
      <w:r w:rsidRPr="00E14B3B">
        <w:rPr>
          <w:rFonts w:ascii="Agenda Regular" w:hAnsi="Agenda Regular"/>
          <w:lang w:val="fr-CA"/>
        </w:rPr>
        <w:t>y rattachant;</w:t>
      </w:r>
    </w:p>
    <w:p w14:paraId="53D6BBA9" w14:textId="412D6243" w:rsidR="004A0730" w:rsidRPr="00E14B3B" w:rsidRDefault="001106F7" w:rsidP="004A0730">
      <w:pPr>
        <w:pStyle w:val="ListParagraph"/>
        <w:numPr>
          <w:ilvl w:val="0"/>
          <w:numId w:val="63"/>
        </w:numPr>
        <w:jc w:val="both"/>
        <w:rPr>
          <w:rFonts w:ascii="Agenda Regular" w:hAnsi="Agenda Regular"/>
          <w:bCs/>
          <w:lang w:val="fr-CA"/>
        </w:rPr>
      </w:pPr>
      <w:r w:rsidRPr="00E14B3B">
        <w:rPr>
          <w:rFonts w:ascii="Agenda Regular" w:hAnsi="Agenda Regular"/>
          <w:lang w:val="fr-CA"/>
        </w:rPr>
        <w:t>la tenue à jour de dossiers du personnel</w:t>
      </w:r>
      <w:r w:rsidR="00A34AFE" w:rsidRPr="00E14B3B">
        <w:rPr>
          <w:rFonts w:ascii="Agenda Regular" w:hAnsi="Agenda Regular"/>
          <w:lang w:val="fr-CA"/>
        </w:rPr>
        <w:t xml:space="preserve"> </w:t>
      </w:r>
      <w:r w:rsidR="00A34AFE" w:rsidRPr="00E14B3B">
        <w:rPr>
          <w:color w:val="000000"/>
          <w:lang w:val="fr-CA"/>
        </w:rPr>
        <w:t>pour les dirigeants, les employés, les sous-traitants et les consultants participant au fonctionnement et à la gestion du système de gestion financière</w:t>
      </w:r>
      <w:r w:rsidRPr="00E14B3B">
        <w:rPr>
          <w:rFonts w:ascii="Agenda Regular" w:hAnsi="Agenda Regular"/>
          <w:lang w:val="fr-CA"/>
        </w:rPr>
        <w:t>;</w:t>
      </w:r>
    </w:p>
    <w:p w14:paraId="24C337AD" w14:textId="211436E5" w:rsidR="00832358" w:rsidRPr="00E14B3B" w:rsidRDefault="00832358" w:rsidP="004A0730">
      <w:pPr>
        <w:pStyle w:val="ListParagraph"/>
        <w:numPr>
          <w:ilvl w:val="0"/>
          <w:numId w:val="63"/>
        </w:numPr>
        <w:jc w:val="both"/>
        <w:rPr>
          <w:rFonts w:ascii="Agenda Regular" w:hAnsi="Agenda Regular"/>
          <w:bCs/>
          <w:lang w:val="fr-CA"/>
        </w:rPr>
      </w:pPr>
      <w:r w:rsidRPr="00E14B3B">
        <w:rPr>
          <w:rFonts w:ascii="Agenda Regular" w:hAnsi="Agenda Regular"/>
          <w:lang w:val="fr-CA"/>
        </w:rPr>
        <w:t>la vérification des antécédents et des références avant l</w:t>
      </w:r>
      <w:r w:rsidR="00162D25" w:rsidRPr="00E14B3B">
        <w:rPr>
          <w:rFonts w:ascii="Agenda Regular" w:hAnsi="Agenda Regular"/>
          <w:lang w:val="fr-CA"/>
        </w:rPr>
        <w:t>’</w:t>
      </w:r>
      <w:r w:rsidRPr="00E14B3B">
        <w:rPr>
          <w:rFonts w:ascii="Agenda Regular" w:hAnsi="Agenda Regular"/>
          <w:lang w:val="fr-CA"/>
        </w:rPr>
        <w:t>embauche d</w:t>
      </w:r>
      <w:r w:rsidR="00162D25" w:rsidRPr="00E14B3B">
        <w:rPr>
          <w:rFonts w:ascii="Agenda Regular" w:hAnsi="Agenda Regular"/>
          <w:lang w:val="fr-CA"/>
        </w:rPr>
        <w:t>’</w:t>
      </w:r>
      <w:r w:rsidRPr="00E14B3B">
        <w:rPr>
          <w:rFonts w:ascii="Agenda Regular" w:hAnsi="Agenda Regular"/>
          <w:lang w:val="fr-CA"/>
        </w:rPr>
        <w:t>un nouvel employé ou d</w:t>
      </w:r>
      <w:r w:rsidR="00162D25" w:rsidRPr="00E14B3B">
        <w:rPr>
          <w:rFonts w:ascii="Agenda Regular" w:hAnsi="Agenda Regular"/>
          <w:lang w:val="fr-CA"/>
        </w:rPr>
        <w:t>’</w:t>
      </w:r>
      <w:r w:rsidRPr="00E14B3B">
        <w:rPr>
          <w:rFonts w:ascii="Agenda Regular" w:hAnsi="Agenda Regular"/>
          <w:lang w:val="fr-CA"/>
        </w:rPr>
        <w:t>un sous-traitant;</w:t>
      </w:r>
    </w:p>
    <w:p w14:paraId="6027A9EA" w14:textId="3BE7FD14" w:rsidR="00832358" w:rsidRPr="00E14B3B" w:rsidRDefault="00832358" w:rsidP="00832358">
      <w:pPr>
        <w:pStyle w:val="ListParagraph"/>
        <w:numPr>
          <w:ilvl w:val="0"/>
          <w:numId w:val="63"/>
        </w:numPr>
        <w:jc w:val="both"/>
        <w:rPr>
          <w:rFonts w:ascii="Agenda Regular" w:hAnsi="Agenda Regular"/>
          <w:bCs/>
          <w:lang w:val="fr-CA"/>
        </w:rPr>
      </w:pPr>
      <w:r w:rsidRPr="00E14B3B">
        <w:rPr>
          <w:rFonts w:ascii="Agenda Regular" w:hAnsi="Agenda Regular"/>
          <w:lang w:val="fr-CA"/>
        </w:rPr>
        <w:t>le processus d</w:t>
      </w:r>
      <w:r w:rsidR="00162D25" w:rsidRPr="00E14B3B">
        <w:rPr>
          <w:rFonts w:ascii="Agenda Regular" w:hAnsi="Agenda Regular"/>
          <w:lang w:val="fr-CA"/>
        </w:rPr>
        <w:t>’</w:t>
      </w:r>
      <w:r w:rsidRPr="00E14B3B">
        <w:rPr>
          <w:rFonts w:ascii="Agenda Regular" w:hAnsi="Agenda Regular"/>
          <w:lang w:val="fr-CA"/>
        </w:rPr>
        <w:t>embauche des employés et des sous-traitants qui interviennent dans le fonctionnement et la gestion du système de gestion financière de l</w:t>
      </w:r>
      <w:r w:rsidR="00162D25" w:rsidRPr="00E14B3B">
        <w:rPr>
          <w:rFonts w:ascii="Agenda Regular" w:hAnsi="Agenda Regular"/>
          <w:lang w:val="fr-CA"/>
        </w:rPr>
        <w:t>’</w:t>
      </w:r>
      <w:r w:rsidRPr="00E14B3B">
        <w:rPr>
          <w:rFonts w:ascii="Agenda Regular" w:hAnsi="Agenda Regular"/>
          <w:lang w:val="fr-CA"/>
        </w:rPr>
        <w:t>OSBL;</w:t>
      </w:r>
    </w:p>
    <w:p w14:paraId="1C374B61" w14:textId="1A788165" w:rsidR="00123CE0" w:rsidRPr="00E14B3B" w:rsidRDefault="00123CE0" w:rsidP="00123CE0">
      <w:pPr>
        <w:pStyle w:val="ListParagraph"/>
        <w:numPr>
          <w:ilvl w:val="0"/>
          <w:numId w:val="63"/>
        </w:numPr>
        <w:jc w:val="both"/>
        <w:rPr>
          <w:rFonts w:ascii="Agenda Regular" w:hAnsi="Agenda Regular"/>
          <w:bCs/>
          <w:lang w:val="fr-CA"/>
        </w:rPr>
      </w:pPr>
      <w:r w:rsidRPr="00E14B3B">
        <w:rPr>
          <w:rFonts w:ascii="Agenda Regular" w:hAnsi="Agenda Regular"/>
          <w:lang w:val="fr-CA"/>
        </w:rPr>
        <w:t>la discipline et le congédiement des employés, avec ou sans motif, ainsi que la conservation de documents relatifs aux mesures correctives et disciplinaires qui ont été prises et démontrant la conformité aux lois du travail applicables;</w:t>
      </w:r>
    </w:p>
    <w:p w14:paraId="6943282B" w14:textId="5950F600" w:rsidR="00123CE0" w:rsidRPr="00E14B3B" w:rsidRDefault="00123CE0" w:rsidP="00123CE0">
      <w:pPr>
        <w:pStyle w:val="ListParagraph"/>
        <w:numPr>
          <w:ilvl w:val="0"/>
          <w:numId w:val="63"/>
        </w:numPr>
        <w:jc w:val="both"/>
        <w:rPr>
          <w:rFonts w:ascii="Agenda Regular" w:hAnsi="Agenda Regular"/>
          <w:bCs/>
          <w:lang w:val="fr-CA"/>
        </w:rPr>
      </w:pPr>
      <w:r w:rsidRPr="00E14B3B">
        <w:rPr>
          <w:rFonts w:ascii="Agenda Regular" w:hAnsi="Agenda Regular"/>
          <w:lang w:val="fr-CA"/>
        </w:rPr>
        <w:t>les exigences en matière d</w:t>
      </w:r>
      <w:r w:rsidR="00162D25" w:rsidRPr="00E14B3B">
        <w:rPr>
          <w:rFonts w:ascii="Agenda Regular" w:hAnsi="Agenda Regular"/>
          <w:lang w:val="fr-CA"/>
        </w:rPr>
        <w:t>’</w:t>
      </w:r>
      <w:r w:rsidRPr="00E14B3B">
        <w:rPr>
          <w:rFonts w:ascii="Agenda Regular" w:hAnsi="Agenda Regular"/>
          <w:lang w:val="fr-CA"/>
        </w:rPr>
        <w:t>orientation et de formation des employés selon leur nouvelle fonction et les responsabilités qui leur sont attribuées;</w:t>
      </w:r>
    </w:p>
    <w:p w14:paraId="72402CA3" w14:textId="1F8AAFC8" w:rsidR="00123CE0" w:rsidRPr="00E14B3B" w:rsidRDefault="00123CE0" w:rsidP="00123CE0">
      <w:pPr>
        <w:pStyle w:val="ListParagraph"/>
        <w:numPr>
          <w:ilvl w:val="0"/>
          <w:numId w:val="63"/>
        </w:numPr>
        <w:jc w:val="both"/>
        <w:rPr>
          <w:rFonts w:ascii="Agenda Regular" w:hAnsi="Agenda Regular"/>
          <w:bCs/>
          <w:lang w:val="fr-CA"/>
        </w:rPr>
      </w:pPr>
      <w:r w:rsidRPr="00E14B3B">
        <w:rPr>
          <w:rFonts w:ascii="Agenda Regular" w:hAnsi="Agenda Regular"/>
          <w:lang w:val="fr-CA"/>
        </w:rPr>
        <w:t>le</w:t>
      </w:r>
      <w:r w:rsidR="00275368" w:rsidRPr="00E14B3B">
        <w:rPr>
          <w:rFonts w:ascii="Agenda Regular" w:hAnsi="Agenda Regular"/>
          <w:lang w:val="fr-CA"/>
        </w:rPr>
        <w:t>s</w:t>
      </w:r>
      <w:r w:rsidRPr="00E14B3B">
        <w:rPr>
          <w:rFonts w:ascii="Agenda Regular" w:hAnsi="Agenda Regular"/>
          <w:lang w:val="fr-CA"/>
        </w:rPr>
        <w:t xml:space="preserve"> exigences en matière de formation continue ou de perfectionnement professionnel des employés selon leurs fonctions, les responsabilités qui leur sont attribuées et le plan de gestion du rendement;</w:t>
      </w:r>
    </w:p>
    <w:p w14:paraId="6D188392" w14:textId="6CE0E033" w:rsidR="00123CE0" w:rsidRPr="00E14B3B" w:rsidRDefault="00123CE0" w:rsidP="00123CE0">
      <w:pPr>
        <w:pStyle w:val="ListParagraph"/>
        <w:numPr>
          <w:ilvl w:val="0"/>
          <w:numId w:val="63"/>
        </w:numPr>
        <w:jc w:val="both"/>
        <w:rPr>
          <w:rFonts w:ascii="Agenda Regular" w:hAnsi="Agenda Regular"/>
          <w:bCs/>
          <w:lang w:val="fr-CA"/>
        </w:rPr>
      </w:pPr>
      <w:r w:rsidRPr="00E14B3B">
        <w:rPr>
          <w:rFonts w:ascii="Agenda Regular" w:hAnsi="Agenda Regular"/>
          <w:lang w:val="fr-CA"/>
        </w:rPr>
        <w:t>la gestion du rendement des employés;</w:t>
      </w:r>
    </w:p>
    <w:p w14:paraId="1E7305D4" w14:textId="03C3CE16" w:rsidR="00123CE0" w:rsidRPr="00E14B3B" w:rsidRDefault="00123CE0" w:rsidP="00123CE0">
      <w:pPr>
        <w:pStyle w:val="ListParagraph"/>
        <w:numPr>
          <w:ilvl w:val="0"/>
          <w:numId w:val="63"/>
        </w:numPr>
        <w:jc w:val="both"/>
        <w:rPr>
          <w:rFonts w:ascii="Agenda Regular" w:hAnsi="Agenda Regular"/>
          <w:bCs/>
          <w:lang w:val="fr-CA"/>
        </w:rPr>
      </w:pPr>
      <w:r w:rsidRPr="00E14B3B">
        <w:rPr>
          <w:rFonts w:ascii="Agenda Regular" w:hAnsi="Agenda Regular"/>
          <w:lang w:val="fr-CA"/>
        </w:rPr>
        <w:t>une stratégie visant à favoriser l</w:t>
      </w:r>
      <w:r w:rsidR="00162D25" w:rsidRPr="00E14B3B">
        <w:rPr>
          <w:rFonts w:ascii="Agenda Regular" w:hAnsi="Agenda Regular"/>
          <w:lang w:val="fr-CA"/>
        </w:rPr>
        <w:t>’</w:t>
      </w:r>
      <w:r w:rsidRPr="00E14B3B">
        <w:rPr>
          <w:rFonts w:ascii="Agenda Regular" w:hAnsi="Agenda Regular"/>
          <w:lang w:val="fr-CA"/>
        </w:rPr>
        <w:t>engagement des employés envers leur travail et les objectifs de l</w:t>
      </w:r>
      <w:r w:rsidR="00162D25" w:rsidRPr="00E14B3B">
        <w:rPr>
          <w:rFonts w:ascii="Agenda Regular" w:hAnsi="Agenda Regular"/>
          <w:lang w:val="fr-CA"/>
        </w:rPr>
        <w:t>’</w:t>
      </w:r>
      <w:r w:rsidRPr="00E14B3B">
        <w:rPr>
          <w:rFonts w:ascii="Agenda Regular" w:hAnsi="Agenda Regular"/>
          <w:lang w:val="fr-CA"/>
        </w:rPr>
        <w:t>OSBL;</w:t>
      </w:r>
    </w:p>
    <w:p w14:paraId="32ACAC90" w14:textId="091EF338" w:rsidR="00832358" w:rsidRPr="00E14B3B" w:rsidRDefault="00123CE0" w:rsidP="000C51AD">
      <w:pPr>
        <w:pStyle w:val="ListParagraph"/>
        <w:numPr>
          <w:ilvl w:val="0"/>
          <w:numId w:val="63"/>
        </w:numPr>
        <w:jc w:val="both"/>
        <w:rPr>
          <w:rFonts w:ascii="Agenda Regular" w:hAnsi="Agenda Regular"/>
          <w:bCs/>
          <w:lang w:val="fr-CA"/>
        </w:rPr>
      </w:pPr>
      <w:r w:rsidRPr="00E14B3B">
        <w:rPr>
          <w:rFonts w:ascii="Agenda Regular" w:hAnsi="Agenda Regular"/>
          <w:lang w:val="fr-CA"/>
        </w:rPr>
        <w:t>la préparation et la mise à jour annuelle d</w:t>
      </w:r>
      <w:r w:rsidR="00162D25" w:rsidRPr="00E14B3B">
        <w:rPr>
          <w:rFonts w:ascii="Agenda Regular" w:hAnsi="Agenda Regular"/>
          <w:lang w:val="fr-CA"/>
        </w:rPr>
        <w:t>’</w:t>
      </w:r>
      <w:r w:rsidRPr="00E14B3B">
        <w:rPr>
          <w:rFonts w:ascii="Agenda Regular" w:hAnsi="Agenda Regular"/>
          <w:lang w:val="fr-CA"/>
        </w:rPr>
        <w:t xml:space="preserve">un plan de relève pour les principaux membres du personnel </w:t>
      </w:r>
      <w:r w:rsidR="00521619" w:rsidRPr="00E14B3B">
        <w:rPr>
          <w:rFonts w:ascii="Agenda Regular" w:hAnsi="Agenda Regular"/>
          <w:lang w:val="fr-CA"/>
        </w:rPr>
        <w:t>directeur</w:t>
      </w:r>
      <w:r w:rsidRPr="00E14B3B">
        <w:rPr>
          <w:rFonts w:ascii="Agenda Regular" w:hAnsi="Agenda Regular"/>
          <w:lang w:val="fr-CA"/>
        </w:rPr>
        <w:t>.</w:t>
      </w:r>
    </w:p>
    <w:p w14:paraId="4BEA9547" w14:textId="77777777" w:rsidR="00D63189" w:rsidRPr="00E14B3B" w:rsidRDefault="00D63189" w:rsidP="00D63189">
      <w:pPr>
        <w:jc w:val="both"/>
        <w:rPr>
          <w:rFonts w:ascii="Agenda Regular" w:hAnsi="Agenda Regular"/>
          <w:bCs/>
          <w:lang w:val="fr-CA"/>
        </w:rPr>
      </w:pPr>
    </w:p>
    <w:p w14:paraId="2B06F82D" w14:textId="2AF596DA" w:rsidR="00D63189" w:rsidRPr="00E14B3B" w:rsidRDefault="00D63189" w:rsidP="00D63189">
      <w:pPr>
        <w:jc w:val="both"/>
        <w:rPr>
          <w:rFonts w:ascii="Agenda Regular" w:hAnsi="Agenda Regular"/>
          <w:b/>
          <w:highlight w:val="green"/>
          <w:lang w:val="fr-CA"/>
        </w:rPr>
      </w:pPr>
      <w:r w:rsidRPr="00E14B3B">
        <w:rPr>
          <w:rFonts w:ascii="Agenda Regular" w:hAnsi="Agenda Regular"/>
          <w:b/>
          <w:highlight w:val="green"/>
          <w:lang w:val="fr-CA"/>
        </w:rPr>
        <w:t>[Directeur général ou poste équivalent]</w:t>
      </w:r>
    </w:p>
    <w:p w14:paraId="456B99DC" w14:textId="206356B1" w:rsidR="00D63189" w:rsidRPr="00E14B3B" w:rsidRDefault="00D63189" w:rsidP="00D63189">
      <w:pPr>
        <w:pStyle w:val="ListParagraph"/>
        <w:numPr>
          <w:ilvl w:val="0"/>
          <w:numId w:val="18"/>
        </w:numPr>
        <w:jc w:val="both"/>
        <w:rPr>
          <w:rFonts w:ascii="Agenda Regular" w:hAnsi="Agenda Regular"/>
          <w:bCs/>
          <w:highlight w:val="green"/>
          <w:lang w:val="fr-CA"/>
        </w:rPr>
      </w:pPr>
      <w:r w:rsidRPr="00E14B3B">
        <w:rPr>
          <w:rFonts w:ascii="Agenda Regular" w:hAnsi="Agenda Regular"/>
          <w:highlight w:val="green"/>
          <w:lang w:val="fr-CA"/>
        </w:rPr>
        <w:t xml:space="preserve">(1) </w:t>
      </w:r>
      <w:r w:rsidR="00BC6126" w:rsidRPr="00E14B3B">
        <w:rPr>
          <w:rFonts w:ascii="Agenda Regular" w:hAnsi="Agenda Regular"/>
          <w:highlight w:val="green"/>
          <w:lang w:val="fr-CA"/>
        </w:rPr>
        <w:t xml:space="preserve">Le </w:t>
      </w:r>
      <w:r w:rsidRPr="00E14B3B">
        <w:rPr>
          <w:rFonts w:ascii="Agenda Regular" w:hAnsi="Agenda Regular"/>
          <w:highlight w:val="green"/>
          <w:lang w:val="fr-CA"/>
        </w:rPr>
        <w:t>[</w:t>
      </w:r>
      <w:r w:rsidR="00BC6126" w:rsidRPr="00E14B3B">
        <w:rPr>
          <w:rFonts w:ascii="Agenda Regular" w:hAnsi="Agenda Regular"/>
          <w:highlight w:val="green"/>
          <w:lang w:val="fr-CA"/>
        </w:rPr>
        <w:t>o</w:t>
      </w:r>
      <w:r w:rsidR="007160B9" w:rsidRPr="00E14B3B">
        <w:rPr>
          <w:rFonts w:ascii="Agenda Regular" w:hAnsi="Agenda Regular"/>
          <w:highlight w:val="green"/>
          <w:lang w:val="fr-CA"/>
        </w:rPr>
        <w:t>rgane</w:t>
      </w:r>
      <w:r w:rsidRPr="00E14B3B">
        <w:rPr>
          <w:rFonts w:ascii="Agenda Regular" w:hAnsi="Agenda Regular"/>
          <w:highlight w:val="green"/>
          <w:lang w:val="fr-CA"/>
        </w:rPr>
        <w:t xml:space="preserve"> </w:t>
      </w:r>
      <w:r w:rsidR="00521619" w:rsidRPr="00E14B3B">
        <w:rPr>
          <w:rFonts w:ascii="Agenda Regular" w:hAnsi="Agenda Regular"/>
          <w:highlight w:val="green"/>
          <w:lang w:val="fr-CA"/>
        </w:rPr>
        <w:t>directeur</w:t>
      </w:r>
      <w:r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OSBL] </w:t>
      </w:r>
      <w:r w:rsidR="0039401B" w:rsidRPr="00E14B3B">
        <w:rPr>
          <w:rFonts w:ascii="Agenda Regular" w:hAnsi="Agenda Regular"/>
          <w:highlight w:val="green"/>
          <w:lang w:val="fr-CA"/>
        </w:rPr>
        <w:t xml:space="preserve">doit </w:t>
      </w:r>
      <w:r w:rsidRPr="00E14B3B">
        <w:rPr>
          <w:rFonts w:ascii="Agenda Regular" w:hAnsi="Agenda Regular"/>
          <w:highlight w:val="green"/>
          <w:lang w:val="fr-CA"/>
        </w:rPr>
        <w:t>nomme</w:t>
      </w:r>
      <w:r w:rsidR="0039401B" w:rsidRPr="00E14B3B">
        <w:rPr>
          <w:rFonts w:ascii="Agenda Regular" w:hAnsi="Agenda Regular"/>
          <w:highlight w:val="green"/>
          <w:lang w:val="fr-CA"/>
        </w:rPr>
        <w:t>r</w:t>
      </w:r>
      <w:r w:rsidRPr="00E14B3B">
        <w:rPr>
          <w:rFonts w:ascii="Agenda Regular" w:hAnsi="Agenda Regular"/>
          <w:highlight w:val="green"/>
          <w:lang w:val="fr-CA"/>
        </w:rPr>
        <w:t xml:space="preserve"> un [directeur général] et peut fixer les conditions de cette nomination.</w:t>
      </w:r>
    </w:p>
    <w:p w14:paraId="5E4E0F24" w14:textId="0ACEDB74" w:rsidR="00D63189" w:rsidRPr="00E14B3B" w:rsidRDefault="00D63189" w:rsidP="00D63189">
      <w:pPr>
        <w:pStyle w:val="ListParagraph"/>
        <w:numPr>
          <w:ilvl w:val="0"/>
          <w:numId w:val="22"/>
        </w:numPr>
        <w:jc w:val="both"/>
        <w:rPr>
          <w:rFonts w:ascii="Agenda Regular" w:hAnsi="Agenda Regular"/>
          <w:bCs/>
          <w:lang w:val="fr-CA"/>
        </w:rPr>
      </w:pPr>
      <w:r w:rsidRPr="00E14B3B">
        <w:rPr>
          <w:rFonts w:ascii="Agenda Regular" w:hAnsi="Agenda Regular"/>
          <w:lang w:val="fr-CA"/>
        </w:rPr>
        <w:t xml:space="preserve">Sous la responsabilité </w:t>
      </w:r>
      <w:r w:rsidR="00A34AFE" w:rsidRPr="00E14B3B">
        <w:rPr>
          <w:rFonts w:ascii="Agenda Regular" w:hAnsi="Agenda Regular"/>
          <w:lang w:val="fr-CA"/>
        </w:rPr>
        <w:t xml:space="preserve">du </w:t>
      </w:r>
      <w:r w:rsidRPr="00E14B3B">
        <w:rPr>
          <w:rFonts w:ascii="Agenda Regular" w:hAnsi="Agenda Regular"/>
          <w:lang w:val="fr-CA"/>
        </w:rPr>
        <w:t>[</w:t>
      </w:r>
      <w:r w:rsidR="0039401B" w:rsidRPr="00E14B3B">
        <w:rPr>
          <w:rFonts w:ascii="Agenda Regular" w:hAnsi="Agenda Regular"/>
          <w:lang w:val="fr-CA"/>
        </w:rPr>
        <w:t>o</w:t>
      </w:r>
      <w:r w:rsidRPr="00E14B3B">
        <w:rPr>
          <w:rFonts w:ascii="Agenda Regular" w:hAnsi="Agenda Regular"/>
          <w:lang w:val="fr-CA"/>
        </w:rPr>
        <w:t xml:space="preserve">rgane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OSBL], le [directeur général] est chargé de diriger la planification, l</w:t>
      </w:r>
      <w:r w:rsidR="00162D25" w:rsidRPr="00E14B3B">
        <w:rPr>
          <w:rFonts w:ascii="Agenda Regular" w:hAnsi="Agenda Regular"/>
          <w:lang w:val="fr-CA"/>
        </w:rPr>
        <w:t>’</w:t>
      </w:r>
      <w:r w:rsidRPr="00E14B3B">
        <w:rPr>
          <w:rFonts w:ascii="Agenda Regular" w:hAnsi="Agenda Regular"/>
          <w:lang w:val="fr-CA"/>
        </w:rPr>
        <w:t>organisation, la mise en œuvre et l</w:t>
      </w:r>
      <w:r w:rsidR="00162D25" w:rsidRPr="00E14B3B">
        <w:rPr>
          <w:rFonts w:ascii="Agenda Regular" w:hAnsi="Agenda Regular"/>
          <w:lang w:val="fr-CA"/>
        </w:rPr>
        <w:t>’</w:t>
      </w:r>
      <w:r w:rsidRPr="00E14B3B">
        <w:rPr>
          <w:rFonts w:ascii="Agenda Regular" w:hAnsi="Agenda Regular"/>
          <w:lang w:val="fr-CA"/>
        </w:rPr>
        <w:t>évaluation de la gestion globale de toutes les activités quotidiennes de [nom utilisé pour désigner l</w:t>
      </w:r>
      <w:r w:rsidR="00162D25" w:rsidRPr="00E14B3B">
        <w:rPr>
          <w:rFonts w:ascii="Agenda Regular" w:hAnsi="Agenda Regular"/>
          <w:lang w:val="fr-CA"/>
        </w:rPr>
        <w:t>’</w:t>
      </w:r>
      <w:r w:rsidRPr="00E14B3B">
        <w:rPr>
          <w:rFonts w:ascii="Agenda Regular" w:hAnsi="Agenda Regular"/>
          <w:lang w:val="fr-CA"/>
        </w:rPr>
        <w:t>OSBL conformément au règlement de l</w:t>
      </w:r>
      <w:r w:rsidR="00162D25" w:rsidRPr="00E14B3B">
        <w:rPr>
          <w:rFonts w:ascii="Agenda Regular" w:hAnsi="Agenda Regular"/>
          <w:lang w:val="fr-CA"/>
        </w:rPr>
        <w:t>’</w:t>
      </w:r>
      <w:r w:rsidRPr="00E14B3B">
        <w:rPr>
          <w:rFonts w:ascii="Agenda Regular" w:hAnsi="Agenda Regular"/>
          <w:lang w:val="fr-CA"/>
        </w:rPr>
        <w:t xml:space="preserve">OSBL], et doit </w:t>
      </w:r>
      <w:r w:rsidR="00A34AFE" w:rsidRPr="00E14B3B">
        <w:rPr>
          <w:rFonts w:ascii="Agenda Regular" w:hAnsi="Agenda Regular"/>
          <w:lang w:val="fr-CA"/>
        </w:rPr>
        <w:t xml:space="preserve">assumer </w:t>
      </w:r>
      <w:r w:rsidRPr="00E14B3B">
        <w:rPr>
          <w:rFonts w:ascii="Agenda Regular" w:hAnsi="Agenda Regular"/>
          <w:lang w:val="fr-CA"/>
        </w:rPr>
        <w:t xml:space="preserve">notamment les </w:t>
      </w:r>
      <w:r w:rsidR="00A34AFE" w:rsidRPr="00E14B3B">
        <w:rPr>
          <w:rFonts w:ascii="Agenda Regular" w:hAnsi="Agenda Regular"/>
          <w:lang w:val="fr-CA"/>
        </w:rPr>
        <w:t xml:space="preserve">responsabilités </w:t>
      </w:r>
      <w:r w:rsidRPr="00E14B3B">
        <w:rPr>
          <w:rFonts w:ascii="Agenda Regular" w:hAnsi="Agenda Regular"/>
          <w:lang w:val="fr-CA"/>
        </w:rPr>
        <w:t>suivantes :</w:t>
      </w:r>
    </w:p>
    <w:p w14:paraId="73A7D01C" w14:textId="77777777" w:rsidR="00D63189" w:rsidRPr="00E14B3B" w:rsidRDefault="00D63189" w:rsidP="00D63189">
      <w:pPr>
        <w:pStyle w:val="ListParagraph"/>
        <w:ind w:left="2160"/>
        <w:jc w:val="both"/>
        <w:rPr>
          <w:rFonts w:ascii="Agenda Regular" w:hAnsi="Agenda Regular"/>
          <w:bCs/>
          <w:lang w:val="fr-CA"/>
        </w:rPr>
      </w:pPr>
    </w:p>
    <w:p w14:paraId="07E7C1EE" w14:textId="7059CFC6" w:rsidR="00D63189" w:rsidRPr="00E14B3B" w:rsidRDefault="00D63189" w:rsidP="00D63189">
      <w:pPr>
        <w:pStyle w:val="ListParagraph"/>
        <w:numPr>
          <w:ilvl w:val="0"/>
          <w:numId w:val="1"/>
        </w:numPr>
        <w:ind w:left="1800"/>
        <w:jc w:val="both"/>
        <w:rPr>
          <w:rFonts w:ascii="Agenda Regular" w:hAnsi="Agenda Regular"/>
          <w:bCs/>
          <w:lang w:val="fr-CA"/>
        </w:rPr>
      </w:pPr>
      <w:r w:rsidRPr="00E14B3B">
        <w:rPr>
          <w:rFonts w:ascii="Agenda Regular" w:hAnsi="Agenda Regular"/>
          <w:lang w:val="fr-CA"/>
        </w:rPr>
        <w:t>surveiller, superviser et diriger les activités de tous les dirigeants et employés de l</w:t>
      </w:r>
      <w:r w:rsidR="00162D25" w:rsidRPr="00E14B3B">
        <w:rPr>
          <w:rFonts w:ascii="Agenda Regular" w:hAnsi="Agenda Regular"/>
          <w:lang w:val="fr-CA"/>
        </w:rPr>
        <w:t>’</w:t>
      </w:r>
      <w:r w:rsidRPr="00E14B3B">
        <w:rPr>
          <w:rFonts w:ascii="Agenda Regular" w:hAnsi="Agenda Regular"/>
          <w:lang w:val="fr-CA"/>
        </w:rPr>
        <w:t>organisation;</w:t>
      </w:r>
    </w:p>
    <w:p w14:paraId="61076F65" w14:textId="435459D4" w:rsidR="00D63189" w:rsidRPr="00E14B3B" w:rsidRDefault="00D63189" w:rsidP="00D63189">
      <w:pPr>
        <w:pStyle w:val="ListParagraph"/>
        <w:numPr>
          <w:ilvl w:val="0"/>
          <w:numId w:val="1"/>
        </w:numPr>
        <w:ind w:left="1800"/>
        <w:jc w:val="both"/>
        <w:rPr>
          <w:rFonts w:ascii="Agenda Regular" w:hAnsi="Agenda Regular"/>
          <w:bCs/>
          <w:lang w:val="fr-CA"/>
        </w:rPr>
      </w:pPr>
      <w:r w:rsidRPr="00E14B3B">
        <w:rPr>
          <w:rFonts w:ascii="Agenda Regular" w:hAnsi="Agenda Regular"/>
          <w:lang w:val="fr-CA"/>
        </w:rPr>
        <w:t>surveiller et administrer les contrats de l</w:t>
      </w:r>
      <w:r w:rsidR="00162D25" w:rsidRPr="00E14B3B">
        <w:rPr>
          <w:rFonts w:ascii="Agenda Regular" w:hAnsi="Agenda Regular"/>
          <w:lang w:val="fr-CA"/>
        </w:rPr>
        <w:t>’</w:t>
      </w:r>
      <w:r w:rsidRPr="00E14B3B">
        <w:rPr>
          <w:rFonts w:ascii="Agenda Regular" w:hAnsi="Agenda Regular"/>
          <w:lang w:val="fr-CA"/>
        </w:rPr>
        <w:t>organisation;</w:t>
      </w:r>
    </w:p>
    <w:p w14:paraId="75496EC6" w14:textId="219B2331" w:rsidR="00D63189" w:rsidRPr="00E14B3B" w:rsidRDefault="00D63189" w:rsidP="00D63189">
      <w:pPr>
        <w:pStyle w:val="ListParagraph"/>
        <w:numPr>
          <w:ilvl w:val="0"/>
          <w:numId w:val="1"/>
        </w:numPr>
        <w:ind w:left="1800"/>
        <w:jc w:val="both"/>
        <w:rPr>
          <w:rFonts w:ascii="Agenda Regular" w:hAnsi="Agenda Regular"/>
          <w:bCs/>
          <w:lang w:val="fr-CA"/>
        </w:rPr>
      </w:pPr>
      <w:r w:rsidRPr="00E14B3B">
        <w:rPr>
          <w:rFonts w:ascii="Agenda Regular" w:hAnsi="Agenda Regular"/>
          <w:lang w:val="fr-CA"/>
        </w:rPr>
        <w:lastRenderedPageBreak/>
        <w:t>déterminer, évaluer et surveiller les risques liés à l</w:t>
      </w:r>
      <w:r w:rsidR="00162D25" w:rsidRPr="00E14B3B">
        <w:rPr>
          <w:rFonts w:ascii="Agenda Regular" w:hAnsi="Agenda Regular"/>
          <w:lang w:val="fr-CA"/>
        </w:rPr>
        <w:t>’</w:t>
      </w:r>
      <w:r w:rsidRPr="00E14B3B">
        <w:rPr>
          <w:rFonts w:ascii="Agenda Regular" w:hAnsi="Agenda Regular"/>
          <w:lang w:val="fr-CA"/>
        </w:rPr>
        <w:t>information financière et à la fraude et faire des comptes rendus à ce sujet;</w:t>
      </w:r>
    </w:p>
    <w:p w14:paraId="1D2B9027" w14:textId="13FE38FF" w:rsidR="00D63189" w:rsidRPr="00E14B3B" w:rsidRDefault="00D63189" w:rsidP="00D63189">
      <w:pPr>
        <w:pStyle w:val="ListParagraph"/>
        <w:numPr>
          <w:ilvl w:val="0"/>
          <w:numId w:val="1"/>
        </w:numPr>
        <w:ind w:left="1800"/>
        <w:jc w:val="both"/>
        <w:rPr>
          <w:rFonts w:ascii="Agenda Regular" w:hAnsi="Agenda Regular"/>
          <w:bCs/>
          <w:lang w:val="fr-CA"/>
        </w:rPr>
      </w:pPr>
      <w:r w:rsidRPr="00E14B3B">
        <w:rPr>
          <w:rFonts w:ascii="Agenda Regular" w:hAnsi="Agenda Regular"/>
          <w:lang w:val="fr-CA"/>
        </w:rPr>
        <w:t>surveiller l</w:t>
      </w:r>
      <w:r w:rsidR="00162D25" w:rsidRPr="00E14B3B">
        <w:rPr>
          <w:rFonts w:ascii="Agenda Regular" w:hAnsi="Agenda Regular"/>
          <w:lang w:val="fr-CA"/>
        </w:rPr>
        <w:t>’</w:t>
      </w:r>
      <w:r w:rsidRPr="00E14B3B">
        <w:rPr>
          <w:rFonts w:ascii="Agenda Regular" w:hAnsi="Agenda Regular"/>
          <w:lang w:val="fr-CA"/>
        </w:rPr>
        <w:t>efficacité de la mise en œuvre des mesures d</w:t>
      </w:r>
      <w:r w:rsidR="00162D25" w:rsidRPr="00E14B3B">
        <w:rPr>
          <w:rFonts w:ascii="Agenda Regular" w:hAnsi="Agenda Regular"/>
          <w:lang w:val="fr-CA"/>
        </w:rPr>
        <w:t>’</w:t>
      </w:r>
      <w:r w:rsidRPr="00E14B3B">
        <w:rPr>
          <w:rFonts w:ascii="Agenda Regular" w:hAnsi="Agenda Regular"/>
          <w:lang w:val="fr-CA"/>
        </w:rPr>
        <w:t>atténuation des risques dont il est question à l</w:t>
      </w:r>
      <w:r w:rsidR="00162D25" w:rsidRPr="00E14B3B">
        <w:rPr>
          <w:rFonts w:ascii="Agenda Regular" w:hAnsi="Agenda Regular"/>
          <w:lang w:val="fr-CA"/>
        </w:rPr>
        <w:t>’</w:t>
      </w:r>
      <w:r w:rsidRPr="00E14B3B">
        <w:rPr>
          <w:rFonts w:ascii="Agenda Regular" w:hAnsi="Agenda Regular"/>
          <w:lang w:val="fr-CA"/>
        </w:rPr>
        <w:t>alinéa c. en tenant compte du coût de mise en œuvre de ces mesures et faire des comptes rendus à ce sujet.</w:t>
      </w:r>
    </w:p>
    <w:p w14:paraId="5CA632C0" w14:textId="316449B6" w:rsidR="002801DD" w:rsidRPr="00E14B3B" w:rsidRDefault="002801DD" w:rsidP="002801DD">
      <w:pPr>
        <w:jc w:val="both"/>
        <w:rPr>
          <w:rFonts w:ascii="Agenda Regular" w:hAnsi="Agenda Regular"/>
          <w:b/>
          <w:highlight w:val="green"/>
          <w:lang w:val="fr-CA"/>
        </w:rPr>
      </w:pPr>
      <w:r w:rsidRPr="00E14B3B">
        <w:rPr>
          <w:rFonts w:ascii="Agenda Regular" w:hAnsi="Agenda Regular"/>
          <w:b/>
          <w:highlight w:val="green"/>
          <w:lang w:val="fr-CA"/>
        </w:rPr>
        <w:t>[Directeur des finances ou poste équivalent]</w:t>
      </w:r>
    </w:p>
    <w:p w14:paraId="6EF5DABF" w14:textId="3CC5A2E5" w:rsidR="002801DD" w:rsidRPr="00E14B3B" w:rsidRDefault="002801DD" w:rsidP="002801DD">
      <w:pPr>
        <w:pStyle w:val="ListParagraph"/>
        <w:numPr>
          <w:ilvl w:val="0"/>
          <w:numId w:val="18"/>
        </w:numPr>
        <w:jc w:val="both"/>
        <w:rPr>
          <w:rFonts w:ascii="Agenda Regular" w:hAnsi="Agenda Regular"/>
          <w:bCs/>
          <w:highlight w:val="green"/>
          <w:lang w:val="fr-CA"/>
        </w:rPr>
      </w:pPr>
      <w:r w:rsidRPr="00E14B3B">
        <w:rPr>
          <w:rFonts w:ascii="Agenda Regular" w:hAnsi="Agenda Regular"/>
          <w:highlight w:val="green"/>
          <w:lang w:val="fr-CA"/>
        </w:rPr>
        <w:t xml:space="preserve">(1) </w:t>
      </w:r>
      <w:r w:rsidR="00BC6126" w:rsidRPr="00E14B3B">
        <w:rPr>
          <w:rFonts w:ascii="Agenda Regular" w:hAnsi="Agenda Regular"/>
          <w:highlight w:val="green"/>
          <w:lang w:val="fr-CA"/>
        </w:rPr>
        <w:t xml:space="preserve">Le </w:t>
      </w:r>
      <w:r w:rsidRPr="00E14B3B">
        <w:rPr>
          <w:rFonts w:ascii="Agenda Regular" w:hAnsi="Agenda Regular"/>
          <w:highlight w:val="green"/>
          <w:lang w:val="fr-CA"/>
        </w:rPr>
        <w:t>[</w:t>
      </w:r>
      <w:r w:rsidR="00BC6126" w:rsidRPr="00E14B3B">
        <w:rPr>
          <w:rFonts w:ascii="Agenda Regular" w:hAnsi="Agenda Regular"/>
          <w:highlight w:val="green"/>
          <w:lang w:val="fr-CA"/>
        </w:rPr>
        <w:t>o</w:t>
      </w:r>
      <w:r w:rsidR="007160B9" w:rsidRPr="00E14B3B">
        <w:rPr>
          <w:rFonts w:ascii="Agenda Regular" w:hAnsi="Agenda Regular"/>
          <w:highlight w:val="green"/>
          <w:lang w:val="fr-CA"/>
        </w:rPr>
        <w:t>rgane</w:t>
      </w:r>
      <w:r w:rsidRPr="00E14B3B">
        <w:rPr>
          <w:rFonts w:ascii="Agenda Regular" w:hAnsi="Agenda Regular"/>
          <w:highlight w:val="green"/>
          <w:lang w:val="fr-CA"/>
        </w:rPr>
        <w:t xml:space="preserve"> </w:t>
      </w:r>
      <w:r w:rsidR="00521619" w:rsidRPr="00E14B3B">
        <w:rPr>
          <w:rFonts w:ascii="Agenda Regular" w:hAnsi="Agenda Regular"/>
          <w:highlight w:val="green"/>
          <w:lang w:val="fr-CA"/>
        </w:rPr>
        <w:t>directeur</w:t>
      </w:r>
      <w:r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OSBL] </w:t>
      </w:r>
      <w:r w:rsidR="0039401B" w:rsidRPr="00E14B3B">
        <w:rPr>
          <w:rFonts w:ascii="Agenda Regular" w:hAnsi="Agenda Regular"/>
          <w:highlight w:val="green"/>
          <w:lang w:val="fr-CA"/>
        </w:rPr>
        <w:t xml:space="preserve">doit </w:t>
      </w:r>
      <w:r w:rsidRPr="00E14B3B">
        <w:rPr>
          <w:rFonts w:ascii="Agenda Regular" w:hAnsi="Agenda Regular"/>
          <w:highlight w:val="green"/>
          <w:lang w:val="fr-CA"/>
        </w:rPr>
        <w:t>nomme</w:t>
      </w:r>
      <w:r w:rsidR="0039401B" w:rsidRPr="00E14B3B">
        <w:rPr>
          <w:rFonts w:ascii="Agenda Regular" w:hAnsi="Agenda Regular"/>
          <w:highlight w:val="green"/>
          <w:lang w:val="fr-CA"/>
        </w:rPr>
        <w:t>r</w:t>
      </w:r>
      <w:r w:rsidRPr="00E14B3B">
        <w:rPr>
          <w:rFonts w:ascii="Agenda Regular" w:hAnsi="Agenda Regular"/>
          <w:highlight w:val="green"/>
          <w:lang w:val="fr-CA"/>
        </w:rPr>
        <w:t xml:space="preserve"> un [directeur des finances] et peut fixer les conditions de cette nomination.</w:t>
      </w:r>
    </w:p>
    <w:p w14:paraId="3533C1DB" w14:textId="7719EF71" w:rsidR="002801DD" w:rsidRPr="00E14B3B" w:rsidRDefault="002801DD" w:rsidP="002801DD">
      <w:pPr>
        <w:pStyle w:val="ListParagraph"/>
        <w:numPr>
          <w:ilvl w:val="0"/>
          <w:numId w:val="23"/>
        </w:numPr>
        <w:jc w:val="both"/>
        <w:rPr>
          <w:rFonts w:ascii="Agenda Regular" w:hAnsi="Agenda Regular"/>
          <w:bCs/>
          <w:lang w:val="fr-CA"/>
        </w:rPr>
      </w:pPr>
      <w:r w:rsidRPr="00E14B3B">
        <w:rPr>
          <w:rFonts w:ascii="Agenda Regular" w:hAnsi="Agenda Regular"/>
          <w:lang w:val="fr-CA"/>
        </w:rPr>
        <w:t>Sous la responsabilité du [directeur général], le [directeur des finances] est chargé de la gestion quotidienne des systèmes de gestion financière de [nom utilisé pour désigner l</w:t>
      </w:r>
      <w:r w:rsidR="00162D25" w:rsidRPr="00E14B3B">
        <w:rPr>
          <w:rFonts w:ascii="Agenda Regular" w:hAnsi="Agenda Regular"/>
          <w:lang w:val="fr-CA"/>
        </w:rPr>
        <w:t>’</w:t>
      </w:r>
      <w:r w:rsidRPr="00E14B3B">
        <w:rPr>
          <w:rFonts w:ascii="Agenda Regular" w:hAnsi="Agenda Regular"/>
          <w:lang w:val="fr-CA"/>
        </w:rPr>
        <w:t>OSBL conformément au règlement de l</w:t>
      </w:r>
      <w:r w:rsidR="00162D25" w:rsidRPr="00E14B3B">
        <w:rPr>
          <w:rFonts w:ascii="Agenda Regular" w:hAnsi="Agenda Regular"/>
          <w:lang w:val="fr-CA"/>
        </w:rPr>
        <w:t>’</w:t>
      </w:r>
      <w:r w:rsidRPr="00E14B3B">
        <w:rPr>
          <w:rFonts w:ascii="Agenda Regular" w:hAnsi="Agenda Regular"/>
          <w:lang w:val="fr-CA"/>
        </w:rPr>
        <w:t xml:space="preserve">OSBL], et doit </w:t>
      </w:r>
      <w:r w:rsidR="00A34AFE" w:rsidRPr="00E14B3B">
        <w:rPr>
          <w:rFonts w:ascii="Agenda Regular" w:hAnsi="Agenda Regular"/>
          <w:lang w:val="fr-CA"/>
        </w:rPr>
        <w:t xml:space="preserve">assumer </w:t>
      </w:r>
      <w:r w:rsidRPr="00E14B3B">
        <w:rPr>
          <w:rFonts w:ascii="Agenda Regular" w:hAnsi="Agenda Regular"/>
          <w:lang w:val="fr-CA"/>
        </w:rPr>
        <w:t xml:space="preserve">notamment les </w:t>
      </w:r>
      <w:r w:rsidR="00A34AFE" w:rsidRPr="00E14B3B">
        <w:rPr>
          <w:rFonts w:ascii="Agenda Regular" w:hAnsi="Agenda Regular"/>
          <w:lang w:val="fr-CA"/>
        </w:rPr>
        <w:t xml:space="preserve">responsabilités </w:t>
      </w:r>
      <w:r w:rsidRPr="00E14B3B">
        <w:rPr>
          <w:rFonts w:ascii="Agenda Regular" w:hAnsi="Agenda Regular"/>
          <w:lang w:val="fr-CA"/>
        </w:rPr>
        <w:t>suivantes :</w:t>
      </w:r>
    </w:p>
    <w:p w14:paraId="1DA0B55E" w14:textId="3DF9EA57" w:rsidR="002801DD" w:rsidRPr="00E14B3B" w:rsidRDefault="002801DD" w:rsidP="002801DD">
      <w:pPr>
        <w:pStyle w:val="ListParagraph"/>
        <w:numPr>
          <w:ilvl w:val="0"/>
          <w:numId w:val="2"/>
        </w:numPr>
        <w:jc w:val="both"/>
        <w:rPr>
          <w:rFonts w:ascii="Agenda Regular" w:hAnsi="Agenda Regular"/>
          <w:bCs/>
          <w:lang w:val="fr-CA"/>
        </w:rPr>
      </w:pPr>
      <w:r w:rsidRPr="00E14B3B">
        <w:rPr>
          <w:rFonts w:ascii="Agenda Regular" w:hAnsi="Agenda Regular"/>
          <w:lang w:val="fr-CA"/>
        </w:rPr>
        <w:t>veiller à ce que les systèmes de comptabilité financière ainsi que les politiques, les procédures et les mesures de contrôle interne s</w:t>
      </w:r>
      <w:r w:rsidR="00162D25" w:rsidRPr="00E14B3B">
        <w:rPr>
          <w:rFonts w:ascii="Agenda Regular" w:hAnsi="Agenda Regular"/>
          <w:lang w:val="fr-CA"/>
        </w:rPr>
        <w:t>’</w:t>
      </w:r>
      <w:r w:rsidRPr="00E14B3B">
        <w:rPr>
          <w:rFonts w:ascii="Agenda Regular" w:hAnsi="Agenda Regular"/>
          <w:lang w:val="fr-CA"/>
        </w:rPr>
        <w:t>y rattachant soient conçus de façon adéquate et utilisés de manière efficace;</w:t>
      </w:r>
    </w:p>
    <w:p w14:paraId="395AA393" w14:textId="0A748C23" w:rsidR="002801DD" w:rsidRPr="00E14B3B" w:rsidRDefault="002801DD" w:rsidP="002801DD">
      <w:pPr>
        <w:pStyle w:val="ListParagraph"/>
        <w:numPr>
          <w:ilvl w:val="0"/>
          <w:numId w:val="2"/>
        </w:numPr>
        <w:jc w:val="both"/>
        <w:rPr>
          <w:rFonts w:ascii="Agenda Regular" w:hAnsi="Agenda Regular"/>
          <w:bCs/>
          <w:lang w:val="fr-CA"/>
        </w:rPr>
      </w:pPr>
      <w:r w:rsidRPr="00E14B3B">
        <w:rPr>
          <w:rFonts w:ascii="Agenda Regular" w:hAnsi="Agenda Regular"/>
          <w:lang w:val="fr-CA"/>
        </w:rPr>
        <w:t>administrer et tenir tous les plans de comptes de l</w:t>
      </w:r>
      <w:r w:rsidR="00162D25" w:rsidRPr="00E14B3B">
        <w:rPr>
          <w:rFonts w:ascii="Agenda Regular" w:hAnsi="Agenda Regular"/>
          <w:lang w:val="fr-CA"/>
        </w:rPr>
        <w:t>’</w:t>
      </w:r>
      <w:r w:rsidRPr="00E14B3B">
        <w:rPr>
          <w:rFonts w:ascii="Agenda Regular" w:hAnsi="Agenda Regular"/>
          <w:lang w:val="fr-CA"/>
        </w:rPr>
        <w:t>organisation;</w:t>
      </w:r>
    </w:p>
    <w:p w14:paraId="654222BB" w14:textId="4D4F3766" w:rsidR="002801DD" w:rsidRPr="00E14B3B" w:rsidRDefault="002801DD" w:rsidP="002801DD">
      <w:pPr>
        <w:pStyle w:val="ListParagraph"/>
        <w:numPr>
          <w:ilvl w:val="0"/>
          <w:numId w:val="2"/>
        </w:numPr>
        <w:jc w:val="both"/>
        <w:rPr>
          <w:rFonts w:ascii="Agenda Regular" w:hAnsi="Agenda Regular"/>
          <w:bCs/>
          <w:lang w:val="fr-CA"/>
        </w:rPr>
      </w:pPr>
      <w:r w:rsidRPr="00E14B3B">
        <w:rPr>
          <w:rFonts w:ascii="Agenda Regular" w:hAnsi="Agenda Regular"/>
          <w:lang w:val="fr-CA"/>
        </w:rPr>
        <w:t>préparer les budgets annuels et les plans financiers pluriannuels de l</w:t>
      </w:r>
      <w:r w:rsidR="00162D25" w:rsidRPr="00E14B3B">
        <w:rPr>
          <w:rFonts w:ascii="Agenda Regular" w:hAnsi="Agenda Regular"/>
          <w:lang w:val="fr-CA"/>
        </w:rPr>
        <w:t>’</w:t>
      </w:r>
      <w:r w:rsidRPr="00E14B3B">
        <w:rPr>
          <w:rFonts w:ascii="Agenda Regular" w:hAnsi="Agenda Regular"/>
          <w:lang w:val="fr-CA"/>
        </w:rPr>
        <w:t>organisation;</w:t>
      </w:r>
    </w:p>
    <w:p w14:paraId="353B4217" w14:textId="5874950B" w:rsidR="002801DD" w:rsidRPr="00E14B3B" w:rsidRDefault="002801DD" w:rsidP="002801DD">
      <w:pPr>
        <w:pStyle w:val="ListParagraph"/>
        <w:numPr>
          <w:ilvl w:val="0"/>
          <w:numId w:val="2"/>
        </w:numPr>
        <w:jc w:val="both"/>
        <w:rPr>
          <w:rFonts w:ascii="Agenda Regular" w:hAnsi="Agenda Regular"/>
          <w:bCs/>
          <w:lang w:val="fr-CA"/>
        </w:rPr>
      </w:pPr>
      <w:r w:rsidRPr="00E14B3B">
        <w:rPr>
          <w:rFonts w:ascii="Agenda Regular" w:hAnsi="Agenda Regular"/>
          <w:lang w:val="fr-CA"/>
        </w:rPr>
        <w:t>préparer les états financiers de l</w:t>
      </w:r>
      <w:r w:rsidR="00162D25" w:rsidRPr="00E14B3B">
        <w:rPr>
          <w:rFonts w:ascii="Agenda Regular" w:hAnsi="Agenda Regular"/>
          <w:lang w:val="fr-CA"/>
        </w:rPr>
        <w:t>’</w:t>
      </w:r>
      <w:r w:rsidRPr="00E14B3B">
        <w:rPr>
          <w:rFonts w:ascii="Agenda Regular" w:hAnsi="Agenda Regular"/>
          <w:lang w:val="fr-CA"/>
        </w:rPr>
        <w:t>organisation;</w:t>
      </w:r>
    </w:p>
    <w:p w14:paraId="3D63443F" w14:textId="3903AE06" w:rsidR="002801DD" w:rsidRPr="00E14B3B" w:rsidRDefault="002801DD" w:rsidP="002801DD">
      <w:pPr>
        <w:pStyle w:val="ListParagraph"/>
        <w:numPr>
          <w:ilvl w:val="0"/>
          <w:numId w:val="2"/>
        </w:numPr>
        <w:jc w:val="both"/>
        <w:rPr>
          <w:rFonts w:ascii="Agenda Regular" w:hAnsi="Agenda Regular"/>
          <w:bCs/>
          <w:lang w:val="fr-CA"/>
        </w:rPr>
      </w:pPr>
      <w:r w:rsidRPr="00E14B3B">
        <w:rPr>
          <w:rFonts w:ascii="Agenda Regular" w:hAnsi="Agenda Regular"/>
          <w:lang w:val="fr-CA"/>
        </w:rPr>
        <w:t>préparer les éléments financiers des rapports destinés à l</w:t>
      </w:r>
      <w:r w:rsidR="00162D25" w:rsidRPr="00E14B3B">
        <w:rPr>
          <w:rFonts w:ascii="Agenda Regular" w:hAnsi="Agenda Regular"/>
          <w:lang w:val="fr-CA"/>
        </w:rPr>
        <w:t>’</w:t>
      </w:r>
      <w:r w:rsidRPr="00E14B3B">
        <w:rPr>
          <w:rFonts w:ascii="Agenda Regular" w:hAnsi="Agenda Regular"/>
          <w:lang w:val="fr-CA"/>
        </w:rPr>
        <w:t xml:space="preserve">organe </w:t>
      </w:r>
      <w:r w:rsidR="00521619" w:rsidRPr="00E14B3B">
        <w:rPr>
          <w:rFonts w:ascii="Agenda Regular" w:hAnsi="Agenda Regular"/>
          <w:lang w:val="fr-CA"/>
        </w:rPr>
        <w:t>directeur</w:t>
      </w:r>
      <w:r w:rsidRPr="00E14B3B">
        <w:rPr>
          <w:rFonts w:ascii="Agenda Regular" w:hAnsi="Agenda Regular"/>
          <w:lang w:val="fr-CA"/>
        </w:rPr>
        <w:t xml:space="preserve"> et l</w:t>
      </w:r>
      <w:r w:rsidR="00162D25" w:rsidRPr="00E14B3B">
        <w:rPr>
          <w:rFonts w:ascii="Agenda Regular" w:hAnsi="Agenda Regular"/>
          <w:lang w:val="fr-CA"/>
        </w:rPr>
        <w:t>’</w:t>
      </w:r>
      <w:r w:rsidRPr="00E14B3B">
        <w:rPr>
          <w:rFonts w:ascii="Agenda Regular" w:hAnsi="Agenda Regular"/>
          <w:lang w:val="fr-CA"/>
        </w:rPr>
        <w:t xml:space="preserve">information financière exigée par celui-ci ou par le comité </w:t>
      </w:r>
      <w:r w:rsidR="00927390" w:rsidRPr="00E14B3B">
        <w:rPr>
          <w:rFonts w:ascii="Agenda Regular" w:hAnsi="Agenda Regular"/>
          <w:lang w:val="fr-CA"/>
        </w:rPr>
        <w:t>d’audit</w:t>
      </w:r>
      <w:r w:rsidRPr="00E14B3B">
        <w:rPr>
          <w:rFonts w:ascii="Agenda Regular" w:hAnsi="Agenda Regular"/>
          <w:lang w:val="fr-CA"/>
        </w:rPr>
        <w:t>;</w:t>
      </w:r>
    </w:p>
    <w:p w14:paraId="243E0133" w14:textId="2FFC9C7B" w:rsidR="002801DD" w:rsidRPr="00E14B3B" w:rsidRDefault="002801DD" w:rsidP="002801DD">
      <w:pPr>
        <w:pStyle w:val="ListParagraph"/>
        <w:numPr>
          <w:ilvl w:val="0"/>
          <w:numId w:val="2"/>
        </w:numPr>
        <w:jc w:val="both"/>
        <w:rPr>
          <w:rFonts w:ascii="Agenda Regular" w:hAnsi="Agenda Regular"/>
          <w:bCs/>
          <w:lang w:val="fr-CA"/>
        </w:rPr>
      </w:pPr>
      <w:r w:rsidRPr="00E14B3B">
        <w:rPr>
          <w:rFonts w:ascii="Agenda Regular" w:hAnsi="Agenda Regular"/>
          <w:lang w:val="fr-CA"/>
        </w:rPr>
        <w:t>surveiller activement le respect de tous les accords et de toutes les ententes de financement conclus par l</w:t>
      </w:r>
      <w:r w:rsidR="00162D25" w:rsidRPr="00E14B3B">
        <w:rPr>
          <w:rFonts w:ascii="Agenda Regular" w:hAnsi="Agenda Regular"/>
          <w:lang w:val="fr-CA"/>
        </w:rPr>
        <w:t>’</w:t>
      </w:r>
      <w:r w:rsidRPr="00E14B3B">
        <w:rPr>
          <w:rFonts w:ascii="Agenda Regular" w:hAnsi="Agenda Regular"/>
          <w:lang w:val="fr-CA"/>
        </w:rPr>
        <w:t>organisation;</w:t>
      </w:r>
    </w:p>
    <w:p w14:paraId="79C0D2F9" w14:textId="77777777" w:rsidR="002801DD" w:rsidRPr="00E14B3B" w:rsidRDefault="002801DD" w:rsidP="002801DD">
      <w:pPr>
        <w:pStyle w:val="ListParagraph"/>
        <w:numPr>
          <w:ilvl w:val="0"/>
          <w:numId w:val="2"/>
        </w:numPr>
        <w:jc w:val="both"/>
        <w:rPr>
          <w:rFonts w:ascii="Agenda Regular" w:hAnsi="Agenda Regular"/>
          <w:bCs/>
          <w:lang w:val="fr-CA"/>
        </w:rPr>
      </w:pPr>
      <w:r w:rsidRPr="00E14B3B">
        <w:rPr>
          <w:rFonts w:ascii="Agenda Regular" w:hAnsi="Agenda Regular"/>
          <w:lang w:val="fr-CA"/>
        </w:rPr>
        <w:t>administrer et superviser la préparation et la tenue des documents financiers et des systèmes de production de rapports sur la gestion financière;</w:t>
      </w:r>
    </w:p>
    <w:p w14:paraId="756A854D" w14:textId="0F8B51B9" w:rsidR="002801DD" w:rsidRPr="00E14B3B" w:rsidRDefault="002801DD" w:rsidP="002801DD">
      <w:pPr>
        <w:pStyle w:val="ListParagraph"/>
        <w:numPr>
          <w:ilvl w:val="0"/>
          <w:numId w:val="2"/>
        </w:numPr>
        <w:jc w:val="both"/>
        <w:rPr>
          <w:rFonts w:ascii="Agenda Regular" w:hAnsi="Agenda Regular"/>
          <w:bCs/>
          <w:lang w:val="fr-CA"/>
        </w:rPr>
      </w:pPr>
      <w:r w:rsidRPr="00E14B3B">
        <w:rPr>
          <w:rFonts w:ascii="Agenda Regular" w:hAnsi="Agenda Regular"/>
          <w:lang w:val="fr-CA"/>
        </w:rPr>
        <w:t>surveiller activement le respect des obligations juridiques de l</w:t>
      </w:r>
      <w:r w:rsidR="00162D25" w:rsidRPr="00E14B3B">
        <w:rPr>
          <w:rFonts w:ascii="Agenda Regular" w:hAnsi="Agenda Regular"/>
          <w:lang w:val="fr-CA"/>
        </w:rPr>
        <w:t>’</w:t>
      </w:r>
      <w:r w:rsidRPr="00E14B3B">
        <w:rPr>
          <w:rFonts w:ascii="Agenda Regular" w:hAnsi="Agenda Regular"/>
          <w:lang w:val="fr-CA"/>
        </w:rPr>
        <w:t>organisation et de toute politique et procédure de l</w:t>
      </w:r>
      <w:r w:rsidR="00162D25" w:rsidRPr="00E14B3B">
        <w:rPr>
          <w:rFonts w:ascii="Agenda Regular" w:hAnsi="Agenda Regular"/>
          <w:lang w:val="fr-CA"/>
        </w:rPr>
        <w:t>’</w:t>
      </w:r>
      <w:r w:rsidRPr="00E14B3B">
        <w:rPr>
          <w:rFonts w:ascii="Agenda Regular" w:hAnsi="Agenda Regular"/>
          <w:lang w:val="fr-CA"/>
        </w:rPr>
        <w:t>organisation en ce qui a trait à sa gestion financière;</w:t>
      </w:r>
    </w:p>
    <w:p w14:paraId="1288DC14" w14:textId="777DFB33" w:rsidR="002801DD" w:rsidRPr="00E14B3B" w:rsidRDefault="002801DD" w:rsidP="002801DD">
      <w:pPr>
        <w:pStyle w:val="ListParagraph"/>
        <w:numPr>
          <w:ilvl w:val="0"/>
          <w:numId w:val="2"/>
        </w:numPr>
        <w:jc w:val="both"/>
        <w:rPr>
          <w:rFonts w:ascii="Agenda Regular" w:hAnsi="Agenda Regular"/>
          <w:bCs/>
          <w:lang w:val="fr-CA"/>
        </w:rPr>
      </w:pPr>
      <w:r w:rsidRPr="00E14B3B">
        <w:rPr>
          <w:rFonts w:ascii="Agenda Regular" w:hAnsi="Agenda Regular"/>
          <w:lang w:val="fr-CA"/>
        </w:rPr>
        <w:t>évaluer les systèmes de gestion financière de l</w:t>
      </w:r>
      <w:r w:rsidR="00162D25" w:rsidRPr="00E14B3B">
        <w:rPr>
          <w:rFonts w:ascii="Agenda Regular" w:hAnsi="Agenda Regular"/>
          <w:lang w:val="fr-CA"/>
        </w:rPr>
        <w:t>’</w:t>
      </w:r>
      <w:r w:rsidRPr="00E14B3B">
        <w:rPr>
          <w:rFonts w:ascii="Agenda Regular" w:hAnsi="Agenda Regular"/>
          <w:lang w:val="fr-CA"/>
        </w:rPr>
        <w:t>organisation et recommander des améliorations;</w:t>
      </w:r>
    </w:p>
    <w:p w14:paraId="276F9D8B" w14:textId="77777777" w:rsidR="002801DD" w:rsidRPr="00E14B3B" w:rsidRDefault="002801DD" w:rsidP="002801DD">
      <w:pPr>
        <w:pStyle w:val="ListParagraph"/>
        <w:numPr>
          <w:ilvl w:val="0"/>
          <w:numId w:val="2"/>
        </w:numPr>
        <w:jc w:val="both"/>
        <w:rPr>
          <w:rFonts w:ascii="Agenda Regular" w:hAnsi="Agenda Regular"/>
          <w:bCs/>
          <w:lang w:val="fr-CA"/>
        </w:rPr>
      </w:pPr>
      <w:r w:rsidRPr="00E14B3B">
        <w:rPr>
          <w:rFonts w:ascii="Agenda Regular" w:hAnsi="Agenda Regular"/>
          <w:lang w:val="fr-CA"/>
        </w:rPr>
        <w:t>élaborer et recommander des procédures en vue de la protection des actifs et veiller à ce que les procédures approuvées soient suivies;</w:t>
      </w:r>
    </w:p>
    <w:p w14:paraId="7FFBB2C3" w14:textId="1A144BE0" w:rsidR="002801DD" w:rsidRPr="00E14B3B" w:rsidRDefault="002801DD" w:rsidP="002801DD">
      <w:pPr>
        <w:pStyle w:val="ListParagraph"/>
        <w:numPr>
          <w:ilvl w:val="0"/>
          <w:numId w:val="2"/>
        </w:numPr>
        <w:jc w:val="both"/>
        <w:rPr>
          <w:rFonts w:ascii="Agenda Regular" w:hAnsi="Agenda Regular"/>
          <w:lang w:val="fr-CA"/>
        </w:rPr>
      </w:pPr>
      <w:r w:rsidRPr="00E14B3B">
        <w:rPr>
          <w:rFonts w:ascii="Agenda Regular" w:hAnsi="Agenda Regular"/>
          <w:lang w:val="fr-CA"/>
        </w:rPr>
        <w:t>élaborer et recommander des procédures visant à cerner et à atténuer les risques liés à l</w:t>
      </w:r>
      <w:r w:rsidR="00162D25" w:rsidRPr="00E14B3B">
        <w:rPr>
          <w:rFonts w:ascii="Agenda Regular" w:hAnsi="Agenda Regular"/>
          <w:lang w:val="fr-CA"/>
        </w:rPr>
        <w:t>’</w:t>
      </w:r>
      <w:r w:rsidRPr="00E14B3B">
        <w:rPr>
          <w:rFonts w:ascii="Agenda Regular" w:hAnsi="Agenda Regular"/>
          <w:lang w:val="fr-CA"/>
        </w:rPr>
        <w:t>information financière et à la fraude et veiller à ce que les procédures approuvées soient suivies.</w:t>
      </w:r>
    </w:p>
    <w:p w14:paraId="399C59CD" w14:textId="76FC2EC9" w:rsidR="00336975" w:rsidRPr="00E14B3B" w:rsidRDefault="00336975">
      <w:pPr>
        <w:rPr>
          <w:rFonts w:ascii="Agenda Regular" w:hAnsi="Agenda Regular"/>
          <w:bCs/>
          <w:lang w:val="fr-CA"/>
        </w:rPr>
      </w:pPr>
      <w:r w:rsidRPr="00E14B3B">
        <w:rPr>
          <w:lang w:val="fr-CA"/>
        </w:rPr>
        <w:br w:type="page"/>
      </w:r>
    </w:p>
    <w:p w14:paraId="2211EE84" w14:textId="3B25253D" w:rsidR="00336975" w:rsidRPr="00E14B3B" w:rsidRDefault="00336975" w:rsidP="00336975">
      <w:pPr>
        <w:jc w:val="both"/>
        <w:rPr>
          <w:rFonts w:ascii="Agenda Regular" w:hAnsi="Agenda Regular"/>
          <w:b/>
          <w:sz w:val="40"/>
          <w:szCs w:val="40"/>
          <w:lang w:val="fr-CA"/>
        </w:rPr>
      </w:pPr>
      <w:r w:rsidRPr="00E14B3B">
        <w:rPr>
          <w:rFonts w:ascii="Agenda Regular" w:hAnsi="Agenda Regular"/>
          <w:b/>
          <w:sz w:val="40"/>
          <w:lang w:val="fr-CA"/>
        </w:rPr>
        <w:lastRenderedPageBreak/>
        <w:t>Section 3 : Planification, communication et surveillance</w:t>
      </w:r>
    </w:p>
    <w:p w14:paraId="4DCA7862" w14:textId="5D37EC47" w:rsidR="0085546B" w:rsidRPr="00E14B3B" w:rsidRDefault="0085546B" w:rsidP="0085546B">
      <w:pPr>
        <w:jc w:val="both"/>
        <w:rPr>
          <w:rFonts w:ascii="Agenda Regular" w:hAnsi="Agenda Regular"/>
          <w:bCs/>
          <w:lang w:val="fr-CA"/>
        </w:rPr>
      </w:pPr>
      <w:r w:rsidRPr="00E14B3B">
        <w:rPr>
          <w:rFonts w:ascii="Agenda Regular" w:hAnsi="Agenda Regular"/>
          <w:b/>
          <w:lang w:val="fr-CA"/>
        </w:rPr>
        <w:t xml:space="preserve">Comité </w:t>
      </w:r>
      <w:r w:rsidR="00927390" w:rsidRPr="00E14B3B">
        <w:rPr>
          <w:rFonts w:ascii="Agenda Regular" w:hAnsi="Agenda Regular"/>
          <w:b/>
          <w:lang w:val="fr-CA"/>
        </w:rPr>
        <w:t>d’audit</w:t>
      </w:r>
    </w:p>
    <w:p w14:paraId="7342FD8E" w14:textId="1C72CDF6" w:rsidR="0085546B" w:rsidRPr="00E14B3B" w:rsidRDefault="005B4537">
      <w:pPr>
        <w:pStyle w:val="ListParagraph"/>
        <w:numPr>
          <w:ilvl w:val="0"/>
          <w:numId w:val="18"/>
        </w:numPr>
        <w:jc w:val="both"/>
        <w:rPr>
          <w:rFonts w:ascii="Agenda Regular" w:hAnsi="Agenda Regular"/>
          <w:bCs/>
          <w:highlight w:val="green"/>
          <w:lang w:val="fr-CA"/>
        </w:rPr>
      </w:pPr>
      <w:r w:rsidRPr="00E14B3B">
        <w:rPr>
          <w:rFonts w:ascii="Agenda Regular" w:hAnsi="Agenda Regular"/>
          <w:highlight w:val="green"/>
          <w:lang w:val="fr-CA"/>
        </w:rPr>
        <w:t xml:space="preserve">(1) Le comité </w:t>
      </w:r>
      <w:r w:rsidR="00927390" w:rsidRPr="00E14B3B">
        <w:rPr>
          <w:rFonts w:ascii="Agenda Regular" w:hAnsi="Agenda Regular"/>
          <w:highlight w:val="green"/>
          <w:lang w:val="fr-CA"/>
        </w:rPr>
        <w:t>d’audit</w:t>
      </w:r>
      <w:r w:rsidRPr="00E14B3B">
        <w:rPr>
          <w:rFonts w:ascii="Agenda Regular" w:hAnsi="Agenda Regular"/>
          <w:highlight w:val="green"/>
          <w:lang w:val="fr-CA"/>
        </w:rPr>
        <w:t xml:space="preserve"> </w:t>
      </w:r>
      <w:r w:rsidR="00F25CDB" w:rsidRPr="00E14B3B">
        <w:rPr>
          <w:rFonts w:ascii="Agenda Regular" w:hAnsi="Agenda Regular"/>
          <w:highlight w:val="green"/>
          <w:lang w:val="fr-CA"/>
        </w:rPr>
        <w:t xml:space="preserve">du </w:t>
      </w:r>
      <w:r w:rsidRPr="00E14B3B">
        <w:rPr>
          <w:rFonts w:ascii="Agenda Regular" w:hAnsi="Agenda Regular"/>
          <w:highlight w:val="green"/>
          <w:lang w:val="fr-CA"/>
        </w:rPr>
        <w:t>[</w:t>
      </w:r>
      <w:r w:rsidR="0039401B" w:rsidRPr="00E14B3B">
        <w:rPr>
          <w:rFonts w:ascii="Agenda Regular" w:hAnsi="Agenda Regular"/>
          <w:highlight w:val="green"/>
          <w:lang w:val="fr-CA"/>
        </w:rPr>
        <w:t>o</w:t>
      </w:r>
      <w:r w:rsidRPr="00E14B3B">
        <w:rPr>
          <w:rFonts w:ascii="Agenda Regular" w:hAnsi="Agenda Regular"/>
          <w:highlight w:val="green"/>
          <w:lang w:val="fr-CA"/>
        </w:rPr>
        <w:t xml:space="preserve">rgane </w:t>
      </w:r>
      <w:r w:rsidR="00521619" w:rsidRPr="00E14B3B">
        <w:rPr>
          <w:rFonts w:ascii="Agenda Regular" w:hAnsi="Agenda Regular"/>
          <w:highlight w:val="green"/>
          <w:lang w:val="fr-CA"/>
        </w:rPr>
        <w:t>directeur</w:t>
      </w:r>
      <w:r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OSBL] est créé pour fournir </w:t>
      </w:r>
      <w:r w:rsidR="00F25CDB" w:rsidRPr="00E14B3B">
        <w:rPr>
          <w:rFonts w:ascii="Agenda Regular" w:hAnsi="Agenda Regular"/>
          <w:highlight w:val="green"/>
          <w:lang w:val="fr-CA"/>
        </w:rPr>
        <w:t>au</w:t>
      </w:r>
      <w:r w:rsidRPr="00E14B3B">
        <w:rPr>
          <w:rFonts w:ascii="Agenda Regular" w:hAnsi="Agenda Regular"/>
          <w:highlight w:val="green"/>
          <w:lang w:val="fr-CA"/>
        </w:rPr>
        <w:t xml:space="preserve"> [</w:t>
      </w:r>
      <w:r w:rsidR="0039401B" w:rsidRPr="00E14B3B">
        <w:rPr>
          <w:rFonts w:ascii="Agenda Regular" w:hAnsi="Agenda Regular"/>
          <w:highlight w:val="green"/>
          <w:lang w:val="fr-CA"/>
        </w:rPr>
        <w:t>o</w:t>
      </w:r>
      <w:r w:rsidRPr="00E14B3B">
        <w:rPr>
          <w:rFonts w:ascii="Agenda Regular" w:hAnsi="Agenda Regular"/>
          <w:highlight w:val="green"/>
          <w:lang w:val="fr-CA"/>
        </w:rPr>
        <w:t xml:space="preserve">rgane </w:t>
      </w:r>
      <w:r w:rsidR="00521619" w:rsidRPr="00E14B3B">
        <w:rPr>
          <w:rFonts w:ascii="Agenda Regular" w:hAnsi="Agenda Regular"/>
          <w:highlight w:val="green"/>
          <w:lang w:val="fr-CA"/>
        </w:rPr>
        <w:t>directeur</w:t>
      </w:r>
      <w:r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Pr="00E14B3B">
        <w:rPr>
          <w:rFonts w:ascii="Agenda Regular" w:hAnsi="Agenda Regular"/>
          <w:highlight w:val="green"/>
          <w:lang w:val="fr-CA"/>
        </w:rPr>
        <w:t>OSBL] des conseils et des recommandations afin d</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appuyer le processus décisionnel </w:t>
      </w:r>
      <w:r w:rsidR="00F25CDB" w:rsidRPr="00E14B3B">
        <w:rPr>
          <w:rFonts w:ascii="Agenda Regular" w:hAnsi="Agenda Regular"/>
          <w:highlight w:val="green"/>
          <w:lang w:val="fr-CA"/>
        </w:rPr>
        <w:t xml:space="preserve">du </w:t>
      </w:r>
      <w:r w:rsidRPr="00E14B3B">
        <w:rPr>
          <w:rFonts w:ascii="Agenda Regular" w:hAnsi="Agenda Regular"/>
          <w:highlight w:val="green"/>
          <w:lang w:val="fr-CA"/>
        </w:rPr>
        <w:t>[</w:t>
      </w:r>
      <w:r w:rsidR="0039401B" w:rsidRPr="00E14B3B">
        <w:rPr>
          <w:rFonts w:ascii="Agenda Regular" w:hAnsi="Agenda Regular"/>
          <w:highlight w:val="green"/>
          <w:lang w:val="fr-CA"/>
        </w:rPr>
        <w:t>o</w:t>
      </w:r>
      <w:r w:rsidRPr="00E14B3B">
        <w:rPr>
          <w:rFonts w:ascii="Agenda Regular" w:hAnsi="Agenda Regular"/>
          <w:highlight w:val="green"/>
          <w:lang w:val="fr-CA"/>
        </w:rPr>
        <w:t xml:space="preserve">rgane </w:t>
      </w:r>
      <w:r w:rsidR="00521619" w:rsidRPr="00E14B3B">
        <w:rPr>
          <w:rFonts w:ascii="Agenda Regular" w:hAnsi="Agenda Regular"/>
          <w:highlight w:val="green"/>
          <w:lang w:val="fr-CA"/>
        </w:rPr>
        <w:t>directeur</w:t>
      </w:r>
      <w:r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Pr="00E14B3B">
        <w:rPr>
          <w:rFonts w:ascii="Agenda Regular" w:hAnsi="Agenda Regular"/>
          <w:highlight w:val="green"/>
          <w:lang w:val="fr-CA"/>
        </w:rPr>
        <w:t>OSBL] concernant l</w:t>
      </w:r>
      <w:r w:rsidR="00162D25" w:rsidRPr="00E14B3B">
        <w:rPr>
          <w:rFonts w:ascii="Agenda Regular" w:hAnsi="Agenda Regular"/>
          <w:highlight w:val="green"/>
          <w:lang w:val="fr-CA"/>
        </w:rPr>
        <w:t>’</w:t>
      </w:r>
      <w:r w:rsidRPr="00E14B3B">
        <w:rPr>
          <w:rFonts w:ascii="Agenda Regular" w:hAnsi="Agenda Regular"/>
          <w:highlight w:val="green"/>
          <w:lang w:val="fr-CA"/>
        </w:rPr>
        <w:t>administration financière de [nom utilisé pour désigner l</w:t>
      </w:r>
      <w:r w:rsidR="00162D25" w:rsidRPr="00E14B3B">
        <w:rPr>
          <w:rFonts w:ascii="Agenda Regular" w:hAnsi="Agenda Regular"/>
          <w:highlight w:val="green"/>
          <w:lang w:val="fr-CA"/>
        </w:rPr>
        <w:t>’</w:t>
      </w:r>
      <w:r w:rsidRPr="00E14B3B">
        <w:rPr>
          <w:rFonts w:ascii="Agenda Regular" w:hAnsi="Agenda Regular"/>
          <w:highlight w:val="green"/>
          <w:lang w:val="fr-CA"/>
        </w:rPr>
        <w:t>OSBL conformément au règlement de l</w:t>
      </w:r>
      <w:r w:rsidR="00162D25" w:rsidRPr="00E14B3B">
        <w:rPr>
          <w:rFonts w:ascii="Agenda Regular" w:hAnsi="Agenda Regular"/>
          <w:highlight w:val="green"/>
          <w:lang w:val="fr-CA"/>
        </w:rPr>
        <w:t>’</w:t>
      </w:r>
      <w:r w:rsidRPr="00E14B3B">
        <w:rPr>
          <w:rFonts w:ascii="Agenda Regular" w:hAnsi="Agenda Regular"/>
          <w:highlight w:val="green"/>
          <w:lang w:val="fr-CA"/>
        </w:rPr>
        <w:t>OSBL].</w:t>
      </w:r>
    </w:p>
    <w:p w14:paraId="1B9BF4A4" w14:textId="77777777" w:rsidR="00CC6CC0" w:rsidRPr="00E14B3B" w:rsidRDefault="00CC6CC0" w:rsidP="00CC6CC0">
      <w:pPr>
        <w:pStyle w:val="ListParagraph"/>
        <w:jc w:val="both"/>
        <w:rPr>
          <w:rFonts w:ascii="Agenda Regular" w:hAnsi="Agenda Regular"/>
          <w:bCs/>
          <w:lang w:val="fr-CA"/>
        </w:rPr>
      </w:pPr>
    </w:p>
    <w:p w14:paraId="477C84D0" w14:textId="77777777" w:rsidR="00CC6CC0" w:rsidRPr="00E14B3B" w:rsidRDefault="00CC6CC0" w:rsidP="00CC6CC0">
      <w:pPr>
        <w:pStyle w:val="ListParagraph"/>
        <w:jc w:val="both"/>
        <w:rPr>
          <w:rFonts w:ascii="Agenda Regular" w:hAnsi="Agenda Regular"/>
          <w:bCs/>
          <w:lang w:val="fr-CA"/>
        </w:rPr>
      </w:pPr>
    </w:p>
    <w:p w14:paraId="6C37C0F6" w14:textId="7B542989" w:rsidR="00CC6CC0" w:rsidRPr="00E14B3B" w:rsidRDefault="00CC6CC0" w:rsidP="00CC6CC0">
      <w:pPr>
        <w:pStyle w:val="ListParagraph"/>
        <w:jc w:val="both"/>
        <w:rPr>
          <w:rFonts w:ascii="Agenda Regular" w:hAnsi="Agenda Regular"/>
          <w:bCs/>
          <w:lang w:val="fr-CA"/>
        </w:rPr>
      </w:pPr>
      <w:r w:rsidRPr="00E14B3B">
        <w:rPr>
          <w:rFonts w:ascii="Agenda Regular" w:hAnsi="Agenda Regular"/>
          <w:lang w:val="fr-CA"/>
        </w:rPr>
        <w:t xml:space="preserve">(2) </w:t>
      </w:r>
      <w:r w:rsidR="00BC6126" w:rsidRPr="00E14B3B">
        <w:rPr>
          <w:rFonts w:ascii="Agenda Regular" w:hAnsi="Agenda Regular"/>
          <w:lang w:val="fr-CA"/>
        </w:rPr>
        <w:t xml:space="preserve">Le </w:t>
      </w:r>
      <w:r w:rsidRPr="00E14B3B">
        <w:rPr>
          <w:rFonts w:ascii="Agenda Regular" w:hAnsi="Agenda Regular"/>
          <w:lang w:val="fr-CA"/>
        </w:rPr>
        <w:t>[</w:t>
      </w:r>
      <w:r w:rsidR="00BC6126" w:rsidRPr="00E14B3B">
        <w:rPr>
          <w:rFonts w:ascii="Agenda Regular" w:hAnsi="Agenda Regular"/>
          <w:lang w:val="fr-CA"/>
        </w:rPr>
        <w:t>o</w:t>
      </w:r>
      <w:r w:rsidR="007160B9" w:rsidRPr="00E14B3B">
        <w:rPr>
          <w:rFonts w:ascii="Agenda Regular" w:hAnsi="Agenda Regular"/>
          <w:lang w:val="fr-CA"/>
        </w:rPr>
        <w:t>rgane</w:t>
      </w:r>
      <w:r w:rsidRPr="00E14B3B">
        <w:rPr>
          <w:rFonts w:ascii="Agenda Regular" w:hAnsi="Agenda Regular"/>
          <w:lang w:val="fr-CA"/>
        </w:rPr>
        <w:t xml:space="preserv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OSBL] doit établir des politiques et des procédures concernant :</w:t>
      </w:r>
    </w:p>
    <w:p w14:paraId="1E096F44" w14:textId="77777777" w:rsidR="00CC6CC0" w:rsidRPr="00E14B3B" w:rsidRDefault="00CC6CC0" w:rsidP="00CC6CC0">
      <w:pPr>
        <w:pStyle w:val="ListParagraph"/>
        <w:jc w:val="both"/>
        <w:rPr>
          <w:rFonts w:ascii="Agenda Regular" w:hAnsi="Agenda Regular"/>
          <w:bCs/>
          <w:lang w:val="fr-CA"/>
        </w:rPr>
      </w:pPr>
    </w:p>
    <w:p w14:paraId="5CAC19F7" w14:textId="66CA5E6F" w:rsidR="00CC6CC0" w:rsidRPr="00E14B3B" w:rsidRDefault="00CC6CC0" w:rsidP="000C51AD">
      <w:pPr>
        <w:pStyle w:val="ListParagraph"/>
        <w:numPr>
          <w:ilvl w:val="0"/>
          <w:numId w:val="8"/>
        </w:numPr>
        <w:jc w:val="both"/>
        <w:rPr>
          <w:rFonts w:ascii="Agenda Regular" w:hAnsi="Agenda Regular"/>
          <w:bCs/>
          <w:lang w:val="fr-CA"/>
        </w:rPr>
      </w:pPr>
      <w:r w:rsidRPr="00E14B3B">
        <w:rPr>
          <w:rFonts w:ascii="Agenda Regular" w:hAnsi="Agenda Regular"/>
          <w:lang w:val="fr-CA"/>
        </w:rPr>
        <w:t xml:space="preserve">le processus de nomination, de destitution et de remplacement des membres du comité </w:t>
      </w:r>
      <w:r w:rsidR="00927390" w:rsidRPr="00E14B3B">
        <w:rPr>
          <w:rFonts w:ascii="Agenda Regular" w:hAnsi="Agenda Regular"/>
          <w:lang w:val="fr-CA"/>
        </w:rPr>
        <w:t>d’audit</w:t>
      </w:r>
      <w:r w:rsidRPr="00E14B3B">
        <w:rPr>
          <w:rFonts w:ascii="Agenda Regular" w:hAnsi="Agenda Regular"/>
          <w:lang w:val="fr-CA"/>
        </w:rPr>
        <w:t>;</w:t>
      </w:r>
    </w:p>
    <w:p w14:paraId="516CFEDB" w14:textId="7C95B74A" w:rsidR="00CC6CC0" w:rsidRPr="00E14B3B" w:rsidRDefault="00CC6CC0" w:rsidP="000C51AD">
      <w:pPr>
        <w:pStyle w:val="ListParagraph"/>
        <w:numPr>
          <w:ilvl w:val="0"/>
          <w:numId w:val="8"/>
        </w:numPr>
        <w:jc w:val="both"/>
        <w:rPr>
          <w:rFonts w:ascii="Agenda Regular" w:hAnsi="Agenda Regular"/>
          <w:bCs/>
          <w:lang w:val="fr-CA"/>
        </w:rPr>
      </w:pPr>
      <w:r w:rsidRPr="00E14B3B">
        <w:rPr>
          <w:rFonts w:ascii="Agenda Regular" w:hAnsi="Agenda Regular"/>
          <w:lang w:val="fr-CA"/>
        </w:rPr>
        <w:t>la nomination d</w:t>
      </w:r>
      <w:r w:rsidR="00162D25" w:rsidRPr="00E14B3B">
        <w:rPr>
          <w:rFonts w:ascii="Agenda Regular" w:hAnsi="Agenda Regular"/>
          <w:lang w:val="fr-CA"/>
        </w:rPr>
        <w:t>’</w:t>
      </w:r>
      <w:r w:rsidRPr="00E14B3B">
        <w:rPr>
          <w:rFonts w:ascii="Agenda Regular" w:hAnsi="Agenda Regular"/>
          <w:lang w:val="fr-CA"/>
        </w:rPr>
        <w:t xml:space="preserve">un nombre précis de membres du comité </w:t>
      </w:r>
      <w:r w:rsidR="00927390" w:rsidRPr="00E14B3B">
        <w:rPr>
          <w:rFonts w:ascii="Agenda Regular" w:hAnsi="Agenda Regular"/>
          <w:lang w:val="fr-CA"/>
        </w:rPr>
        <w:t>d’audit</w:t>
      </w:r>
      <w:r w:rsidRPr="00E14B3B">
        <w:rPr>
          <w:rFonts w:ascii="Agenda Regular" w:hAnsi="Agenda Regular"/>
          <w:lang w:val="fr-CA"/>
        </w:rPr>
        <w:t xml:space="preserve">; </w:t>
      </w:r>
    </w:p>
    <w:p w14:paraId="5D7A0780" w14:textId="16A59276" w:rsidR="00CC6CC0" w:rsidRPr="00E14B3B" w:rsidRDefault="00CC6CC0" w:rsidP="000C51AD">
      <w:pPr>
        <w:pStyle w:val="ListParagraph"/>
        <w:numPr>
          <w:ilvl w:val="0"/>
          <w:numId w:val="8"/>
        </w:numPr>
        <w:jc w:val="both"/>
        <w:rPr>
          <w:rFonts w:ascii="Agenda Regular" w:hAnsi="Agenda Regular"/>
          <w:bCs/>
          <w:lang w:val="fr-CA"/>
        </w:rPr>
      </w:pPr>
      <w:r w:rsidRPr="00E14B3B">
        <w:rPr>
          <w:rFonts w:ascii="Agenda Regular" w:hAnsi="Agenda Regular"/>
          <w:lang w:val="fr-CA"/>
        </w:rPr>
        <w:t>les critères d</w:t>
      </w:r>
      <w:r w:rsidR="00162D25" w:rsidRPr="00E14B3B">
        <w:rPr>
          <w:rFonts w:ascii="Agenda Regular" w:hAnsi="Agenda Regular"/>
          <w:lang w:val="fr-CA"/>
        </w:rPr>
        <w:t>’</w:t>
      </w:r>
      <w:r w:rsidRPr="00E14B3B">
        <w:rPr>
          <w:rFonts w:ascii="Agenda Regular" w:hAnsi="Agenda Regular"/>
          <w:lang w:val="fr-CA"/>
        </w:rPr>
        <w:t xml:space="preserve">admissibilité des membres du comité </w:t>
      </w:r>
      <w:r w:rsidR="00927390" w:rsidRPr="00E14B3B">
        <w:rPr>
          <w:rFonts w:ascii="Agenda Regular" w:hAnsi="Agenda Regular"/>
          <w:lang w:val="fr-CA"/>
        </w:rPr>
        <w:t>d’audit</w:t>
      </w:r>
      <w:r w:rsidRPr="00E14B3B">
        <w:rPr>
          <w:rFonts w:ascii="Agenda Regular" w:hAnsi="Agenda Regular"/>
          <w:lang w:val="fr-CA"/>
        </w:rPr>
        <w:t xml:space="preserve">, notamment : </w:t>
      </w:r>
    </w:p>
    <w:p w14:paraId="2D7EA194" w14:textId="6D5E3F09" w:rsidR="00CC6CC0" w:rsidRPr="00E14B3B" w:rsidRDefault="00CC6CC0" w:rsidP="00B538D7">
      <w:pPr>
        <w:pStyle w:val="ListParagraph"/>
        <w:numPr>
          <w:ilvl w:val="1"/>
          <w:numId w:val="8"/>
        </w:numPr>
        <w:tabs>
          <w:tab w:val="left" w:pos="2160"/>
        </w:tabs>
        <w:ind w:left="2160" w:hanging="90"/>
        <w:jc w:val="both"/>
        <w:rPr>
          <w:rFonts w:ascii="Agenda Regular" w:hAnsi="Agenda Regular"/>
          <w:bCs/>
          <w:lang w:val="fr-CA"/>
        </w:rPr>
      </w:pPr>
      <w:r w:rsidRPr="00E14B3B">
        <w:rPr>
          <w:rFonts w:ascii="Agenda Regular" w:hAnsi="Agenda Regular"/>
          <w:lang w:val="fr-CA"/>
        </w:rPr>
        <w:t xml:space="preserve">la majorité des membres doivent posséder des compétences financières; </w:t>
      </w:r>
    </w:p>
    <w:p w14:paraId="6E0969B4" w14:textId="20ED8AFC" w:rsidR="00CC6CC0" w:rsidRPr="00E14B3B" w:rsidRDefault="00CC6CC0" w:rsidP="00B538D7">
      <w:pPr>
        <w:pStyle w:val="ListParagraph"/>
        <w:numPr>
          <w:ilvl w:val="1"/>
          <w:numId w:val="8"/>
        </w:numPr>
        <w:tabs>
          <w:tab w:val="left" w:pos="2160"/>
        </w:tabs>
        <w:ind w:left="2160" w:hanging="90"/>
        <w:jc w:val="both"/>
        <w:rPr>
          <w:rFonts w:ascii="Agenda Regular" w:hAnsi="Agenda Regular"/>
          <w:bCs/>
          <w:lang w:val="fr-CA"/>
        </w:rPr>
      </w:pPr>
      <w:r w:rsidRPr="00E14B3B">
        <w:rPr>
          <w:rFonts w:ascii="Agenda Regular" w:hAnsi="Agenda Regular"/>
          <w:lang w:val="fr-CA"/>
        </w:rPr>
        <w:t>tous les membres doivent être indépendants;</w:t>
      </w:r>
    </w:p>
    <w:p w14:paraId="5648CB41" w14:textId="2229D70C" w:rsidR="00275368" w:rsidRPr="00E14B3B" w:rsidRDefault="00275368" w:rsidP="000C51AD">
      <w:pPr>
        <w:pStyle w:val="ListParagraph"/>
        <w:numPr>
          <w:ilvl w:val="0"/>
          <w:numId w:val="8"/>
        </w:numPr>
        <w:jc w:val="both"/>
        <w:rPr>
          <w:rFonts w:ascii="Agenda Regular" w:hAnsi="Agenda Regular"/>
          <w:bCs/>
          <w:lang w:val="fr-CA"/>
        </w:rPr>
      </w:pPr>
      <w:r w:rsidRPr="00E14B3B">
        <w:rPr>
          <w:rFonts w:ascii="Agenda Regular" w:hAnsi="Agenda Regular"/>
          <w:bCs/>
          <w:lang w:val="fr-CA"/>
        </w:rPr>
        <w:t xml:space="preserve">la nomination des personnes </w:t>
      </w:r>
      <w:r w:rsidR="00F25CDB" w:rsidRPr="00E14B3B">
        <w:rPr>
          <w:rFonts w:ascii="Agenda Regular" w:hAnsi="Agenda Regular"/>
          <w:bCs/>
          <w:lang w:val="fr-CA"/>
        </w:rPr>
        <w:t>admissibles à titre de membres du</w:t>
      </w:r>
      <w:r w:rsidRPr="00E14B3B">
        <w:rPr>
          <w:rFonts w:ascii="Agenda Regular" w:hAnsi="Agenda Regular"/>
          <w:bCs/>
          <w:lang w:val="fr-CA"/>
        </w:rPr>
        <w:t xml:space="preserve"> comité </w:t>
      </w:r>
      <w:r w:rsidR="00927390" w:rsidRPr="00E14B3B">
        <w:rPr>
          <w:rFonts w:ascii="Agenda Regular" w:hAnsi="Agenda Regular"/>
          <w:lang w:val="fr-CA"/>
        </w:rPr>
        <w:t>d’audit</w:t>
      </w:r>
      <w:r w:rsidRPr="00E14B3B">
        <w:rPr>
          <w:rFonts w:ascii="Agenda Regular" w:hAnsi="Agenda Regular"/>
          <w:bCs/>
          <w:lang w:val="fr-CA"/>
        </w:rPr>
        <w:t>;</w:t>
      </w:r>
    </w:p>
    <w:p w14:paraId="141A9AE7" w14:textId="3A2BA194" w:rsidR="00CC6CC0" w:rsidRPr="00E14B3B" w:rsidRDefault="00CC6CC0" w:rsidP="000C51AD">
      <w:pPr>
        <w:pStyle w:val="ListParagraph"/>
        <w:numPr>
          <w:ilvl w:val="0"/>
          <w:numId w:val="8"/>
        </w:numPr>
        <w:jc w:val="both"/>
        <w:rPr>
          <w:rFonts w:ascii="Agenda Regular" w:hAnsi="Agenda Regular"/>
          <w:bCs/>
          <w:lang w:val="fr-CA"/>
        </w:rPr>
      </w:pPr>
      <w:r w:rsidRPr="00E14B3B">
        <w:rPr>
          <w:rFonts w:ascii="Agenda Regular" w:hAnsi="Agenda Regular"/>
          <w:lang w:val="fr-CA"/>
        </w:rPr>
        <w:t>la nomination d</w:t>
      </w:r>
      <w:r w:rsidR="00162D25" w:rsidRPr="00E14B3B">
        <w:rPr>
          <w:rFonts w:ascii="Agenda Regular" w:hAnsi="Agenda Regular"/>
          <w:lang w:val="fr-CA"/>
        </w:rPr>
        <w:t>’</w:t>
      </w:r>
      <w:r w:rsidRPr="00E14B3B">
        <w:rPr>
          <w:rFonts w:ascii="Agenda Regular" w:hAnsi="Agenda Regular"/>
          <w:lang w:val="fr-CA"/>
        </w:rPr>
        <w:t>un président et d</w:t>
      </w:r>
      <w:r w:rsidR="00162D25" w:rsidRPr="00E14B3B">
        <w:rPr>
          <w:rFonts w:ascii="Agenda Regular" w:hAnsi="Agenda Regular"/>
          <w:lang w:val="fr-CA"/>
        </w:rPr>
        <w:t>’</w:t>
      </w:r>
      <w:r w:rsidRPr="00E14B3B">
        <w:rPr>
          <w:rFonts w:ascii="Agenda Regular" w:hAnsi="Agenda Regular"/>
          <w:lang w:val="fr-CA"/>
        </w:rPr>
        <w:t xml:space="preserve">un vice-président du comité </w:t>
      </w:r>
      <w:r w:rsidR="00927390" w:rsidRPr="00E14B3B">
        <w:rPr>
          <w:rFonts w:ascii="Agenda Regular" w:hAnsi="Agenda Regular"/>
          <w:lang w:val="fr-CA"/>
        </w:rPr>
        <w:t>d’audit</w:t>
      </w:r>
      <w:r w:rsidRPr="00E14B3B">
        <w:rPr>
          <w:rFonts w:ascii="Agenda Regular" w:hAnsi="Agenda Regular"/>
          <w:lang w:val="fr-CA"/>
        </w:rPr>
        <w:t>;</w:t>
      </w:r>
    </w:p>
    <w:p w14:paraId="560F3288" w14:textId="36E289C7" w:rsidR="00CC6CC0" w:rsidRPr="00E14B3B" w:rsidRDefault="00F67D4E" w:rsidP="000C51AD">
      <w:pPr>
        <w:pStyle w:val="ListParagraph"/>
        <w:numPr>
          <w:ilvl w:val="0"/>
          <w:numId w:val="8"/>
        </w:numPr>
        <w:jc w:val="both"/>
        <w:rPr>
          <w:rFonts w:ascii="Agenda Regular" w:hAnsi="Agenda Regular"/>
          <w:bCs/>
          <w:lang w:val="fr-CA"/>
        </w:rPr>
      </w:pPr>
      <w:r w:rsidRPr="00E14B3B">
        <w:rPr>
          <w:rFonts w:ascii="Agenda Regular" w:hAnsi="Agenda Regular"/>
          <w:lang w:val="fr-CA"/>
        </w:rPr>
        <w:t xml:space="preserve">la conservation des documents relatifs à la nomination des membres du comité </w:t>
      </w:r>
      <w:r w:rsidR="00927390" w:rsidRPr="00E14B3B">
        <w:rPr>
          <w:rFonts w:ascii="Agenda Regular" w:hAnsi="Agenda Regular"/>
          <w:lang w:val="fr-CA"/>
        </w:rPr>
        <w:t>d’audit</w:t>
      </w:r>
      <w:r w:rsidRPr="00E14B3B">
        <w:rPr>
          <w:rFonts w:ascii="Agenda Regular" w:hAnsi="Agenda Regular"/>
          <w:lang w:val="fr-CA"/>
        </w:rPr>
        <w:t xml:space="preserve"> et à leur mandat;</w:t>
      </w:r>
    </w:p>
    <w:p w14:paraId="2012732F" w14:textId="5934A407" w:rsidR="00CC6CC0" w:rsidRPr="00E14B3B" w:rsidRDefault="00F67D4E" w:rsidP="000C51AD">
      <w:pPr>
        <w:pStyle w:val="ListParagraph"/>
        <w:numPr>
          <w:ilvl w:val="0"/>
          <w:numId w:val="8"/>
        </w:numPr>
        <w:jc w:val="both"/>
        <w:rPr>
          <w:rFonts w:ascii="Agenda Regular" w:hAnsi="Agenda Regular"/>
          <w:bCs/>
          <w:lang w:val="fr-CA"/>
        </w:rPr>
      </w:pPr>
      <w:r w:rsidRPr="00E14B3B">
        <w:rPr>
          <w:rFonts w:ascii="Agenda Regular" w:hAnsi="Agenda Regular"/>
          <w:lang w:val="fr-CA"/>
        </w:rPr>
        <w:t xml:space="preserve">les fonctions et </w:t>
      </w:r>
      <w:r w:rsidR="0039401B" w:rsidRPr="00E14B3B">
        <w:rPr>
          <w:rFonts w:ascii="Agenda Regular" w:hAnsi="Agenda Regular"/>
          <w:lang w:val="fr-CA"/>
        </w:rPr>
        <w:t xml:space="preserve">les </w:t>
      </w:r>
      <w:r w:rsidRPr="00E14B3B">
        <w:rPr>
          <w:rFonts w:ascii="Agenda Regular" w:hAnsi="Agenda Regular"/>
          <w:lang w:val="fr-CA"/>
        </w:rPr>
        <w:t>responsabilités liées à l</w:t>
      </w:r>
      <w:r w:rsidR="00162D25" w:rsidRPr="00E14B3B">
        <w:rPr>
          <w:rFonts w:ascii="Agenda Regular" w:hAnsi="Agenda Regular"/>
          <w:lang w:val="fr-CA"/>
        </w:rPr>
        <w:t>’</w:t>
      </w:r>
      <w:r w:rsidRPr="00E14B3B">
        <w:rPr>
          <w:rFonts w:ascii="Agenda Regular" w:hAnsi="Agenda Regular"/>
          <w:lang w:val="fr-CA"/>
        </w:rPr>
        <w:t>administration financière pour lesquelles, selon l</w:t>
      </w:r>
      <w:r w:rsidR="00162D25" w:rsidRPr="00E14B3B">
        <w:rPr>
          <w:rFonts w:ascii="Agenda Regular" w:hAnsi="Agenda Regular"/>
          <w:lang w:val="fr-CA"/>
        </w:rPr>
        <w:t>’</w:t>
      </w:r>
      <w:r w:rsidRPr="00E14B3B">
        <w:rPr>
          <w:rFonts w:ascii="Agenda Regular" w:hAnsi="Agenda Regular"/>
          <w:lang w:val="fr-CA"/>
        </w:rPr>
        <w:t xml:space="preserve">organe </w:t>
      </w:r>
      <w:r w:rsidR="00521619" w:rsidRPr="00E14B3B">
        <w:rPr>
          <w:rFonts w:ascii="Agenda Regular" w:hAnsi="Agenda Regular"/>
          <w:lang w:val="fr-CA"/>
        </w:rPr>
        <w:t>directeur</w:t>
      </w:r>
      <w:r w:rsidRPr="00E14B3B">
        <w:rPr>
          <w:rFonts w:ascii="Agenda Regular" w:hAnsi="Agenda Regular"/>
          <w:lang w:val="fr-CA"/>
        </w:rPr>
        <w:t xml:space="preserve">, la participation du comité </w:t>
      </w:r>
      <w:r w:rsidR="00927390" w:rsidRPr="00E14B3B">
        <w:rPr>
          <w:rFonts w:ascii="Agenda Regular" w:hAnsi="Agenda Regular"/>
          <w:lang w:val="fr-CA"/>
        </w:rPr>
        <w:t>d’audit</w:t>
      </w:r>
      <w:r w:rsidRPr="00E14B3B">
        <w:rPr>
          <w:rFonts w:ascii="Agenda Regular" w:hAnsi="Agenda Regular"/>
          <w:lang w:val="fr-CA"/>
        </w:rPr>
        <w:t xml:space="preserve"> serait bénéfique, y compris les recommandations du comité </w:t>
      </w:r>
      <w:r w:rsidR="00927390" w:rsidRPr="00E14B3B">
        <w:rPr>
          <w:rFonts w:ascii="Agenda Regular" w:hAnsi="Agenda Regular"/>
          <w:lang w:val="fr-CA"/>
        </w:rPr>
        <w:t>d’audit</w:t>
      </w:r>
      <w:r w:rsidRPr="00E14B3B">
        <w:rPr>
          <w:rFonts w:ascii="Agenda Regular" w:hAnsi="Agenda Regular"/>
          <w:lang w:val="fr-CA"/>
        </w:rPr>
        <w:t xml:space="preserve"> à l</w:t>
      </w:r>
      <w:r w:rsidR="00162D25" w:rsidRPr="00E14B3B">
        <w:rPr>
          <w:rFonts w:ascii="Agenda Regular" w:hAnsi="Agenda Regular"/>
          <w:lang w:val="fr-CA"/>
        </w:rPr>
        <w:t>’</w:t>
      </w:r>
      <w:r w:rsidRPr="00E14B3B">
        <w:rPr>
          <w:rFonts w:ascii="Agenda Regular" w:hAnsi="Agenda Regular"/>
          <w:lang w:val="fr-CA"/>
        </w:rPr>
        <w:t xml:space="preserve">organe </w:t>
      </w:r>
      <w:r w:rsidR="00521619" w:rsidRPr="00E14B3B">
        <w:rPr>
          <w:rFonts w:ascii="Agenda Regular" w:hAnsi="Agenda Regular"/>
          <w:lang w:val="fr-CA"/>
        </w:rPr>
        <w:t>directeur</w:t>
      </w:r>
      <w:r w:rsidRPr="00E14B3B">
        <w:rPr>
          <w:rFonts w:ascii="Agenda Regular" w:hAnsi="Agenda Regular"/>
          <w:lang w:val="fr-CA"/>
        </w:rPr>
        <w:t>;</w:t>
      </w:r>
    </w:p>
    <w:p w14:paraId="7ED99B80" w14:textId="170B92BF" w:rsidR="00CC6CC0" w:rsidRPr="00E14B3B" w:rsidRDefault="00CC6CC0" w:rsidP="000C51AD">
      <w:pPr>
        <w:pStyle w:val="ListParagraph"/>
        <w:numPr>
          <w:ilvl w:val="0"/>
          <w:numId w:val="8"/>
        </w:numPr>
        <w:jc w:val="both"/>
        <w:rPr>
          <w:rFonts w:ascii="Agenda Regular" w:hAnsi="Agenda Regular"/>
          <w:bCs/>
          <w:lang w:val="fr-CA"/>
        </w:rPr>
      </w:pPr>
      <w:r w:rsidRPr="00E14B3B">
        <w:rPr>
          <w:rFonts w:ascii="Agenda Regular" w:hAnsi="Agenda Regular"/>
          <w:lang w:val="fr-CA"/>
        </w:rPr>
        <w:t>les exigences en matière de quorum;</w:t>
      </w:r>
    </w:p>
    <w:p w14:paraId="7D2F7E00" w14:textId="25BA8DE3" w:rsidR="00CC6CC0" w:rsidRPr="00E14B3B" w:rsidRDefault="00CC6CC0" w:rsidP="000C51AD">
      <w:pPr>
        <w:pStyle w:val="ListParagraph"/>
        <w:numPr>
          <w:ilvl w:val="0"/>
          <w:numId w:val="8"/>
        </w:numPr>
        <w:jc w:val="both"/>
        <w:rPr>
          <w:rFonts w:ascii="Agenda Regular" w:hAnsi="Agenda Regular"/>
          <w:bCs/>
          <w:lang w:val="fr-CA"/>
        </w:rPr>
      </w:pPr>
      <w:r w:rsidRPr="00E14B3B">
        <w:rPr>
          <w:rFonts w:ascii="Agenda Regular" w:hAnsi="Agenda Regular"/>
          <w:lang w:val="fr-CA"/>
        </w:rPr>
        <w:t>les règles relatives au vote;</w:t>
      </w:r>
    </w:p>
    <w:p w14:paraId="2201B39F" w14:textId="2355A8A3" w:rsidR="00CC6CC0" w:rsidRPr="00E14B3B" w:rsidRDefault="00F67D4E" w:rsidP="000C51AD">
      <w:pPr>
        <w:pStyle w:val="ListParagraph"/>
        <w:numPr>
          <w:ilvl w:val="0"/>
          <w:numId w:val="8"/>
        </w:numPr>
        <w:jc w:val="both"/>
        <w:rPr>
          <w:rFonts w:ascii="Agenda Regular" w:hAnsi="Agenda Regular"/>
          <w:bCs/>
          <w:lang w:val="fr-CA"/>
        </w:rPr>
      </w:pPr>
      <w:r w:rsidRPr="00E14B3B">
        <w:rPr>
          <w:rFonts w:ascii="Agenda Regular" w:hAnsi="Agenda Regular"/>
          <w:lang w:val="fr-CA"/>
        </w:rPr>
        <w:t>les objectifs ou les résultats attendus;</w:t>
      </w:r>
    </w:p>
    <w:p w14:paraId="3654AAB6" w14:textId="1B13D46D" w:rsidR="00CC6CC0" w:rsidRPr="00E14B3B" w:rsidRDefault="00F67D4E" w:rsidP="000C51AD">
      <w:pPr>
        <w:pStyle w:val="ListParagraph"/>
        <w:numPr>
          <w:ilvl w:val="0"/>
          <w:numId w:val="8"/>
        </w:numPr>
        <w:jc w:val="both"/>
        <w:rPr>
          <w:rFonts w:ascii="Agenda Regular" w:hAnsi="Agenda Regular"/>
          <w:bCs/>
          <w:lang w:val="fr-CA"/>
        </w:rPr>
      </w:pPr>
      <w:r w:rsidRPr="00E14B3B">
        <w:rPr>
          <w:rFonts w:ascii="Agenda Regular" w:hAnsi="Agenda Regular"/>
          <w:lang w:val="fr-CA"/>
        </w:rPr>
        <w:t>les obligations relatives aux réunions et aux comptes rendus</w:t>
      </w:r>
      <w:r w:rsidR="00275368" w:rsidRPr="00E14B3B">
        <w:rPr>
          <w:rFonts w:ascii="Agenda Regular" w:hAnsi="Agenda Regular"/>
          <w:lang w:val="fr-CA"/>
        </w:rPr>
        <w:t>;</w:t>
      </w:r>
    </w:p>
    <w:p w14:paraId="23FA0C94" w14:textId="44D6FAB4" w:rsidR="00275368" w:rsidRPr="00E14B3B" w:rsidRDefault="00275368" w:rsidP="000C51AD">
      <w:pPr>
        <w:pStyle w:val="ListParagraph"/>
        <w:numPr>
          <w:ilvl w:val="0"/>
          <w:numId w:val="8"/>
        </w:numPr>
        <w:jc w:val="both"/>
        <w:rPr>
          <w:rFonts w:ascii="Agenda Regular" w:hAnsi="Agenda Regular"/>
          <w:bCs/>
          <w:lang w:val="fr-CA"/>
        </w:rPr>
      </w:pPr>
      <w:r w:rsidRPr="00E14B3B">
        <w:rPr>
          <w:rFonts w:ascii="Agenda Regular" w:hAnsi="Agenda Regular"/>
          <w:bCs/>
          <w:lang w:val="fr-CA"/>
        </w:rPr>
        <w:t xml:space="preserve">l’autorisation pour le comité </w:t>
      </w:r>
      <w:r w:rsidR="00927390" w:rsidRPr="00E14B3B">
        <w:rPr>
          <w:rFonts w:ascii="Agenda Regular" w:hAnsi="Agenda Regular"/>
          <w:bCs/>
          <w:lang w:val="fr-CA"/>
        </w:rPr>
        <w:t>d’audit</w:t>
      </w:r>
      <w:r w:rsidRPr="00E14B3B">
        <w:rPr>
          <w:rFonts w:ascii="Agenda Regular" w:hAnsi="Agenda Regular"/>
          <w:bCs/>
          <w:lang w:val="fr-CA"/>
        </w:rPr>
        <w:t xml:space="preserve"> de faire un rapport ou une recommandation </w:t>
      </w:r>
      <w:r w:rsidR="00F25CDB" w:rsidRPr="00E14B3B">
        <w:rPr>
          <w:rFonts w:ascii="Agenda Regular" w:hAnsi="Agenda Regular"/>
          <w:bCs/>
          <w:lang w:val="fr-CA"/>
        </w:rPr>
        <w:t>au</w:t>
      </w:r>
      <w:r w:rsidRPr="00E14B3B">
        <w:rPr>
          <w:rFonts w:ascii="Agenda Regular" w:hAnsi="Agenda Regular"/>
          <w:bCs/>
          <w:lang w:val="fr-CA"/>
        </w:rPr>
        <w:t xml:space="preserve"> </w:t>
      </w:r>
      <w:r w:rsidR="00C55735" w:rsidRPr="00E14B3B">
        <w:rPr>
          <w:rFonts w:ascii="Agenda Regular" w:hAnsi="Agenda Regular"/>
          <w:bCs/>
          <w:lang w:val="fr-CA"/>
        </w:rPr>
        <w:t xml:space="preserve">[organe directeur de l’OSBL] </w:t>
      </w:r>
      <w:r w:rsidRPr="00E14B3B">
        <w:rPr>
          <w:rFonts w:ascii="Agenda Regular" w:hAnsi="Agenda Regular"/>
          <w:bCs/>
          <w:lang w:val="fr-CA"/>
        </w:rPr>
        <w:t>sur toute autre question d’administration financière qui n’est pas autrement précisée au paragraphe g;</w:t>
      </w:r>
    </w:p>
    <w:p w14:paraId="670EE123" w14:textId="065C950D" w:rsidR="00275368" w:rsidRPr="00E14B3B" w:rsidRDefault="00F25CDB" w:rsidP="000C51AD">
      <w:pPr>
        <w:pStyle w:val="ListParagraph"/>
        <w:numPr>
          <w:ilvl w:val="0"/>
          <w:numId w:val="8"/>
        </w:numPr>
        <w:jc w:val="both"/>
        <w:rPr>
          <w:rFonts w:ascii="Agenda Regular" w:hAnsi="Agenda Regular"/>
          <w:bCs/>
          <w:lang w:val="fr-CA"/>
        </w:rPr>
      </w:pPr>
      <w:r w:rsidRPr="00E14B3B">
        <w:rPr>
          <w:rFonts w:ascii="Agenda Regular" w:hAnsi="Agenda Regular"/>
          <w:bCs/>
          <w:lang w:val="fr-CA"/>
        </w:rPr>
        <w:t xml:space="preserve">la </w:t>
      </w:r>
      <w:r w:rsidR="00C55735" w:rsidRPr="00E14B3B">
        <w:rPr>
          <w:rFonts w:ascii="Agenda Regular" w:hAnsi="Agenda Regular"/>
          <w:bCs/>
          <w:lang w:val="fr-CA"/>
        </w:rPr>
        <w:t xml:space="preserve">documentation du mandat du comité </w:t>
      </w:r>
      <w:r w:rsidR="00927390" w:rsidRPr="00E14B3B">
        <w:rPr>
          <w:rFonts w:ascii="Agenda Regular" w:hAnsi="Agenda Regular"/>
          <w:lang w:val="fr-CA"/>
        </w:rPr>
        <w:t>d’audit</w:t>
      </w:r>
      <w:r w:rsidR="00C55735" w:rsidRPr="00E14B3B">
        <w:rPr>
          <w:rFonts w:ascii="Agenda Regular" w:hAnsi="Agenda Regular"/>
          <w:bCs/>
          <w:lang w:val="fr-CA"/>
        </w:rPr>
        <w:t>.</w:t>
      </w:r>
    </w:p>
    <w:p w14:paraId="1F47D9A2" w14:textId="77777777" w:rsidR="00336975" w:rsidRPr="00E14B3B" w:rsidRDefault="00336975" w:rsidP="00B95D29">
      <w:pPr>
        <w:jc w:val="both"/>
        <w:rPr>
          <w:rFonts w:ascii="Agenda Regular" w:hAnsi="Agenda Regular"/>
          <w:b/>
          <w:lang w:val="fr-CA"/>
        </w:rPr>
      </w:pPr>
    </w:p>
    <w:p w14:paraId="39C01C02" w14:textId="77777777" w:rsidR="00336975" w:rsidRPr="00E14B3B" w:rsidRDefault="00336975" w:rsidP="00B95D29">
      <w:pPr>
        <w:jc w:val="both"/>
        <w:rPr>
          <w:rFonts w:ascii="Agenda Regular" w:hAnsi="Agenda Regular"/>
          <w:b/>
          <w:lang w:val="fr-CA"/>
        </w:rPr>
      </w:pPr>
    </w:p>
    <w:p w14:paraId="014022A5" w14:textId="28CEB60B" w:rsidR="00B95D29" w:rsidRPr="00E14B3B" w:rsidRDefault="00B95D29" w:rsidP="00B95D29">
      <w:pPr>
        <w:jc w:val="both"/>
        <w:rPr>
          <w:rFonts w:ascii="Agenda Regular" w:hAnsi="Agenda Regular"/>
          <w:b/>
          <w:lang w:val="fr-CA"/>
        </w:rPr>
      </w:pPr>
      <w:r w:rsidRPr="00E14B3B">
        <w:rPr>
          <w:rFonts w:ascii="Agenda Regular" w:hAnsi="Agenda Regular"/>
          <w:b/>
          <w:lang w:val="fr-CA"/>
        </w:rPr>
        <w:t xml:space="preserve">Documents de réunion du comité </w:t>
      </w:r>
      <w:r w:rsidR="00927390" w:rsidRPr="00E14B3B">
        <w:rPr>
          <w:rFonts w:ascii="Agenda Regular" w:hAnsi="Agenda Regular"/>
          <w:b/>
          <w:lang w:val="fr-CA"/>
        </w:rPr>
        <w:t>d’audit</w:t>
      </w:r>
    </w:p>
    <w:p w14:paraId="341CC7FB" w14:textId="4D9C392A" w:rsidR="00B95D29" w:rsidRPr="00E14B3B" w:rsidRDefault="00375D1D" w:rsidP="000C51AD">
      <w:pPr>
        <w:pStyle w:val="ListParagraph"/>
        <w:numPr>
          <w:ilvl w:val="0"/>
          <w:numId w:val="18"/>
        </w:numPr>
        <w:jc w:val="both"/>
        <w:rPr>
          <w:rFonts w:ascii="Agenda Regular" w:hAnsi="Agenda Regular"/>
          <w:bCs/>
          <w:lang w:val="fr-CA"/>
        </w:rPr>
      </w:pPr>
      <w:r w:rsidRPr="00E14B3B">
        <w:rPr>
          <w:rFonts w:ascii="Agenda Regular" w:hAnsi="Agenda Regular"/>
          <w:lang w:val="fr-CA"/>
        </w:rPr>
        <w:t xml:space="preserve">(1) </w:t>
      </w:r>
      <w:r w:rsidR="00BC6126" w:rsidRPr="00E14B3B">
        <w:rPr>
          <w:rFonts w:ascii="Agenda Regular" w:hAnsi="Agenda Regular"/>
          <w:lang w:val="fr-CA"/>
        </w:rPr>
        <w:t xml:space="preserve">Le </w:t>
      </w:r>
      <w:r w:rsidRPr="00E14B3B">
        <w:rPr>
          <w:rFonts w:ascii="Agenda Regular" w:hAnsi="Agenda Regular"/>
          <w:lang w:val="fr-CA"/>
        </w:rPr>
        <w:t>[</w:t>
      </w:r>
      <w:r w:rsidR="00BC6126" w:rsidRPr="00E14B3B">
        <w:rPr>
          <w:rFonts w:ascii="Agenda Regular" w:hAnsi="Agenda Regular"/>
          <w:lang w:val="fr-CA"/>
        </w:rPr>
        <w:t>o</w:t>
      </w:r>
      <w:r w:rsidR="007160B9" w:rsidRPr="00E14B3B">
        <w:rPr>
          <w:rFonts w:ascii="Agenda Regular" w:hAnsi="Agenda Regular"/>
          <w:lang w:val="fr-CA"/>
        </w:rPr>
        <w:t>rgane</w:t>
      </w:r>
      <w:r w:rsidRPr="00E14B3B">
        <w:rPr>
          <w:rFonts w:ascii="Agenda Regular" w:hAnsi="Agenda Regular"/>
          <w:lang w:val="fr-CA"/>
        </w:rPr>
        <w:t xml:space="preserv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 xml:space="preserve">OSBL] doit établir des politiques et des procédures concernant la conservation des documents liés aux réunions du comité </w:t>
      </w:r>
      <w:r w:rsidR="00927390" w:rsidRPr="00E14B3B">
        <w:rPr>
          <w:rFonts w:ascii="Agenda Regular" w:hAnsi="Agenda Regular"/>
          <w:lang w:val="fr-CA"/>
        </w:rPr>
        <w:t>d’audit</w:t>
      </w:r>
      <w:r w:rsidRPr="00E14B3B">
        <w:rPr>
          <w:rFonts w:ascii="Agenda Regular" w:hAnsi="Agenda Regular"/>
          <w:lang w:val="fr-CA"/>
        </w:rPr>
        <w:t>, y compris l</w:t>
      </w:r>
      <w:r w:rsidR="00162D25" w:rsidRPr="00E14B3B">
        <w:rPr>
          <w:rFonts w:ascii="Agenda Regular" w:hAnsi="Agenda Regular"/>
          <w:lang w:val="fr-CA"/>
        </w:rPr>
        <w:t>’</w:t>
      </w:r>
      <w:r w:rsidRPr="00E14B3B">
        <w:rPr>
          <w:rFonts w:ascii="Agenda Regular" w:hAnsi="Agenda Regular"/>
          <w:lang w:val="fr-CA"/>
        </w:rPr>
        <w:t>ordre du jour, le procès-verbal et la consignation des</w:t>
      </w:r>
      <w:r w:rsidR="00F25CDB" w:rsidRPr="00E14B3B">
        <w:rPr>
          <w:rFonts w:ascii="Agenda Regular" w:hAnsi="Agenda Regular"/>
          <w:lang w:val="fr-CA"/>
        </w:rPr>
        <w:t xml:space="preserve"> </w:t>
      </w:r>
      <w:r w:rsidR="00C55735" w:rsidRPr="00E14B3B">
        <w:rPr>
          <w:rFonts w:ascii="Agenda Regular" w:hAnsi="Agenda Regular"/>
          <w:lang w:val="fr-CA"/>
        </w:rPr>
        <w:t>recomm</w:t>
      </w:r>
      <w:r w:rsidR="00E14B3B">
        <w:rPr>
          <w:rFonts w:ascii="Agenda Regular" w:hAnsi="Agenda Regular"/>
          <w:lang w:val="fr-CA"/>
        </w:rPr>
        <w:t>a</w:t>
      </w:r>
      <w:r w:rsidR="00C55735" w:rsidRPr="00E14B3B">
        <w:rPr>
          <w:rFonts w:ascii="Agenda Regular" w:hAnsi="Agenda Regular"/>
          <w:lang w:val="fr-CA"/>
        </w:rPr>
        <w:t>ndations</w:t>
      </w:r>
      <w:r w:rsidRPr="00E14B3B">
        <w:rPr>
          <w:rFonts w:ascii="Agenda Regular" w:hAnsi="Agenda Regular"/>
          <w:lang w:val="fr-CA"/>
        </w:rPr>
        <w:t>.</w:t>
      </w:r>
    </w:p>
    <w:p w14:paraId="2FE948E5" w14:textId="77777777" w:rsidR="008E2BCC" w:rsidRPr="00E14B3B" w:rsidRDefault="008E2BCC" w:rsidP="008E2BCC">
      <w:pPr>
        <w:jc w:val="both"/>
        <w:rPr>
          <w:rFonts w:ascii="Agenda Regular" w:hAnsi="Agenda Regular"/>
          <w:b/>
          <w:lang w:val="fr-CA"/>
        </w:rPr>
      </w:pPr>
    </w:p>
    <w:p w14:paraId="5C964033" w14:textId="77777777" w:rsidR="00A8699C" w:rsidRDefault="00A8699C" w:rsidP="008E2BCC">
      <w:pPr>
        <w:jc w:val="both"/>
        <w:rPr>
          <w:rFonts w:ascii="Agenda Regular" w:hAnsi="Agenda Regular"/>
          <w:b/>
          <w:lang w:val="fr-CA"/>
        </w:rPr>
      </w:pPr>
    </w:p>
    <w:p w14:paraId="787B8CDC" w14:textId="750F0741" w:rsidR="008E2BCC" w:rsidRPr="00E14B3B" w:rsidRDefault="008E2BCC" w:rsidP="008E2BCC">
      <w:pPr>
        <w:jc w:val="both"/>
        <w:rPr>
          <w:rFonts w:ascii="Agenda Regular" w:hAnsi="Agenda Regular"/>
          <w:b/>
          <w:lang w:val="fr-CA"/>
        </w:rPr>
      </w:pPr>
      <w:r w:rsidRPr="00E14B3B">
        <w:rPr>
          <w:rFonts w:ascii="Agenda Regular" w:hAnsi="Agenda Regular"/>
          <w:b/>
          <w:lang w:val="fr-CA"/>
        </w:rPr>
        <w:lastRenderedPageBreak/>
        <w:t>Processus intégré de planification et d</w:t>
      </w:r>
      <w:r w:rsidR="00162D25" w:rsidRPr="00E14B3B">
        <w:rPr>
          <w:rFonts w:ascii="Agenda Regular" w:hAnsi="Agenda Regular"/>
          <w:b/>
          <w:lang w:val="fr-CA"/>
        </w:rPr>
        <w:t>’</w:t>
      </w:r>
      <w:r w:rsidRPr="00E14B3B">
        <w:rPr>
          <w:rFonts w:ascii="Agenda Regular" w:hAnsi="Agenda Regular"/>
          <w:b/>
          <w:lang w:val="fr-CA"/>
        </w:rPr>
        <w:t>établissement des budgets</w:t>
      </w:r>
    </w:p>
    <w:p w14:paraId="1EDFA41B" w14:textId="7D49CCD5" w:rsidR="00191051" w:rsidRPr="00E14B3B" w:rsidRDefault="008E2BCC" w:rsidP="008E2BCC">
      <w:pPr>
        <w:pStyle w:val="ListParagraph"/>
        <w:numPr>
          <w:ilvl w:val="0"/>
          <w:numId w:val="18"/>
        </w:numPr>
        <w:jc w:val="both"/>
        <w:rPr>
          <w:rFonts w:ascii="Agenda Regular" w:hAnsi="Agenda Regular"/>
          <w:bCs/>
          <w:lang w:val="fr-CA"/>
        </w:rPr>
      </w:pPr>
      <w:r w:rsidRPr="00E14B3B">
        <w:rPr>
          <w:rFonts w:ascii="Agenda Regular" w:hAnsi="Agenda Regular"/>
          <w:lang w:val="fr-CA"/>
        </w:rPr>
        <w:t xml:space="preserve">(1) </w:t>
      </w:r>
      <w:r w:rsidR="00BC6126" w:rsidRPr="00E14B3B">
        <w:rPr>
          <w:rFonts w:ascii="Agenda Regular" w:hAnsi="Agenda Regular"/>
          <w:lang w:val="fr-CA"/>
        </w:rPr>
        <w:t xml:space="preserve">Le </w:t>
      </w:r>
      <w:r w:rsidRPr="00E14B3B">
        <w:rPr>
          <w:rFonts w:ascii="Agenda Regular" w:hAnsi="Agenda Regular"/>
          <w:lang w:val="fr-CA"/>
        </w:rPr>
        <w:t>[</w:t>
      </w:r>
      <w:r w:rsidR="00BC6126" w:rsidRPr="00E14B3B">
        <w:rPr>
          <w:rFonts w:ascii="Agenda Regular" w:hAnsi="Agenda Regular"/>
          <w:lang w:val="fr-CA"/>
        </w:rPr>
        <w:t>o</w:t>
      </w:r>
      <w:r w:rsidR="007160B9" w:rsidRPr="00E14B3B">
        <w:rPr>
          <w:rFonts w:ascii="Agenda Regular" w:hAnsi="Agenda Regular"/>
          <w:lang w:val="fr-CA"/>
        </w:rPr>
        <w:t>rgane</w:t>
      </w:r>
      <w:r w:rsidRPr="00E14B3B">
        <w:rPr>
          <w:rFonts w:ascii="Agenda Regular" w:hAnsi="Agenda Regular"/>
          <w:lang w:val="fr-CA"/>
        </w:rPr>
        <w:t xml:space="preserv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OSBL] doit établir des politiques et des procédures concernant un processus intégré de planification et d</w:t>
      </w:r>
      <w:r w:rsidR="00162D25" w:rsidRPr="00E14B3B">
        <w:rPr>
          <w:rFonts w:ascii="Agenda Regular" w:hAnsi="Agenda Regular"/>
          <w:lang w:val="fr-CA"/>
        </w:rPr>
        <w:t>’</w:t>
      </w:r>
      <w:r w:rsidRPr="00E14B3B">
        <w:rPr>
          <w:rFonts w:ascii="Agenda Regular" w:hAnsi="Agenda Regular"/>
          <w:lang w:val="fr-CA"/>
        </w:rPr>
        <w:t>établissement des budgets, et celles-ci doivent tenir compte notamment des relations entre :</w:t>
      </w:r>
    </w:p>
    <w:p w14:paraId="5EB7A9DD" w14:textId="46AFD0EA" w:rsidR="008E2BCC" w:rsidRPr="00E14B3B" w:rsidRDefault="008E2BCC" w:rsidP="008E2BCC">
      <w:pPr>
        <w:pStyle w:val="ListParagraph"/>
        <w:numPr>
          <w:ilvl w:val="0"/>
          <w:numId w:val="43"/>
        </w:numPr>
        <w:jc w:val="both"/>
        <w:rPr>
          <w:rFonts w:ascii="Agenda Regular" w:hAnsi="Agenda Regular"/>
          <w:bCs/>
          <w:lang w:val="fr-CA"/>
        </w:rPr>
      </w:pPr>
      <w:r w:rsidRPr="00E14B3B">
        <w:rPr>
          <w:rFonts w:ascii="Agenda Regular" w:hAnsi="Agenda Regular"/>
          <w:lang w:val="fr-CA"/>
        </w:rPr>
        <w:t>le plan stratégique;</w:t>
      </w:r>
    </w:p>
    <w:p w14:paraId="46FC5AE0" w14:textId="39AB1F00" w:rsidR="008E2BCC" w:rsidRPr="00E14B3B" w:rsidRDefault="008E2BCC" w:rsidP="008E2BCC">
      <w:pPr>
        <w:pStyle w:val="ListParagraph"/>
        <w:numPr>
          <w:ilvl w:val="0"/>
          <w:numId w:val="43"/>
        </w:numPr>
        <w:jc w:val="both"/>
        <w:rPr>
          <w:rFonts w:ascii="Agenda Regular" w:hAnsi="Agenda Regular"/>
          <w:bCs/>
          <w:lang w:val="fr-CA"/>
        </w:rPr>
      </w:pPr>
      <w:r w:rsidRPr="00E14B3B">
        <w:rPr>
          <w:rFonts w:ascii="Agenda Regular" w:hAnsi="Agenda Regular"/>
          <w:lang w:val="fr-CA"/>
        </w:rPr>
        <w:t>le budget annuel;</w:t>
      </w:r>
    </w:p>
    <w:p w14:paraId="5A372A2D" w14:textId="21E42376" w:rsidR="008E2BCC" w:rsidRPr="00E14B3B" w:rsidRDefault="008E2BCC" w:rsidP="008E2BCC">
      <w:pPr>
        <w:pStyle w:val="ListParagraph"/>
        <w:numPr>
          <w:ilvl w:val="0"/>
          <w:numId w:val="43"/>
        </w:numPr>
        <w:jc w:val="both"/>
        <w:rPr>
          <w:rFonts w:ascii="Agenda Regular" w:hAnsi="Agenda Regular"/>
          <w:bCs/>
          <w:lang w:val="fr-CA"/>
        </w:rPr>
      </w:pPr>
      <w:r w:rsidRPr="00E14B3B">
        <w:rPr>
          <w:rFonts w:ascii="Agenda Regular" w:hAnsi="Agenda Regular"/>
          <w:lang w:val="fr-CA"/>
        </w:rPr>
        <w:t xml:space="preserve">le plan financier pluriannuel; </w:t>
      </w:r>
    </w:p>
    <w:p w14:paraId="765A6A14" w14:textId="1F629F47" w:rsidR="008E2BCC" w:rsidRPr="00E14B3B" w:rsidRDefault="008E2BCC" w:rsidP="008E2BCC">
      <w:pPr>
        <w:pStyle w:val="ListParagraph"/>
        <w:numPr>
          <w:ilvl w:val="0"/>
          <w:numId w:val="43"/>
        </w:numPr>
        <w:jc w:val="both"/>
        <w:rPr>
          <w:rFonts w:ascii="Agenda Regular" w:hAnsi="Agenda Regular"/>
          <w:bCs/>
          <w:lang w:val="fr-CA"/>
        </w:rPr>
      </w:pPr>
      <w:r w:rsidRPr="00E14B3B">
        <w:rPr>
          <w:rFonts w:ascii="Agenda Regular" w:hAnsi="Agenda Regular"/>
          <w:lang w:val="fr-CA"/>
        </w:rPr>
        <w:t>le programme de gestion du cycle de vie des immobilisations corporelles.</w:t>
      </w:r>
    </w:p>
    <w:p w14:paraId="1415DE30" w14:textId="77777777" w:rsidR="008E2BCC" w:rsidRPr="00E14B3B" w:rsidRDefault="008E2BCC" w:rsidP="00584E97">
      <w:pPr>
        <w:jc w:val="both"/>
        <w:rPr>
          <w:rFonts w:ascii="Agenda Regular" w:hAnsi="Agenda Regular"/>
          <w:b/>
          <w:lang w:val="fr-CA"/>
        </w:rPr>
      </w:pPr>
    </w:p>
    <w:p w14:paraId="62EF2BA8" w14:textId="60E46FD3" w:rsidR="00584E97" w:rsidRPr="00E14B3B" w:rsidRDefault="00584E97" w:rsidP="00584E97">
      <w:pPr>
        <w:jc w:val="both"/>
        <w:rPr>
          <w:rFonts w:ascii="Agenda Regular" w:hAnsi="Agenda Regular"/>
          <w:b/>
          <w:highlight w:val="green"/>
          <w:lang w:val="fr-CA"/>
        </w:rPr>
      </w:pPr>
      <w:r w:rsidRPr="00E14B3B">
        <w:rPr>
          <w:rFonts w:ascii="Agenda Regular" w:hAnsi="Agenda Regular"/>
          <w:b/>
          <w:highlight w:val="green"/>
          <w:lang w:val="fr-CA"/>
        </w:rPr>
        <w:t>Plan stratégique</w:t>
      </w:r>
    </w:p>
    <w:p w14:paraId="0C6AADAB" w14:textId="134410A7" w:rsidR="00584E97" w:rsidRPr="00E14B3B" w:rsidRDefault="00CC761E" w:rsidP="000C51AD">
      <w:pPr>
        <w:pStyle w:val="ListParagraph"/>
        <w:numPr>
          <w:ilvl w:val="0"/>
          <w:numId w:val="18"/>
        </w:numPr>
        <w:jc w:val="both"/>
        <w:rPr>
          <w:rFonts w:ascii="Agenda Regular" w:hAnsi="Agenda Regular"/>
          <w:bCs/>
          <w:highlight w:val="green"/>
          <w:lang w:val="fr-CA"/>
        </w:rPr>
      </w:pPr>
      <w:r w:rsidRPr="00E14B3B">
        <w:rPr>
          <w:rFonts w:ascii="Agenda Regular" w:hAnsi="Agenda Regular"/>
          <w:highlight w:val="green"/>
          <w:lang w:val="fr-CA"/>
        </w:rPr>
        <w:t xml:space="preserve">(1) </w:t>
      </w:r>
      <w:r w:rsidR="00BC6126" w:rsidRPr="00E14B3B">
        <w:rPr>
          <w:rFonts w:ascii="Agenda Regular" w:hAnsi="Agenda Regular"/>
          <w:highlight w:val="green"/>
          <w:lang w:val="fr-CA"/>
        </w:rPr>
        <w:t xml:space="preserve">Le </w:t>
      </w:r>
      <w:r w:rsidRPr="00E14B3B">
        <w:rPr>
          <w:rFonts w:ascii="Agenda Regular" w:hAnsi="Agenda Regular"/>
          <w:highlight w:val="green"/>
          <w:lang w:val="fr-CA"/>
        </w:rPr>
        <w:t>[</w:t>
      </w:r>
      <w:r w:rsidR="00BC6126" w:rsidRPr="00E14B3B">
        <w:rPr>
          <w:rFonts w:ascii="Agenda Regular" w:hAnsi="Agenda Regular"/>
          <w:highlight w:val="green"/>
          <w:lang w:val="fr-CA"/>
        </w:rPr>
        <w:t>o</w:t>
      </w:r>
      <w:r w:rsidR="007160B9" w:rsidRPr="00E14B3B">
        <w:rPr>
          <w:rFonts w:ascii="Agenda Regular" w:hAnsi="Agenda Regular"/>
          <w:highlight w:val="green"/>
          <w:lang w:val="fr-CA"/>
        </w:rPr>
        <w:t>rgane</w:t>
      </w:r>
      <w:r w:rsidRPr="00E14B3B">
        <w:rPr>
          <w:rFonts w:ascii="Agenda Regular" w:hAnsi="Agenda Regular"/>
          <w:highlight w:val="green"/>
          <w:lang w:val="fr-CA"/>
        </w:rPr>
        <w:t xml:space="preserve"> </w:t>
      </w:r>
      <w:r w:rsidR="00521619" w:rsidRPr="00E14B3B">
        <w:rPr>
          <w:rFonts w:ascii="Agenda Regular" w:hAnsi="Agenda Regular"/>
          <w:highlight w:val="green"/>
          <w:lang w:val="fr-CA"/>
        </w:rPr>
        <w:t>directeur</w:t>
      </w:r>
      <w:r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Pr="00E14B3B">
        <w:rPr>
          <w:rFonts w:ascii="Agenda Regular" w:hAnsi="Agenda Regular"/>
          <w:highlight w:val="green"/>
          <w:lang w:val="fr-CA"/>
        </w:rPr>
        <w:t>OSBL] doit :</w:t>
      </w:r>
    </w:p>
    <w:p w14:paraId="7395203B" w14:textId="4A755BA8" w:rsidR="00584E97" w:rsidRPr="00E14B3B" w:rsidRDefault="00584E97" w:rsidP="00971ABF">
      <w:pPr>
        <w:pStyle w:val="ListParagraph"/>
        <w:numPr>
          <w:ilvl w:val="0"/>
          <w:numId w:val="67"/>
        </w:numPr>
        <w:jc w:val="both"/>
        <w:rPr>
          <w:rFonts w:ascii="Agenda Regular" w:hAnsi="Agenda Regular"/>
          <w:bCs/>
          <w:highlight w:val="green"/>
          <w:lang w:val="fr-CA"/>
        </w:rPr>
      </w:pPr>
      <w:r w:rsidRPr="00E14B3B">
        <w:rPr>
          <w:rFonts w:ascii="Agenda Regular" w:hAnsi="Agenda Regular"/>
          <w:highlight w:val="green"/>
          <w:lang w:val="fr-CA"/>
        </w:rPr>
        <w:t>approuver un plan stratégique qui exprime la vision à long terme de [nom utilisé pour désigner l</w:t>
      </w:r>
      <w:r w:rsidR="00162D25" w:rsidRPr="00E14B3B">
        <w:rPr>
          <w:rFonts w:ascii="Agenda Regular" w:hAnsi="Agenda Regular"/>
          <w:highlight w:val="green"/>
          <w:lang w:val="fr-CA"/>
        </w:rPr>
        <w:t>’</w:t>
      </w:r>
      <w:r w:rsidRPr="00E14B3B">
        <w:rPr>
          <w:rFonts w:ascii="Agenda Regular" w:hAnsi="Agenda Regular"/>
          <w:highlight w:val="green"/>
          <w:lang w:val="fr-CA"/>
        </w:rPr>
        <w:t>OSBL conformément au règlement de l</w:t>
      </w:r>
      <w:r w:rsidR="00162D25" w:rsidRPr="00E14B3B">
        <w:rPr>
          <w:rFonts w:ascii="Agenda Regular" w:hAnsi="Agenda Regular"/>
          <w:highlight w:val="green"/>
          <w:lang w:val="fr-CA"/>
        </w:rPr>
        <w:t>’</w:t>
      </w:r>
      <w:r w:rsidRPr="00E14B3B">
        <w:rPr>
          <w:rFonts w:ascii="Agenda Regular" w:hAnsi="Agenda Regular"/>
          <w:highlight w:val="green"/>
          <w:lang w:val="fr-CA"/>
        </w:rPr>
        <w:t>OSBL] et de ses membres;</w:t>
      </w:r>
    </w:p>
    <w:p w14:paraId="3B027098" w14:textId="5544266B" w:rsidR="00584E97" w:rsidRPr="00E14B3B" w:rsidRDefault="00584E97" w:rsidP="00971ABF">
      <w:pPr>
        <w:pStyle w:val="ListParagraph"/>
        <w:numPr>
          <w:ilvl w:val="0"/>
          <w:numId w:val="67"/>
        </w:numPr>
        <w:jc w:val="both"/>
        <w:rPr>
          <w:rFonts w:ascii="Agenda Regular" w:hAnsi="Agenda Regular"/>
          <w:bCs/>
          <w:highlight w:val="green"/>
          <w:lang w:val="fr-CA"/>
        </w:rPr>
      </w:pPr>
      <w:r w:rsidRPr="00E14B3B">
        <w:rPr>
          <w:rFonts w:ascii="Agenda Regular" w:hAnsi="Agenda Regular"/>
          <w:highlight w:val="green"/>
          <w:lang w:val="fr-CA"/>
        </w:rPr>
        <w:t>effectuer un examen régulier et périodique du plan stratégique et le mettre à jour au besoin.</w:t>
      </w:r>
    </w:p>
    <w:p w14:paraId="3F9BD642" w14:textId="77777777" w:rsidR="00CC761E" w:rsidRPr="00E14B3B" w:rsidRDefault="00CC761E" w:rsidP="004A605B">
      <w:pPr>
        <w:pStyle w:val="ListParagraph"/>
        <w:ind w:left="1080"/>
        <w:jc w:val="both"/>
        <w:rPr>
          <w:rFonts w:ascii="Agenda Regular" w:hAnsi="Agenda Regular"/>
          <w:bCs/>
          <w:highlight w:val="green"/>
          <w:lang w:val="fr-CA"/>
        </w:rPr>
      </w:pPr>
    </w:p>
    <w:p w14:paraId="73303BCC" w14:textId="353F8127" w:rsidR="00584E97" w:rsidRPr="00E14B3B" w:rsidRDefault="00BC6126" w:rsidP="004A605B">
      <w:pPr>
        <w:pStyle w:val="ListParagraph"/>
        <w:numPr>
          <w:ilvl w:val="0"/>
          <w:numId w:val="24"/>
        </w:numPr>
        <w:jc w:val="both"/>
        <w:rPr>
          <w:rFonts w:ascii="Agenda Regular" w:hAnsi="Agenda Regular"/>
          <w:bCs/>
          <w:highlight w:val="green"/>
          <w:lang w:val="fr-CA"/>
        </w:rPr>
      </w:pPr>
      <w:r w:rsidRPr="00E14B3B">
        <w:rPr>
          <w:rFonts w:ascii="Agenda Regular" w:hAnsi="Agenda Regular"/>
          <w:highlight w:val="green"/>
          <w:lang w:val="fr-CA"/>
        </w:rPr>
        <w:t xml:space="preserve">Le </w:t>
      </w:r>
      <w:r w:rsidR="00584E97" w:rsidRPr="00E14B3B">
        <w:rPr>
          <w:rFonts w:ascii="Agenda Regular" w:hAnsi="Agenda Regular"/>
          <w:highlight w:val="green"/>
          <w:lang w:val="fr-CA"/>
        </w:rPr>
        <w:t>[</w:t>
      </w:r>
      <w:r w:rsidRPr="00E14B3B">
        <w:rPr>
          <w:rFonts w:ascii="Agenda Regular" w:hAnsi="Agenda Regular"/>
          <w:highlight w:val="green"/>
          <w:lang w:val="fr-CA"/>
        </w:rPr>
        <w:t>o</w:t>
      </w:r>
      <w:r w:rsidR="007160B9" w:rsidRPr="00E14B3B">
        <w:rPr>
          <w:rFonts w:ascii="Agenda Regular" w:hAnsi="Agenda Regular"/>
          <w:highlight w:val="green"/>
          <w:lang w:val="fr-CA"/>
        </w:rPr>
        <w:t>rgane</w:t>
      </w:r>
      <w:r w:rsidR="00584E97" w:rsidRPr="00E14B3B">
        <w:rPr>
          <w:rFonts w:ascii="Agenda Regular" w:hAnsi="Agenda Regular"/>
          <w:highlight w:val="green"/>
          <w:lang w:val="fr-CA"/>
        </w:rPr>
        <w:t xml:space="preserve"> </w:t>
      </w:r>
      <w:r w:rsidR="00521619" w:rsidRPr="00E14B3B">
        <w:rPr>
          <w:rFonts w:ascii="Agenda Regular" w:hAnsi="Agenda Regular"/>
          <w:highlight w:val="green"/>
          <w:lang w:val="fr-CA"/>
        </w:rPr>
        <w:t>directeur</w:t>
      </w:r>
      <w:r w:rsidR="00584E97"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00584E97" w:rsidRPr="00E14B3B">
        <w:rPr>
          <w:rFonts w:ascii="Agenda Regular" w:hAnsi="Agenda Regular"/>
          <w:highlight w:val="green"/>
          <w:lang w:val="fr-CA"/>
        </w:rPr>
        <w:t>OSBL] doit tenir compte du plan stratégique lorsqu</w:t>
      </w:r>
      <w:r w:rsidR="00162D25" w:rsidRPr="00E14B3B">
        <w:rPr>
          <w:rFonts w:ascii="Agenda Regular" w:hAnsi="Agenda Regular"/>
          <w:highlight w:val="green"/>
          <w:lang w:val="fr-CA"/>
        </w:rPr>
        <w:t>’</w:t>
      </w:r>
      <w:r w:rsidR="00584E97" w:rsidRPr="00E14B3B">
        <w:rPr>
          <w:rFonts w:ascii="Agenda Regular" w:hAnsi="Agenda Regular"/>
          <w:highlight w:val="green"/>
          <w:lang w:val="fr-CA"/>
        </w:rPr>
        <w:t>il prend des décisions financières qui auront une incidence sur les membres de [nom utilisé pour désigner l</w:t>
      </w:r>
      <w:r w:rsidR="00162D25" w:rsidRPr="00E14B3B">
        <w:rPr>
          <w:rFonts w:ascii="Agenda Regular" w:hAnsi="Agenda Regular"/>
          <w:highlight w:val="green"/>
          <w:lang w:val="fr-CA"/>
        </w:rPr>
        <w:t>’</w:t>
      </w:r>
      <w:r w:rsidR="00584E97" w:rsidRPr="00E14B3B">
        <w:rPr>
          <w:rFonts w:ascii="Agenda Regular" w:hAnsi="Agenda Regular"/>
          <w:highlight w:val="green"/>
          <w:lang w:val="fr-CA"/>
        </w:rPr>
        <w:t>OSBL conformément au règlement de l</w:t>
      </w:r>
      <w:r w:rsidR="00162D25" w:rsidRPr="00E14B3B">
        <w:rPr>
          <w:rFonts w:ascii="Agenda Regular" w:hAnsi="Agenda Regular"/>
          <w:highlight w:val="green"/>
          <w:lang w:val="fr-CA"/>
        </w:rPr>
        <w:t>’</w:t>
      </w:r>
      <w:r w:rsidR="00584E97" w:rsidRPr="00E14B3B">
        <w:rPr>
          <w:rFonts w:ascii="Agenda Regular" w:hAnsi="Agenda Regular"/>
          <w:highlight w:val="green"/>
          <w:lang w:val="fr-CA"/>
        </w:rPr>
        <w:t>OSBL] ou sur les actifs financiers de [nom utilisé pour désigner l</w:t>
      </w:r>
      <w:r w:rsidR="00162D25" w:rsidRPr="00E14B3B">
        <w:rPr>
          <w:rFonts w:ascii="Agenda Regular" w:hAnsi="Agenda Regular"/>
          <w:highlight w:val="green"/>
          <w:lang w:val="fr-CA"/>
        </w:rPr>
        <w:t>’</w:t>
      </w:r>
      <w:r w:rsidR="00584E97" w:rsidRPr="00E14B3B">
        <w:rPr>
          <w:rFonts w:ascii="Agenda Regular" w:hAnsi="Agenda Regular"/>
          <w:highlight w:val="green"/>
          <w:lang w:val="fr-CA"/>
        </w:rPr>
        <w:t>OSBL conformément au règlement de l</w:t>
      </w:r>
      <w:r w:rsidR="00162D25" w:rsidRPr="00E14B3B">
        <w:rPr>
          <w:rFonts w:ascii="Agenda Regular" w:hAnsi="Agenda Regular"/>
          <w:highlight w:val="green"/>
          <w:lang w:val="fr-CA"/>
        </w:rPr>
        <w:t>’</w:t>
      </w:r>
      <w:r w:rsidR="00584E97" w:rsidRPr="00E14B3B">
        <w:rPr>
          <w:rFonts w:ascii="Agenda Regular" w:hAnsi="Agenda Regular"/>
          <w:highlight w:val="green"/>
          <w:lang w:val="fr-CA"/>
        </w:rPr>
        <w:t>OSBL].</w:t>
      </w:r>
    </w:p>
    <w:p w14:paraId="6CA25C19" w14:textId="77777777" w:rsidR="00E25CE0" w:rsidRPr="00E14B3B" w:rsidRDefault="00E25CE0" w:rsidP="00E25CE0">
      <w:pPr>
        <w:jc w:val="both"/>
        <w:rPr>
          <w:rFonts w:ascii="Agenda Regular" w:hAnsi="Agenda Regular"/>
          <w:b/>
          <w:highlight w:val="yellow"/>
          <w:lang w:val="fr-CA"/>
        </w:rPr>
      </w:pPr>
      <w:r w:rsidRPr="00E14B3B">
        <w:rPr>
          <w:rFonts w:ascii="Agenda Regular" w:hAnsi="Agenda Regular"/>
          <w:b/>
          <w:highlight w:val="yellow"/>
          <w:lang w:val="fr-CA"/>
        </w:rPr>
        <w:t>Budget annuel</w:t>
      </w:r>
    </w:p>
    <w:p w14:paraId="2BB4231E" w14:textId="1F5DE2D5" w:rsidR="00E25CE0" w:rsidRPr="00E14B3B" w:rsidRDefault="00E25CE0" w:rsidP="00E25CE0">
      <w:pPr>
        <w:pStyle w:val="ListParagraph"/>
        <w:numPr>
          <w:ilvl w:val="0"/>
          <w:numId w:val="18"/>
        </w:numPr>
        <w:jc w:val="both"/>
        <w:rPr>
          <w:rFonts w:ascii="Agenda Regular" w:hAnsi="Agenda Regular"/>
          <w:bCs/>
          <w:highlight w:val="yellow"/>
          <w:lang w:val="fr-CA"/>
        </w:rPr>
      </w:pPr>
      <w:r w:rsidRPr="00E14B3B">
        <w:rPr>
          <w:rFonts w:ascii="Agenda Regular" w:hAnsi="Agenda Regular"/>
          <w:highlight w:val="yellow"/>
          <w:lang w:val="fr-CA"/>
        </w:rPr>
        <w:t>(1) Le budget annuel de fonctionnement et d</w:t>
      </w:r>
      <w:r w:rsidR="00162D25" w:rsidRPr="00E14B3B">
        <w:rPr>
          <w:rFonts w:ascii="Agenda Regular" w:hAnsi="Agenda Regular"/>
          <w:highlight w:val="yellow"/>
          <w:lang w:val="fr-CA"/>
        </w:rPr>
        <w:t>’</w:t>
      </w:r>
      <w:r w:rsidRPr="00E14B3B">
        <w:rPr>
          <w:rFonts w:ascii="Agenda Regular" w:hAnsi="Agenda Regular"/>
          <w:highlight w:val="yellow"/>
          <w:lang w:val="fr-CA"/>
        </w:rPr>
        <w:t xml:space="preserve">immobilisations doit englober toutes les opérations dont </w:t>
      </w:r>
      <w:r w:rsidR="00C87456" w:rsidRPr="00E14B3B">
        <w:rPr>
          <w:rFonts w:ascii="Agenda Regular" w:hAnsi="Agenda Regular"/>
          <w:highlight w:val="yellow"/>
          <w:lang w:val="fr-CA"/>
        </w:rPr>
        <w:t xml:space="preserve">le </w:t>
      </w:r>
      <w:r w:rsidRPr="00E14B3B">
        <w:rPr>
          <w:rFonts w:ascii="Agenda Regular" w:hAnsi="Agenda Regular"/>
          <w:highlight w:val="yellow"/>
          <w:lang w:val="fr-CA"/>
        </w:rPr>
        <w:t>[</w:t>
      </w:r>
      <w:r w:rsidR="000F071D" w:rsidRPr="00E14B3B">
        <w:rPr>
          <w:rFonts w:ascii="Agenda Regular" w:hAnsi="Agenda Regular"/>
          <w:highlight w:val="yellow"/>
          <w:lang w:val="fr-CA"/>
        </w:rPr>
        <w:t>o</w:t>
      </w:r>
      <w:r w:rsidRPr="00E14B3B">
        <w:rPr>
          <w:rFonts w:ascii="Agenda Regular" w:hAnsi="Agenda Regular"/>
          <w:highlight w:val="yellow"/>
          <w:lang w:val="fr-CA"/>
        </w:rPr>
        <w:t xml:space="preserve">rgane </w:t>
      </w:r>
      <w:r w:rsidR="00521619" w:rsidRPr="00E14B3B">
        <w:rPr>
          <w:rFonts w:ascii="Agenda Regular" w:hAnsi="Agenda Regular"/>
          <w:highlight w:val="yellow"/>
          <w:lang w:val="fr-CA"/>
        </w:rPr>
        <w:t>directeur</w:t>
      </w:r>
      <w:r w:rsidRPr="00E14B3B">
        <w:rPr>
          <w:rFonts w:ascii="Agenda Regular" w:hAnsi="Agenda Regular"/>
          <w:highlight w:val="yellow"/>
          <w:lang w:val="fr-CA"/>
        </w:rPr>
        <w:t xml:space="preserve"> de l</w:t>
      </w:r>
      <w:r w:rsidR="00162D25" w:rsidRPr="00E14B3B">
        <w:rPr>
          <w:rFonts w:ascii="Agenda Regular" w:hAnsi="Agenda Regular"/>
          <w:highlight w:val="yellow"/>
          <w:lang w:val="fr-CA"/>
        </w:rPr>
        <w:t>’</w:t>
      </w:r>
      <w:r w:rsidRPr="00E14B3B">
        <w:rPr>
          <w:rFonts w:ascii="Agenda Regular" w:hAnsi="Agenda Regular"/>
          <w:highlight w:val="yellow"/>
          <w:lang w:val="fr-CA"/>
        </w:rPr>
        <w:t>OSBL] est responsable et déterminer :</w:t>
      </w:r>
    </w:p>
    <w:p w14:paraId="38B40F70" w14:textId="5D8405A0" w:rsidR="00E25CE0" w:rsidRPr="00E14B3B" w:rsidRDefault="00E25CE0" w:rsidP="00E25CE0">
      <w:pPr>
        <w:pStyle w:val="ListParagraph"/>
        <w:numPr>
          <w:ilvl w:val="0"/>
          <w:numId w:val="26"/>
        </w:numPr>
        <w:jc w:val="both"/>
        <w:rPr>
          <w:rFonts w:ascii="Agenda Regular" w:hAnsi="Agenda Regular"/>
          <w:bCs/>
          <w:highlight w:val="yellow"/>
          <w:lang w:val="fr-CA"/>
        </w:rPr>
      </w:pPr>
      <w:r w:rsidRPr="00E14B3B">
        <w:rPr>
          <w:rFonts w:ascii="Agenda Regular" w:hAnsi="Agenda Regular"/>
          <w:highlight w:val="yellow"/>
          <w:lang w:val="fr-CA"/>
        </w:rPr>
        <w:t xml:space="preserve">les </w:t>
      </w:r>
      <w:r w:rsidR="00C87456" w:rsidRPr="00E14B3B">
        <w:rPr>
          <w:rFonts w:ascii="Agenda Regular" w:hAnsi="Agenda Regular"/>
          <w:highlight w:val="yellow"/>
          <w:lang w:val="fr-CA"/>
        </w:rPr>
        <w:t xml:space="preserve">revenus </w:t>
      </w:r>
      <w:r w:rsidRPr="00E14B3B">
        <w:rPr>
          <w:rFonts w:ascii="Agenda Regular" w:hAnsi="Agenda Regular"/>
          <w:highlight w:val="yellow"/>
          <w:lang w:val="fr-CA"/>
        </w:rPr>
        <w:t xml:space="preserve">prévus, ventilés par catégorie importante, avec une estimation du montant des </w:t>
      </w:r>
      <w:r w:rsidR="006F6B62" w:rsidRPr="00E14B3B">
        <w:rPr>
          <w:rFonts w:ascii="Agenda Regular" w:hAnsi="Agenda Regular"/>
          <w:highlight w:val="yellow"/>
          <w:lang w:val="fr-CA"/>
        </w:rPr>
        <w:t>revenus</w:t>
      </w:r>
      <w:r w:rsidRPr="00E14B3B">
        <w:rPr>
          <w:rFonts w:ascii="Agenda Regular" w:hAnsi="Agenda Regular"/>
          <w:highlight w:val="yellow"/>
          <w:lang w:val="fr-CA"/>
        </w:rPr>
        <w:t xml:space="preserve"> provenant de chaque catégorie;</w:t>
      </w:r>
    </w:p>
    <w:p w14:paraId="6EC117D9" w14:textId="664248EC" w:rsidR="00E25CE0" w:rsidRPr="00E14B3B" w:rsidRDefault="00E25CE0" w:rsidP="00E25CE0">
      <w:pPr>
        <w:pStyle w:val="ListParagraph"/>
        <w:numPr>
          <w:ilvl w:val="0"/>
          <w:numId w:val="26"/>
        </w:numPr>
        <w:jc w:val="both"/>
        <w:rPr>
          <w:rFonts w:ascii="Agenda Regular" w:hAnsi="Agenda Regular"/>
          <w:bCs/>
          <w:highlight w:val="yellow"/>
          <w:lang w:val="fr-CA"/>
        </w:rPr>
      </w:pPr>
      <w:r w:rsidRPr="00E14B3B">
        <w:rPr>
          <w:rFonts w:ascii="Agenda Regular" w:hAnsi="Agenda Regular"/>
          <w:highlight w:val="yellow"/>
          <w:lang w:val="fr-CA"/>
        </w:rPr>
        <w:t>les dépenses prévues, ventilées par catégorie importante, avec une estimation du montant des dépenses pour chaque catégorie;</w:t>
      </w:r>
    </w:p>
    <w:p w14:paraId="00BCC9B6" w14:textId="51A1FB9D" w:rsidR="00E25CE0" w:rsidRPr="00E14B3B" w:rsidRDefault="00E25CE0" w:rsidP="00E25CE0">
      <w:pPr>
        <w:pStyle w:val="ListParagraph"/>
        <w:numPr>
          <w:ilvl w:val="0"/>
          <w:numId w:val="26"/>
        </w:numPr>
        <w:jc w:val="both"/>
        <w:rPr>
          <w:rFonts w:ascii="Agenda Regular" w:hAnsi="Agenda Regular"/>
          <w:bCs/>
          <w:highlight w:val="yellow"/>
          <w:lang w:val="fr-CA"/>
        </w:rPr>
      </w:pPr>
      <w:r w:rsidRPr="00E14B3B">
        <w:rPr>
          <w:rFonts w:ascii="Agenda Regular" w:hAnsi="Agenda Regular"/>
          <w:highlight w:val="yellow"/>
          <w:lang w:val="fr-CA"/>
        </w:rPr>
        <w:t>l</w:t>
      </w:r>
      <w:r w:rsidR="00162D25" w:rsidRPr="00E14B3B">
        <w:rPr>
          <w:rFonts w:ascii="Agenda Regular" w:hAnsi="Agenda Regular"/>
          <w:highlight w:val="yellow"/>
          <w:lang w:val="fr-CA"/>
        </w:rPr>
        <w:t>’</w:t>
      </w:r>
      <w:r w:rsidRPr="00E14B3B">
        <w:rPr>
          <w:rFonts w:ascii="Agenda Regular" w:hAnsi="Agenda Regular"/>
          <w:highlight w:val="yellow"/>
          <w:lang w:val="fr-CA"/>
        </w:rPr>
        <w:t>excédent ou le déficit annuel et cumulé prévu et l</w:t>
      </w:r>
      <w:r w:rsidR="00162D25" w:rsidRPr="00E14B3B">
        <w:rPr>
          <w:rFonts w:ascii="Agenda Regular" w:hAnsi="Agenda Regular"/>
          <w:highlight w:val="yellow"/>
          <w:lang w:val="fr-CA"/>
        </w:rPr>
        <w:t>’</w:t>
      </w:r>
      <w:r w:rsidRPr="00E14B3B">
        <w:rPr>
          <w:rFonts w:ascii="Agenda Regular" w:hAnsi="Agenda Regular"/>
          <w:highlight w:val="yellow"/>
          <w:lang w:val="fr-CA"/>
        </w:rPr>
        <w:t>application de l</w:t>
      </w:r>
      <w:r w:rsidR="00162D25" w:rsidRPr="00E14B3B">
        <w:rPr>
          <w:rFonts w:ascii="Agenda Regular" w:hAnsi="Agenda Regular"/>
          <w:highlight w:val="yellow"/>
          <w:lang w:val="fr-CA"/>
        </w:rPr>
        <w:t>’</w:t>
      </w:r>
      <w:r w:rsidRPr="00E14B3B">
        <w:rPr>
          <w:rFonts w:ascii="Agenda Regular" w:hAnsi="Agenda Regular"/>
          <w:highlight w:val="yellow"/>
          <w:lang w:val="fr-CA"/>
        </w:rPr>
        <w:t>excédent de fin d</w:t>
      </w:r>
      <w:r w:rsidR="00162D25" w:rsidRPr="00E14B3B">
        <w:rPr>
          <w:rFonts w:ascii="Agenda Regular" w:hAnsi="Agenda Regular"/>
          <w:highlight w:val="yellow"/>
          <w:lang w:val="fr-CA"/>
        </w:rPr>
        <w:t>’</w:t>
      </w:r>
      <w:r w:rsidRPr="00E14B3B">
        <w:rPr>
          <w:rFonts w:ascii="Agenda Regular" w:hAnsi="Agenda Regular"/>
          <w:highlight w:val="yellow"/>
          <w:lang w:val="fr-CA"/>
        </w:rPr>
        <w:t>exercice;</w:t>
      </w:r>
    </w:p>
    <w:p w14:paraId="531680F2" w14:textId="51D9ABA9" w:rsidR="00BC4A7F" w:rsidRPr="00E14B3B" w:rsidRDefault="00BC4A7F" w:rsidP="00E25CE0">
      <w:pPr>
        <w:pStyle w:val="ListParagraph"/>
        <w:numPr>
          <w:ilvl w:val="0"/>
          <w:numId w:val="26"/>
        </w:numPr>
        <w:jc w:val="both"/>
        <w:rPr>
          <w:rFonts w:ascii="Agenda Regular" w:hAnsi="Agenda Regular"/>
          <w:bCs/>
          <w:highlight w:val="yellow"/>
          <w:lang w:val="fr-CA"/>
        </w:rPr>
      </w:pPr>
      <w:r w:rsidRPr="00E14B3B">
        <w:rPr>
          <w:rFonts w:ascii="Agenda Regular" w:hAnsi="Agenda Regular"/>
          <w:highlight w:val="yellow"/>
          <w:lang w:val="fr-CA"/>
        </w:rPr>
        <w:t>la gestion et la limitation du déficit budgétaire.</w:t>
      </w:r>
    </w:p>
    <w:p w14:paraId="6592F18E" w14:textId="77777777" w:rsidR="00E25CE0" w:rsidRPr="00E14B3B" w:rsidRDefault="00E25CE0" w:rsidP="00E25CE0">
      <w:pPr>
        <w:pStyle w:val="ListParagraph"/>
        <w:ind w:left="1440"/>
        <w:jc w:val="both"/>
        <w:rPr>
          <w:rFonts w:ascii="Agenda Regular" w:hAnsi="Agenda Regular"/>
          <w:bCs/>
          <w:highlight w:val="yellow"/>
          <w:lang w:val="fr-CA"/>
        </w:rPr>
      </w:pPr>
    </w:p>
    <w:p w14:paraId="3FD3BD07" w14:textId="5EE1D881" w:rsidR="00E25CE0" w:rsidRPr="00E14B3B" w:rsidRDefault="00E25CE0" w:rsidP="00E25CE0">
      <w:pPr>
        <w:pStyle w:val="ListParagraph"/>
        <w:numPr>
          <w:ilvl w:val="0"/>
          <w:numId w:val="27"/>
        </w:numPr>
        <w:rPr>
          <w:rFonts w:ascii="Agenda Regular" w:hAnsi="Agenda Regular"/>
          <w:bCs/>
          <w:highlight w:val="yellow"/>
          <w:lang w:val="fr-CA"/>
        </w:rPr>
      </w:pPr>
      <w:r w:rsidRPr="00E14B3B">
        <w:rPr>
          <w:rFonts w:ascii="Agenda Regular" w:hAnsi="Agenda Regular"/>
          <w:highlight w:val="yellow"/>
          <w:lang w:val="fr-CA"/>
        </w:rPr>
        <w:t>Au plus tard à la fin de chaque exercice,</w:t>
      </w:r>
      <w:r w:rsidR="006F6B62" w:rsidRPr="00E14B3B">
        <w:rPr>
          <w:rFonts w:ascii="Agenda Regular" w:hAnsi="Agenda Regular"/>
          <w:highlight w:val="yellow"/>
          <w:lang w:val="fr-CA"/>
        </w:rPr>
        <w:t xml:space="preserve"> le</w:t>
      </w:r>
      <w:r w:rsidRPr="00E14B3B">
        <w:rPr>
          <w:rFonts w:ascii="Agenda Regular" w:hAnsi="Agenda Regular"/>
          <w:highlight w:val="yellow"/>
          <w:lang w:val="fr-CA"/>
        </w:rPr>
        <w:t xml:space="preserve"> [</w:t>
      </w:r>
      <w:r w:rsidR="000F071D" w:rsidRPr="00E14B3B">
        <w:rPr>
          <w:rFonts w:ascii="Agenda Regular" w:hAnsi="Agenda Regular"/>
          <w:highlight w:val="yellow"/>
          <w:lang w:val="fr-CA"/>
        </w:rPr>
        <w:t>o</w:t>
      </w:r>
      <w:r w:rsidRPr="00E14B3B">
        <w:rPr>
          <w:rFonts w:ascii="Agenda Regular" w:hAnsi="Agenda Regular"/>
          <w:highlight w:val="yellow"/>
          <w:lang w:val="fr-CA"/>
        </w:rPr>
        <w:t xml:space="preserve">rgane </w:t>
      </w:r>
      <w:r w:rsidR="00521619" w:rsidRPr="00E14B3B">
        <w:rPr>
          <w:rFonts w:ascii="Agenda Regular" w:hAnsi="Agenda Regular"/>
          <w:highlight w:val="yellow"/>
          <w:lang w:val="fr-CA"/>
        </w:rPr>
        <w:t>directeur</w:t>
      </w:r>
      <w:r w:rsidRPr="00E14B3B">
        <w:rPr>
          <w:rFonts w:ascii="Agenda Regular" w:hAnsi="Agenda Regular"/>
          <w:highlight w:val="yellow"/>
          <w:lang w:val="fr-CA"/>
        </w:rPr>
        <w:t xml:space="preserve"> de l</w:t>
      </w:r>
      <w:r w:rsidR="00162D25" w:rsidRPr="00E14B3B">
        <w:rPr>
          <w:rFonts w:ascii="Agenda Regular" w:hAnsi="Agenda Regular"/>
          <w:highlight w:val="yellow"/>
          <w:lang w:val="fr-CA"/>
        </w:rPr>
        <w:t>’</w:t>
      </w:r>
      <w:r w:rsidRPr="00E14B3B">
        <w:rPr>
          <w:rFonts w:ascii="Agenda Regular" w:hAnsi="Agenda Regular"/>
          <w:highlight w:val="yellow"/>
          <w:lang w:val="fr-CA"/>
        </w:rPr>
        <w:t>OSBL] doit examiner et approuver le budget de fonctionnement et d</w:t>
      </w:r>
      <w:r w:rsidR="00162D25" w:rsidRPr="00E14B3B">
        <w:rPr>
          <w:rFonts w:ascii="Agenda Regular" w:hAnsi="Agenda Regular"/>
          <w:highlight w:val="yellow"/>
          <w:lang w:val="fr-CA"/>
        </w:rPr>
        <w:t>’</w:t>
      </w:r>
      <w:r w:rsidRPr="00E14B3B">
        <w:rPr>
          <w:rFonts w:ascii="Agenda Regular" w:hAnsi="Agenda Regular"/>
          <w:highlight w:val="yellow"/>
          <w:lang w:val="fr-CA"/>
        </w:rPr>
        <w:t>immobilisations pour le prochain exercice.</w:t>
      </w:r>
    </w:p>
    <w:p w14:paraId="390781BF" w14:textId="77777777" w:rsidR="00E25CE0" w:rsidRPr="00E14B3B" w:rsidRDefault="00E25CE0" w:rsidP="00E25CE0">
      <w:pPr>
        <w:pStyle w:val="ListParagraph"/>
        <w:ind w:left="1080"/>
        <w:rPr>
          <w:rFonts w:ascii="Agenda Regular" w:hAnsi="Agenda Regular"/>
          <w:bCs/>
          <w:highlight w:val="yellow"/>
          <w:lang w:val="fr-CA"/>
        </w:rPr>
      </w:pPr>
    </w:p>
    <w:p w14:paraId="70094BCF" w14:textId="2CD8A87D" w:rsidR="00E25CE0" w:rsidRPr="00E14B3B" w:rsidRDefault="00BC6126" w:rsidP="00E25CE0">
      <w:pPr>
        <w:pStyle w:val="ListParagraph"/>
        <w:numPr>
          <w:ilvl w:val="0"/>
          <w:numId w:val="27"/>
        </w:numPr>
        <w:rPr>
          <w:rFonts w:ascii="Agenda Regular" w:hAnsi="Agenda Regular"/>
          <w:bCs/>
          <w:highlight w:val="yellow"/>
          <w:lang w:val="fr-CA"/>
        </w:rPr>
      </w:pPr>
      <w:r w:rsidRPr="00E14B3B">
        <w:rPr>
          <w:rFonts w:ascii="Agenda Regular" w:hAnsi="Agenda Regular"/>
          <w:highlight w:val="yellow"/>
          <w:lang w:val="fr-CA"/>
        </w:rPr>
        <w:t xml:space="preserve">Le </w:t>
      </w:r>
      <w:r w:rsidR="00E25CE0" w:rsidRPr="00E14B3B">
        <w:rPr>
          <w:rFonts w:ascii="Agenda Regular" w:hAnsi="Agenda Regular"/>
          <w:highlight w:val="yellow"/>
          <w:lang w:val="fr-CA"/>
        </w:rPr>
        <w:t>[</w:t>
      </w:r>
      <w:r w:rsidRPr="00E14B3B">
        <w:rPr>
          <w:rFonts w:ascii="Agenda Regular" w:hAnsi="Agenda Regular"/>
          <w:highlight w:val="yellow"/>
          <w:lang w:val="fr-CA"/>
        </w:rPr>
        <w:t>o</w:t>
      </w:r>
      <w:r w:rsidR="007160B9" w:rsidRPr="00E14B3B">
        <w:rPr>
          <w:rFonts w:ascii="Agenda Regular" w:hAnsi="Agenda Regular"/>
          <w:highlight w:val="yellow"/>
          <w:lang w:val="fr-CA"/>
        </w:rPr>
        <w:t>rgane</w:t>
      </w:r>
      <w:r w:rsidR="00E25CE0" w:rsidRPr="00E14B3B">
        <w:rPr>
          <w:rFonts w:ascii="Agenda Regular" w:hAnsi="Agenda Regular"/>
          <w:highlight w:val="yellow"/>
          <w:lang w:val="fr-CA"/>
        </w:rPr>
        <w:t xml:space="preserve"> </w:t>
      </w:r>
      <w:r w:rsidR="00521619" w:rsidRPr="00E14B3B">
        <w:rPr>
          <w:rFonts w:ascii="Agenda Regular" w:hAnsi="Agenda Regular"/>
          <w:highlight w:val="yellow"/>
          <w:lang w:val="fr-CA"/>
        </w:rPr>
        <w:t>directeur</w:t>
      </w:r>
      <w:r w:rsidR="00E25CE0" w:rsidRPr="00E14B3B">
        <w:rPr>
          <w:rFonts w:ascii="Agenda Regular" w:hAnsi="Agenda Regular"/>
          <w:highlight w:val="yellow"/>
          <w:lang w:val="fr-CA"/>
        </w:rPr>
        <w:t xml:space="preserve"> de l</w:t>
      </w:r>
      <w:r w:rsidR="00162D25" w:rsidRPr="00E14B3B">
        <w:rPr>
          <w:rFonts w:ascii="Agenda Regular" w:hAnsi="Agenda Regular"/>
          <w:highlight w:val="yellow"/>
          <w:lang w:val="fr-CA"/>
        </w:rPr>
        <w:t>’</w:t>
      </w:r>
      <w:r w:rsidR="00E25CE0" w:rsidRPr="00E14B3B">
        <w:rPr>
          <w:rFonts w:ascii="Agenda Regular" w:hAnsi="Agenda Regular"/>
          <w:highlight w:val="yellow"/>
          <w:lang w:val="fr-CA"/>
        </w:rPr>
        <w:t>OSBL] doit approuver toute modification du budget.</w:t>
      </w:r>
    </w:p>
    <w:p w14:paraId="2FAE32B8" w14:textId="77777777" w:rsidR="00E25CE0" w:rsidRPr="00E14B3B" w:rsidRDefault="00E25CE0" w:rsidP="00E25CE0">
      <w:pPr>
        <w:pStyle w:val="ListParagraph"/>
        <w:ind w:left="1080"/>
        <w:rPr>
          <w:rFonts w:ascii="Agenda Regular" w:hAnsi="Agenda Regular"/>
          <w:bCs/>
          <w:highlight w:val="yellow"/>
          <w:lang w:val="fr-CA"/>
        </w:rPr>
      </w:pPr>
    </w:p>
    <w:p w14:paraId="1CDE70A6" w14:textId="0EC48354" w:rsidR="00911514" w:rsidRPr="00E14B3B" w:rsidRDefault="00E25CE0" w:rsidP="00E25CE0">
      <w:pPr>
        <w:pStyle w:val="ListParagraph"/>
        <w:numPr>
          <w:ilvl w:val="0"/>
          <w:numId w:val="27"/>
        </w:numPr>
        <w:rPr>
          <w:rFonts w:ascii="Agenda Regular" w:hAnsi="Agenda Regular"/>
          <w:bCs/>
          <w:highlight w:val="yellow"/>
          <w:lang w:val="fr-CA"/>
        </w:rPr>
      </w:pPr>
      <w:r w:rsidRPr="00E14B3B">
        <w:rPr>
          <w:rFonts w:ascii="Agenda Regular" w:hAnsi="Agenda Regular"/>
          <w:highlight w:val="yellow"/>
          <w:lang w:val="fr-CA"/>
        </w:rPr>
        <w:t>Sous réserve d</w:t>
      </w:r>
      <w:r w:rsidR="00162D25" w:rsidRPr="00E14B3B">
        <w:rPr>
          <w:rFonts w:ascii="Agenda Regular" w:hAnsi="Agenda Regular"/>
          <w:highlight w:val="yellow"/>
          <w:lang w:val="fr-CA"/>
        </w:rPr>
        <w:t>’</w:t>
      </w:r>
      <w:r w:rsidRPr="00E14B3B">
        <w:rPr>
          <w:rFonts w:ascii="Agenda Regular" w:hAnsi="Agenda Regular"/>
          <w:highlight w:val="yellow"/>
          <w:lang w:val="fr-CA"/>
        </w:rPr>
        <w:t>une ou plusieurs dépenses d</w:t>
      </w:r>
      <w:r w:rsidR="00162D25" w:rsidRPr="00E14B3B">
        <w:rPr>
          <w:rFonts w:ascii="Agenda Regular" w:hAnsi="Agenda Regular"/>
          <w:highlight w:val="yellow"/>
          <w:lang w:val="fr-CA"/>
        </w:rPr>
        <w:t>’</w:t>
      </w:r>
      <w:r w:rsidRPr="00E14B3B">
        <w:rPr>
          <w:rFonts w:ascii="Agenda Regular" w:hAnsi="Agenda Regular"/>
          <w:highlight w:val="yellow"/>
          <w:lang w:val="fr-CA"/>
        </w:rPr>
        <w:t>urgence, à moins d</w:t>
      </w:r>
      <w:r w:rsidR="00162D25" w:rsidRPr="00E14B3B">
        <w:rPr>
          <w:rFonts w:ascii="Agenda Regular" w:hAnsi="Agenda Regular"/>
          <w:highlight w:val="yellow"/>
          <w:lang w:val="fr-CA"/>
        </w:rPr>
        <w:t>’</w:t>
      </w:r>
      <w:r w:rsidRPr="00E14B3B">
        <w:rPr>
          <w:rFonts w:ascii="Agenda Regular" w:hAnsi="Agenda Regular"/>
          <w:highlight w:val="yellow"/>
          <w:lang w:val="fr-CA"/>
        </w:rPr>
        <w:t xml:space="preserve">une modification substantielle et imprévue des prévisions de </w:t>
      </w:r>
      <w:r w:rsidR="006F6B62" w:rsidRPr="00E14B3B">
        <w:rPr>
          <w:rFonts w:ascii="Agenda Regular" w:hAnsi="Agenda Regular"/>
          <w:highlight w:val="yellow"/>
          <w:lang w:val="fr-CA"/>
        </w:rPr>
        <w:t>revenus</w:t>
      </w:r>
      <w:r w:rsidRPr="00E14B3B">
        <w:rPr>
          <w:rFonts w:ascii="Agenda Regular" w:hAnsi="Agenda Regular"/>
          <w:highlight w:val="yellow"/>
          <w:lang w:val="fr-CA"/>
        </w:rPr>
        <w:t xml:space="preserve"> ou de dépenses de [nom utilisé pour désigner l</w:t>
      </w:r>
      <w:r w:rsidR="00162D25" w:rsidRPr="00E14B3B">
        <w:rPr>
          <w:rFonts w:ascii="Agenda Regular" w:hAnsi="Agenda Regular"/>
          <w:highlight w:val="yellow"/>
          <w:lang w:val="fr-CA"/>
        </w:rPr>
        <w:t>’</w:t>
      </w:r>
      <w:r w:rsidRPr="00E14B3B">
        <w:rPr>
          <w:rFonts w:ascii="Agenda Regular" w:hAnsi="Agenda Regular"/>
          <w:highlight w:val="yellow"/>
          <w:lang w:val="fr-CA"/>
        </w:rPr>
        <w:t>OSBL conformément au règlement de l</w:t>
      </w:r>
      <w:r w:rsidR="00162D25" w:rsidRPr="00E14B3B">
        <w:rPr>
          <w:rFonts w:ascii="Agenda Regular" w:hAnsi="Agenda Regular"/>
          <w:highlight w:val="yellow"/>
          <w:lang w:val="fr-CA"/>
        </w:rPr>
        <w:t>’</w:t>
      </w:r>
      <w:r w:rsidRPr="00E14B3B">
        <w:rPr>
          <w:rFonts w:ascii="Agenda Regular" w:hAnsi="Agenda Regular"/>
          <w:highlight w:val="yellow"/>
          <w:lang w:val="fr-CA"/>
        </w:rPr>
        <w:t>OSBL] ou des priorités de dépenses de [nom utilisé pour désigner l</w:t>
      </w:r>
      <w:r w:rsidR="00162D25" w:rsidRPr="00E14B3B">
        <w:rPr>
          <w:rFonts w:ascii="Agenda Regular" w:hAnsi="Agenda Regular"/>
          <w:highlight w:val="yellow"/>
          <w:lang w:val="fr-CA"/>
        </w:rPr>
        <w:t>’</w:t>
      </w:r>
      <w:r w:rsidRPr="00E14B3B">
        <w:rPr>
          <w:rFonts w:ascii="Agenda Regular" w:hAnsi="Agenda Regular"/>
          <w:highlight w:val="yellow"/>
          <w:lang w:val="fr-CA"/>
        </w:rPr>
        <w:t>OSBL conformément au règlement de l</w:t>
      </w:r>
      <w:r w:rsidR="00162D25" w:rsidRPr="00E14B3B">
        <w:rPr>
          <w:rFonts w:ascii="Agenda Regular" w:hAnsi="Agenda Regular"/>
          <w:highlight w:val="yellow"/>
          <w:lang w:val="fr-CA"/>
        </w:rPr>
        <w:t>’</w:t>
      </w:r>
      <w:r w:rsidRPr="00E14B3B">
        <w:rPr>
          <w:rFonts w:ascii="Agenda Regular" w:hAnsi="Agenda Regular"/>
          <w:highlight w:val="yellow"/>
          <w:lang w:val="fr-CA"/>
        </w:rPr>
        <w:t xml:space="preserve">OSBL], </w:t>
      </w:r>
      <w:r w:rsidR="006F6B62" w:rsidRPr="00E14B3B">
        <w:rPr>
          <w:rFonts w:ascii="Agenda Regular" w:hAnsi="Agenda Regular"/>
          <w:highlight w:val="yellow"/>
          <w:lang w:val="fr-CA"/>
        </w:rPr>
        <w:t xml:space="preserve">le </w:t>
      </w:r>
      <w:r w:rsidRPr="00E14B3B">
        <w:rPr>
          <w:rFonts w:ascii="Agenda Regular" w:hAnsi="Agenda Regular"/>
          <w:highlight w:val="yellow"/>
          <w:lang w:val="fr-CA"/>
        </w:rPr>
        <w:t>[</w:t>
      </w:r>
      <w:r w:rsidR="000F071D" w:rsidRPr="00E14B3B">
        <w:rPr>
          <w:rFonts w:ascii="Agenda Regular" w:hAnsi="Agenda Regular"/>
          <w:highlight w:val="yellow"/>
          <w:lang w:val="fr-CA"/>
        </w:rPr>
        <w:t>o</w:t>
      </w:r>
      <w:r w:rsidRPr="00E14B3B">
        <w:rPr>
          <w:rFonts w:ascii="Agenda Regular" w:hAnsi="Agenda Regular"/>
          <w:highlight w:val="yellow"/>
          <w:lang w:val="fr-CA"/>
        </w:rPr>
        <w:t xml:space="preserve">rgane </w:t>
      </w:r>
      <w:r w:rsidR="00521619" w:rsidRPr="00E14B3B">
        <w:rPr>
          <w:rFonts w:ascii="Agenda Regular" w:hAnsi="Agenda Regular"/>
          <w:highlight w:val="yellow"/>
          <w:lang w:val="fr-CA"/>
        </w:rPr>
        <w:t>directeur</w:t>
      </w:r>
      <w:r w:rsidRPr="00E14B3B">
        <w:rPr>
          <w:rFonts w:ascii="Agenda Regular" w:hAnsi="Agenda Regular"/>
          <w:highlight w:val="yellow"/>
          <w:lang w:val="fr-CA"/>
        </w:rPr>
        <w:t xml:space="preserve"> de l</w:t>
      </w:r>
      <w:r w:rsidR="00162D25" w:rsidRPr="00E14B3B">
        <w:rPr>
          <w:rFonts w:ascii="Agenda Regular" w:hAnsi="Agenda Regular"/>
          <w:highlight w:val="yellow"/>
          <w:lang w:val="fr-CA"/>
        </w:rPr>
        <w:t>’</w:t>
      </w:r>
      <w:r w:rsidRPr="00E14B3B">
        <w:rPr>
          <w:rFonts w:ascii="Agenda Regular" w:hAnsi="Agenda Regular"/>
          <w:highlight w:val="yellow"/>
          <w:lang w:val="fr-CA"/>
        </w:rPr>
        <w:t>OSBL] ne doit pas approuver de modification du budget.</w:t>
      </w:r>
    </w:p>
    <w:p w14:paraId="64C98316" w14:textId="55659129" w:rsidR="00AF6E5B" w:rsidRPr="00E14B3B" w:rsidRDefault="00AF6E5B" w:rsidP="00971ABF">
      <w:pPr>
        <w:rPr>
          <w:rFonts w:ascii="Agenda Regular" w:hAnsi="Agenda Regular"/>
          <w:bCs/>
          <w:lang w:val="fr-CA"/>
        </w:rPr>
      </w:pPr>
    </w:p>
    <w:p w14:paraId="199C6312" w14:textId="77777777" w:rsidR="00962314" w:rsidRPr="00E14B3B" w:rsidRDefault="00962314" w:rsidP="00962314">
      <w:pPr>
        <w:rPr>
          <w:rFonts w:ascii="Agenda Regular" w:hAnsi="Agenda Regular"/>
          <w:b/>
          <w:highlight w:val="green"/>
          <w:lang w:val="fr-CA"/>
        </w:rPr>
      </w:pPr>
      <w:r w:rsidRPr="00E14B3B">
        <w:rPr>
          <w:rFonts w:ascii="Agenda Regular" w:hAnsi="Agenda Regular"/>
          <w:b/>
          <w:highlight w:val="green"/>
          <w:lang w:val="fr-CA"/>
        </w:rPr>
        <w:t>Plan financier pluriannuel</w:t>
      </w:r>
    </w:p>
    <w:p w14:paraId="0EA6FD51" w14:textId="2CA1FE0F" w:rsidR="005318B3" w:rsidRPr="00E14B3B" w:rsidRDefault="005318B3" w:rsidP="000C51AD">
      <w:pPr>
        <w:pStyle w:val="ListParagraph"/>
        <w:numPr>
          <w:ilvl w:val="0"/>
          <w:numId w:val="18"/>
        </w:numPr>
        <w:rPr>
          <w:rFonts w:ascii="Agenda Regular" w:hAnsi="Agenda Regular"/>
          <w:bCs/>
          <w:highlight w:val="green"/>
          <w:lang w:val="fr-CA"/>
        </w:rPr>
      </w:pPr>
      <w:r w:rsidRPr="00E14B3B">
        <w:rPr>
          <w:rFonts w:ascii="Agenda Regular" w:hAnsi="Agenda Regular"/>
          <w:highlight w:val="green"/>
          <w:lang w:val="fr-CA"/>
        </w:rPr>
        <w:t>(1) Le plan financier pluriannuel visé au présent article doit être utilisé par</w:t>
      </w:r>
      <w:r w:rsidR="00C57A1A" w:rsidRPr="00E14B3B">
        <w:rPr>
          <w:rFonts w:ascii="Agenda Regular" w:hAnsi="Agenda Regular"/>
          <w:highlight w:val="green"/>
          <w:lang w:val="fr-CA"/>
        </w:rPr>
        <w:t xml:space="preserve"> le</w:t>
      </w:r>
      <w:r w:rsidRPr="00E14B3B">
        <w:rPr>
          <w:rFonts w:ascii="Agenda Regular" w:hAnsi="Agenda Regular"/>
          <w:highlight w:val="green"/>
          <w:lang w:val="fr-CA"/>
        </w:rPr>
        <w:t xml:space="preserve"> [</w:t>
      </w:r>
      <w:r w:rsidR="000F071D" w:rsidRPr="00E14B3B">
        <w:rPr>
          <w:rFonts w:ascii="Agenda Regular" w:hAnsi="Agenda Regular"/>
          <w:highlight w:val="green"/>
          <w:lang w:val="fr-CA"/>
        </w:rPr>
        <w:t>o</w:t>
      </w:r>
      <w:r w:rsidRPr="00E14B3B">
        <w:rPr>
          <w:rFonts w:ascii="Agenda Regular" w:hAnsi="Agenda Regular"/>
          <w:highlight w:val="green"/>
          <w:lang w:val="fr-CA"/>
        </w:rPr>
        <w:t xml:space="preserve">rgane </w:t>
      </w:r>
      <w:r w:rsidR="00521619" w:rsidRPr="00E14B3B">
        <w:rPr>
          <w:rFonts w:ascii="Agenda Regular" w:hAnsi="Agenda Regular"/>
          <w:highlight w:val="green"/>
          <w:lang w:val="fr-CA"/>
        </w:rPr>
        <w:t>directeur</w:t>
      </w:r>
      <w:r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Pr="00E14B3B">
        <w:rPr>
          <w:rFonts w:ascii="Agenda Regular" w:hAnsi="Agenda Regular"/>
          <w:highlight w:val="green"/>
          <w:lang w:val="fr-CA"/>
        </w:rPr>
        <w:t>OSBL] pour orienter ses décisions financières d</w:t>
      </w:r>
      <w:r w:rsidR="00162D25" w:rsidRPr="00E14B3B">
        <w:rPr>
          <w:rFonts w:ascii="Agenda Regular" w:hAnsi="Agenda Regular"/>
          <w:highlight w:val="green"/>
          <w:lang w:val="fr-CA"/>
        </w:rPr>
        <w:t>’</w:t>
      </w:r>
      <w:r w:rsidRPr="00E14B3B">
        <w:rPr>
          <w:rFonts w:ascii="Agenda Regular" w:hAnsi="Agenda Regular"/>
          <w:highlight w:val="green"/>
          <w:lang w:val="fr-CA"/>
        </w:rPr>
        <w:t>une manière qui est cohérente avec la vision du plan stratégique et qui l</w:t>
      </w:r>
      <w:r w:rsidR="00162D25" w:rsidRPr="00E14B3B">
        <w:rPr>
          <w:rFonts w:ascii="Agenda Regular" w:hAnsi="Agenda Regular"/>
          <w:highlight w:val="green"/>
          <w:lang w:val="fr-CA"/>
        </w:rPr>
        <w:t>’</w:t>
      </w:r>
      <w:r w:rsidRPr="00E14B3B">
        <w:rPr>
          <w:rFonts w:ascii="Agenda Regular" w:hAnsi="Agenda Regular"/>
          <w:highlight w:val="green"/>
          <w:lang w:val="fr-CA"/>
        </w:rPr>
        <w:t>appuie.</w:t>
      </w:r>
    </w:p>
    <w:p w14:paraId="6D16F384" w14:textId="77777777" w:rsidR="005318B3" w:rsidRPr="00E14B3B" w:rsidRDefault="005318B3" w:rsidP="004A605B">
      <w:pPr>
        <w:pStyle w:val="ListParagraph"/>
        <w:ind w:left="1080"/>
        <w:rPr>
          <w:rFonts w:ascii="Agenda Regular" w:hAnsi="Agenda Regular"/>
          <w:bCs/>
          <w:highlight w:val="green"/>
          <w:lang w:val="fr-CA"/>
        </w:rPr>
      </w:pPr>
    </w:p>
    <w:p w14:paraId="4CE008FD" w14:textId="2598AC4E" w:rsidR="00962314" w:rsidRPr="00E14B3B" w:rsidRDefault="00962314" w:rsidP="004A605B">
      <w:pPr>
        <w:pStyle w:val="ListParagraph"/>
        <w:numPr>
          <w:ilvl w:val="0"/>
          <w:numId w:val="25"/>
        </w:numPr>
        <w:rPr>
          <w:rFonts w:ascii="Agenda Regular" w:hAnsi="Agenda Regular"/>
          <w:bCs/>
          <w:highlight w:val="green"/>
          <w:lang w:val="fr-CA"/>
        </w:rPr>
      </w:pPr>
      <w:r w:rsidRPr="00E14B3B">
        <w:rPr>
          <w:rFonts w:ascii="Agenda Regular" w:hAnsi="Agenda Regular"/>
          <w:highlight w:val="green"/>
          <w:lang w:val="fr-CA"/>
        </w:rPr>
        <w:t>Le plan financier pluriannuel doit :</w:t>
      </w:r>
    </w:p>
    <w:p w14:paraId="49C5A2FB" w14:textId="35494F02" w:rsidR="00962314" w:rsidRPr="00E14B3B" w:rsidRDefault="00962314" w:rsidP="004A605B">
      <w:pPr>
        <w:pStyle w:val="ListParagraph"/>
        <w:numPr>
          <w:ilvl w:val="0"/>
          <w:numId w:val="9"/>
        </w:numPr>
        <w:jc w:val="both"/>
        <w:rPr>
          <w:rFonts w:ascii="Agenda Regular" w:hAnsi="Agenda Regular"/>
          <w:bCs/>
          <w:highlight w:val="green"/>
          <w:lang w:val="fr-CA"/>
        </w:rPr>
      </w:pPr>
      <w:r w:rsidRPr="00E14B3B">
        <w:rPr>
          <w:rFonts w:ascii="Agenda Regular" w:hAnsi="Agenda Regular"/>
          <w:highlight w:val="green"/>
          <w:lang w:val="fr-CA"/>
        </w:rPr>
        <w:t>avoir une période de planification de cinq (5) ans comprenant l</w:t>
      </w:r>
      <w:r w:rsidR="00162D25" w:rsidRPr="00E14B3B">
        <w:rPr>
          <w:rFonts w:ascii="Agenda Regular" w:hAnsi="Agenda Regular"/>
          <w:highlight w:val="green"/>
          <w:lang w:val="fr-CA"/>
        </w:rPr>
        <w:t>’</w:t>
      </w:r>
      <w:r w:rsidRPr="00E14B3B">
        <w:rPr>
          <w:rFonts w:ascii="Agenda Regular" w:hAnsi="Agenda Regular"/>
          <w:highlight w:val="green"/>
          <w:lang w:val="fr-CA"/>
        </w:rPr>
        <w:t>exercice en cours et les quatre (4) exercices suivants;</w:t>
      </w:r>
    </w:p>
    <w:p w14:paraId="3E0A658E" w14:textId="23EEDEAC" w:rsidR="00962314" w:rsidRPr="00E14B3B" w:rsidRDefault="00962314" w:rsidP="004A605B">
      <w:pPr>
        <w:pStyle w:val="ListParagraph"/>
        <w:numPr>
          <w:ilvl w:val="0"/>
          <w:numId w:val="9"/>
        </w:numPr>
        <w:jc w:val="both"/>
        <w:rPr>
          <w:rFonts w:ascii="Agenda Regular" w:hAnsi="Agenda Regular"/>
          <w:bCs/>
          <w:highlight w:val="green"/>
          <w:lang w:val="fr-CA"/>
        </w:rPr>
      </w:pPr>
      <w:r w:rsidRPr="00E14B3B">
        <w:rPr>
          <w:rFonts w:ascii="Agenda Regular" w:hAnsi="Agenda Regular"/>
          <w:highlight w:val="green"/>
          <w:lang w:val="fr-CA"/>
        </w:rPr>
        <w:t xml:space="preserve">être fondé sur les projections de </w:t>
      </w:r>
      <w:r w:rsidR="006F6B62" w:rsidRPr="00E14B3B">
        <w:rPr>
          <w:rFonts w:ascii="Agenda Regular" w:hAnsi="Agenda Regular"/>
          <w:highlight w:val="green"/>
          <w:lang w:val="fr-CA"/>
        </w:rPr>
        <w:t>revenus</w:t>
      </w:r>
      <w:r w:rsidRPr="00E14B3B">
        <w:rPr>
          <w:rFonts w:ascii="Agenda Regular" w:hAnsi="Agenda Regular"/>
          <w:highlight w:val="green"/>
          <w:lang w:val="fr-CA"/>
        </w:rPr>
        <w:t>, de dépenses et de transferts entre les comptes;</w:t>
      </w:r>
    </w:p>
    <w:p w14:paraId="7954DB6B" w14:textId="0818AECE" w:rsidR="00E25CE0" w:rsidRPr="00E14B3B" w:rsidRDefault="00E25CE0" w:rsidP="004A605B">
      <w:pPr>
        <w:pStyle w:val="ListParagraph"/>
        <w:numPr>
          <w:ilvl w:val="0"/>
          <w:numId w:val="9"/>
        </w:numPr>
        <w:jc w:val="both"/>
        <w:rPr>
          <w:rFonts w:ascii="Agenda Regular" w:hAnsi="Agenda Regular"/>
          <w:bCs/>
          <w:highlight w:val="green"/>
          <w:lang w:val="fr-CA"/>
        </w:rPr>
      </w:pPr>
      <w:r w:rsidRPr="00E14B3B">
        <w:rPr>
          <w:rFonts w:ascii="Agenda Regular" w:hAnsi="Agenda Regular"/>
          <w:highlight w:val="green"/>
          <w:lang w:val="fr-CA"/>
        </w:rPr>
        <w:t>intégrer toutes les réserves obligatoires;</w:t>
      </w:r>
    </w:p>
    <w:p w14:paraId="00C7C261" w14:textId="466A2423" w:rsidR="00E25CE0" w:rsidRPr="00E14B3B" w:rsidRDefault="00E25CE0" w:rsidP="004A605B">
      <w:pPr>
        <w:pStyle w:val="ListParagraph"/>
        <w:numPr>
          <w:ilvl w:val="0"/>
          <w:numId w:val="9"/>
        </w:numPr>
        <w:jc w:val="both"/>
        <w:rPr>
          <w:rFonts w:ascii="Agenda Regular" w:hAnsi="Agenda Regular"/>
          <w:bCs/>
          <w:highlight w:val="green"/>
          <w:lang w:val="fr-CA"/>
        </w:rPr>
      </w:pPr>
      <w:r w:rsidRPr="00E14B3B">
        <w:rPr>
          <w:rFonts w:ascii="Agenda Regular" w:hAnsi="Agenda Regular"/>
          <w:highlight w:val="green"/>
          <w:lang w:val="fr-CA"/>
        </w:rPr>
        <w:t>intégrer le programme de gestion du cycle de vie des immobilisations corporelles de l</w:t>
      </w:r>
      <w:r w:rsidR="00162D25" w:rsidRPr="00E14B3B">
        <w:rPr>
          <w:rFonts w:ascii="Agenda Regular" w:hAnsi="Agenda Regular"/>
          <w:highlight w:val="green"/>
          <w:lang w:val="fr-CA"/>
        </w:rPr>
        <w:t>’</w:t>
      </w:r>
      <w:r w:rsidRPr="00E14B3B">
        <w:rPr>
          <w:rFonts w:ascii="Agenda Regular" w:hAnsi="Agenda Regular"/>
          <w:highlight w:val="green"/>
          <w:lang w:val="fr-CA"/>
        </w:rPr>
        <w:t>OSBL;</w:t>
      </w:r>
    </w:p>
    <w:p w14:paraId="5751D5D4" w14:textId="21857CE4" w:rsidR="00E25CE0" w:rsidRPr="00E14B3B" w:rsidRDefault="00E25CE0" w:rsidP="004A605B">
      <w:pPr>
        <w:pStyle w:val="ListParagraph"/>
        <w:numPr>
          <w:ilvl w:val="0"/>
          <w:numId w:val="9"/>
        </w:numPr>
        <w:jc w:val="both"/>
        <w:rPr>
          <w:rFonts w:ascii="Agenda Regular" w:hAnsi="Agenda Regular"/>
          <w:bCs/>
          <w:highlight w:val="green"/>
          <w:lang w:val="fr-CA"/>
        </w:rPr>
      </w:pPr>
      <w:r w:rsidRPr="00E14B3B">
        <w:rPr>
          <w:rFonts w:ascii="Agenda Regular" w:hAnsi="Agenda Regular"/>
          <w:highlight w:val="green"/>
          <w:lang w:val="fr-CA"/>
        </w:rPr>
        <w:t>intégrer tout projet d</w:t>
      </w:r>
      <w:r w:rsidR="00162D25" w:rsidRPr="00E14B3B">
        <w:rPr>
          <w:rFonts w:ascii="Agenda Regular" w:hAnsi="Agenda Regular"/>
          <w:highlight w:val="green"/>
          <w:lang w:val="fr-CA"/>
        </w:rPr>
        <w:t>’</w:t>
      </w:r>
      <w:r w:rsidRPr="00E14B3B">
        <w:rPr>
          <w:rFonts w:ascii="Agenda Regular" w:hAnsi="Agenda Regular"/>
          <w:highlight w:val="green"/>
          <w:lang w:val="fr-CA"/>
        </w:rPr>
        <w:t>immobilisations prévu.</w:t>
      </w:r>
    </w:p>
    <w:p w14:paraId="796BFCC2" w14:textId="77777777" w:rsidR="005318B3" w:rsidRPr="00E14B3B" w:rsidRDefault="005318B3" w:rsidP="004A605B">
      <w:pPr>
        <w:pStyle w:val="ListParagraph"/>
        <w:ind w:left="1080"/>
        <w:jc w:val="both"/>
        <w:rPr>
          <w:rFonts w:ascii="Agenda Regular" w:hAnsi="Agenda Regular"/>
          <w:bCs/>
          <w:highlight w:val="green"/>
          <w:lang w:val="fr-CA"/>
        </w:rPr>
      </w:pPr>
    </w:p>
    <w:p w14:paraId="347EC36A" w14:textId="29681C44" w:rsidR="00AF6E5B" w:rsidRPr="00E14B3B" w:rsidRDefault="00962314" w:rsidP="004A605B">
      <w:pPr>
        <w:pStyle w:val="ListParagraph"/>
        <w:numPr>
          <w:ilvl w:val="0"/>
          <w:numId w:val="25"/>
        </w:numPr>
        <w:jc w:val="both"/>
        <w:rPr>
          <w:rFonts w:ascii="Agenda Regular" w:hAnsi="Agenda Regular"/>
          <w:bCs/>
          <w:highlight w:val="green"/>
          <w:lang w:val="fr-CA"/>
        </w:rPr>
      </w:pPr>
      <w:r w:rsidRPr="00E14B3B">
        <w:rPr>
          <w:rFonts w:ascii="Agenda Regular" w:hAnsi="Agenda Regular"/>
          <w:highlight w:val="green"/>
          <w:lang w:val="fr-CA"/>
        </w:rPr>
        <w:t xml:space="preserve">Au plus tard </w:t>
      </w:r>
      <w:r w:rsidR="00C57A1A" w:rsidRPr="00E14B3B">
        <w:rPr>
          <w:rFonts w:ascii="Agenda Regular" w:hAnsi="Agenda Regular"/>
          <w:highlight w:val="green"/>
          <w:lang w:val="fr-CA"/>
        </w:rPr>
        <w:t xml:space="preserve">à la </w:t>
      </w:r>
      <w:r w:rsidR="00867650" w:rsidRPr="00E14B3B">
        <w:rPr>
          <w:rFonts w:ascii="Agenda Regular" w:hAnsi="Agenda Regular"/>
          <w:highlight w:val="green"/>
          <w:lang w:val="fr-CA"/>
        </w:rPr>
        <w:t>fin</w:t>
      </w:r>
      <w:r w:rsidR="00C57A1A" w:rsidRPr="00E14B3B">
        <w:rPr>
          <w:rFonts w:ascii="Agenda Regular" w:hAnsi="Agenda Regular"/>
          <w:highlight w:val="green"/>
          <w:lang w:val="fr-CA"/>
        </w:rPr>
        <w:t xml:space="preserve"> </w:t>
      </w:r>
      <w:r w:rsidRPr="00E14B3B">
        <w:rPr>
          <w:rFonts w:ascii="Agenda Regular" w:hAnsi="Agenda Regular"/>
          <w:highlight w:val="green"/>
          <w:lang w:val="fr-CA"/>
        </w:rPr>
        <w:t xml:space="preserve">de chaque </w:t>
      </w:r>
      <w:r w:rsidR="00C57A1A" w:rsidRPr="00E14B3B">
        <w:rPr>
          <w:rFonts w:ascii="Agenda Regular" w:hAnsi="Agenda Regular"/>
          <w:highlight w:val="green"/>
          <w:lang w:val="fr-CA"/>
        </w:rPr>
        <w:t>exercice</w:t>
      </w:r>
      <w:r w:rsidRPr="00E14B3B">
        <w:rPr>
          <w:rFonts w:ascii="Agenda Regular" w:hAnsi="Agenda Regular"/>
          <w:highlight w:val="green"/>
          <w:lang w:val="fr-CA"/>
        </w:rPr>
        <w:t xml:space="preserve">, </w:t>
      </w:r>
      <w:r w:rsidR="00C57A1A" w:rsidRPr="00E14B3B">
        <w:rPr>
          <w:rFonts w:ascii="Agenda Regular" w:hAnsi="Agenda Regular"/>
          <w:highlight w:val="green"/>
          <w:lang w:val="fr-CA"/>
        </w:rPr>
        <w:t xml:space="preserve">le </w:t>
      </w:r>
      <w:r w:rsidRPr="00E14B3B">
        <w:rPr>
          <w:rFonts w:ascii="Agenda Regular" w:hAnsi="Agenda Regular"/>
          <w:highlight w:val="green"/>
          <w:lang w:val="fr-CA"/>
        </w:rPr>
        <w:t>[</w:t>
      </w:r>
      <w:r w:rsidR="000F071D" w:rsidRPr="00E14B3B">
        <w:rPr>
          <w:rFonts w:ascii="Agenda Regular" w:hAnsi="Agenda Regular"/>
          <w:highlight w:val="green"/>
          <w:lang w:val="fr-CA"/>
        </w:rPr>
        <w:t>o</w:t>
      </w:r>
      <w:r w:rsidRPr="00E14B3B">
        <w:rPr>
          <w:rFonts w:ascii="Agenda Regular" w:hAnsi="Agenda Regular"/>
          <w:highlight w:val="green"/>
          <w:lang w:val="fr-CA"/>
        </w:rPr>
        <w:t xml:space="preserve">rgane </w:t>
      </w:r>
      <w:r w:rsidR="00521619" w:rsidRPr="00E14B3B">
        <w:rPr>
          <w:rFonts w:ascii="Agenda Regular" w:hAnsi="Agenda Regular"/>
          <w:highlight w:val="green"/>
          <w:lang w:val="fr-CA"/>
        </w:rPr>
        <w:t>directeur</w:t>
      </w:r>
      <w:r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Pr="00E14B3B">
        <w:rPr>
          <w:rFonts w:ascii="Agenda Regular" w:hAnsi="Agenda Regular"/>
          <w:highlight w:val="green"/>
          <w:lang w:val="fr-CA"/>
        </w:rPr>
        <w:t>OSBL] doit approuver un plan financier pluriannuel pour l</w:t>
      </w:r>
      <w:r w:rsidR="00162D25" w:rsidRPr="00E14B3B">
        <w:rPr>
          <w:rFonts w:ascii="Agenda Regular" w:hAnsi="Agenda Regular"/>
          <w:highlight w:val="green"/>
          <w:lang w:val="fr-CA"/>
        </w:rPr>
        <w:t>’</w:t>
      </w:r>
      <w:r w:rsidRPr="00E14B3B">
        <w:rPr>
          <w:rFonts w:ascii="Agenda Regular" w:hAnsi="Agenda Regular"/>
          <w:highlight w:val="green"/>
          <w:lang w:val="fr-CA"/>
        </w:rPr>
        <w:t>exercice suivant.</w:t>
      </w:r>
    </w:p>
    <w:p w14:paraId="56D7339A" w14:textId="77777777" w:rsidR="005318B3" w:rsidRPr="00E14B3B" w:rsidRDefault="005318B3" w:rsidP="004A605B">
      <w:pPr>
        <w:pStyle w:val="ListParagraph"/>
        <w:ind w:left="1080"/>
        <w:rPr>
          <w:rFonts w:ascii="Agenda Regular" w:hAnsi="Agenda Regular"/>
          <w:bCs/>
          <w:lang w:val="fr-CA"/>
        </w:rPr>
      </w:pPr>
    </w:p>
    <w:p w14:paraId="54A9E57A" w14:textId="4DE2F7ED" w:rsidR="00962314" w:rsidRPr="00E14B3B" w:rsidRDefault="00962314" w:rsidP="00962314">
      <w:pPr>
        <w:rPr>
          <w:rFonts w:ascii="Agenda Regular" w:hAnsi="Agenda Regular"/>
          <w:bCs/>
          <w:highlight w:val="green"/>
          <w:lang w:val="fr-CA"/>
        </w:rPr>
      </w:pPr>
      <w:r w:rsidRPr="00E14B3B">
        <w:rPr>
          <w:rFonts w:ascii="Agenda Regular" w:hAnsi="Agenda Regular"/>
          <w:b/>
          <w:highlight w:val="green"/>
          <w:lang w:val="fr-CA"/>
        </w:rPr>
        <w:t>Politique relative à l</w:t>
      </w:r>
      <w:r w:rsidR="00162D25" w:rsidRPr="00E14B3B">
        <w:rPr>
          <w:rFonts w:ascii="Agenda Regular" w:hAnsi="Agenda Regular"/>
          <w:b/>
          <w:highlight w:val="green"/>
          <w:lang w:val="fr-CA"/>
        </w:rPr>
        <w:t>’</w:t>
      </w:r>
      <w:r w:rsidRPr="00E14B3B">
        <w:rPr>
          <w:rFonts w:ascii="Agenda Regular" w:hAnsi="Agenda Regular"/>
          <w:b/>
          <w:highlight w:val="green"/>
          <w:lang w:val="fr-CA"/>
        </w:rPr>
        <w:t>information et à la sollicitation des membres de l</w:t>
      </w:r>
      <w:r w:rsidR="00162D25" w:rsidRPr="00E14B3B">
        <w:rPr>
          <w:rFonts w:ascii="Agenda Regular" w:hAnsi="Agenda Regular"/>
          <w:b/>
          <w:highlight w:val="green"/>
          <w:lang w:val="fr-CA"/>
        </w:rPr>
        <w:t>’</w:t>
      </w:r>
      <w:r w:rsidRPr="00E14B3B">
        <w:rPr>
          <w:rFonts w:ascii="Agenda Regular" w:hAnsi="Agenda Regular"/>
          <w:b/>
          <w:highlight w:val="green"/>
          <w:lang w:val="fr-CA"/>
        </w:rPr>
        <w:t>OSBL</w:t>
      </w:r>
    </w:p>
    <w:p w14:paraId="14D56824" w14:textId="1A1113A1" w:rsidR="00962314" w:rsidRPr="00E14B3B" w:rsidRDefault="00EE7985" w:rsidP="000C51AD">
      <w:pPr>
        <w:pStyle w:val="ListParagraph"/>
        <w:numPr>
          <w:ilvl w:val="0"/>
          <w:numId w:val="18"/>
        </w:numPr>
        <w:rPr>
          <w:rFonts w:ascii="Agenda Regular" w:hAnsi="Agenda Regular"/>
          <w:bCs/>
          <w:highlight w:val="green"/>
          <w:lang w:val="fr-CA"/>
        </w:rPr>
      </w:pPr>
      <w:r w:rsidRPr="00E14B3B">
        <w:rPr>
          <w:rFonts w:ascii="Agenda Regular" w:hAnsi="Agenda Regular"/>
          <w:highlight w:val="green"/>
          <w:lang w:val="fr-CA"/>
        </w:rPr>
        <w:t xml:space="preserve">(1) </w:t>
      </w:r>
      <w:r w:rsidR="00BC6126" w:rsidRPr="00E14B3B">
        <w:rPr>
          <w:rFonts w:ascii="Agenda Regular" w:hAnsi="Agenda Regular"/>
          <w:highlight w:val="green"/>
          <w:lang w:val="fr-CA"/>
        </w:rPr>
        <w:t xml:space="preserve">Le </w:t>
      </w:r>
      <w:r w:rsidRPr="00E14B3B">
        <w:rPr>
          <w:rFonts w:ascii="Agenda Regular" w:hAnsi="Agenda Regular"/>
          <w:highlight w:val="green"/>
          <w:lang w:val="fr-CA"/>
        </w:rPr>
        <w:t>[</w:t>
      </w:r>
      <w:r w:rsidR="00BC6126" w:rsidRPr="00E14B3B">
        <w:rPr>
          <w:rFonts w:ascii="Agenda Regular" w:hAnsi="Agenda Regular"/>
          <w:highlight w:val="green"/>
          <w:lang w:val="fr-CA"/>
        </w:rPr>
        <w:t>o</w:t>
      </w:r>
      <w:r w:rsidR="007160B9" w:rsidRPr="00E14B3B">
        <w:rPr>
          <w:rFonts w:ascii="Agenda Regular" w:hAnsi="Agenda Regular"/>
          <w:highlight w:val="green"/>
          <w:lang w:val="fr-CA"/>
        </w:rPr>
        <w:t>rgane</w:t>
      </w:r>
      <w:r w:rsidRPr="00E14B3B">
        <w:rPr>
          <w:rFonts w:ascii="Agenda Regular" w:hAnsi="Agenda Regular"/>
          <w:highlight w:val="green"/>
          <w:lang w:val="fr-CA"/>
        </w:rPr>
        <w:t xml:space="preserve"> </w:t>
      </w:r>
      <w:r w:rsidR="00521619" w:rsidRPr="00E14B3B">
        <w:rPr>
          <w:rFonts w:ascii="Agenda Regular" w:hAnsi="Agenda Regular"/>
          <w:highlight w:val="green"/>
          <w:lang w:val="fr-CA"/>
        </w:rPr>
        <w:t>directeur</w:t>
      </w:r>
      <w:r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Pr="00E14B3B">
        <w:rPr>
          <w:rFonts w:ascii="Agenda Regular" w:hAnsi="Agenda Regular"/>
          <w:highlight w:val="green"/>
          <w:lang w:val="fr-CA"/>
        </w:rPr>
        <w:t>OSBL] doit établir des politiques et des procédures concernant les moyens par lesquels les membres de [nom utilisé pour désigner l</w:t>
      </w:r>
      <w:r w:rsidR="00162D25" w:rsidRPr="00E14B3B">
        <w:rPr>
          <w:rFonts w:ascii="Agenda Regular" w:hAnsi="Agenda Regular"/>
          <w:highlight w:val="green"/>
          <w:lang w:val="fr-CA"/>
        </w:rPr>
        <w:t>’</w:t>
      </w:r>
      <w:r w:rsidRPr="00E14B3B">
        <w:rPr>
          <w:rFonts w:ascii="Agenda Regular" w:hAnsi="Agenda Regular"/>
          <w:highlight w:val="green"/>
          <w:lang w:val="fr-CA"/>
        </w:rPr>
        <w:t>OSBL conformément au règlement de l</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OSBL] seront informés ou sollicités au sujet : </w:t>
      </w:r>
    </w:p>
    <w:p w14:paraId="5A08F95B" w14:textId="58DA6332" w:rsidR="00962314" w:rsidRPr="00E14B3B" w:rsidRDefault="00962314" w:rsidP="004A605B">
      <w:pPr>
        <w:pStyle w:val="ListParagraph"/>
        <w:numPr>
          <w:ilvl w:val="0"/>
          <w:numId w:val="10"/>
        </w:numPr>
        <w:jc w:val="both"/>
        <w:rPr>
          <w:rFonts w:ascii="Agenda Regular" w:hAnsi="Agenda Regular"/>
          <w:bCs/>
          <w:highlight w:val="green"/>
          <w:lang w:val="fr-CA"/>
        </w:rPr>
      </w:pPr>
      <w:r w:rsidRPr="00E14B3B">
        <w:rPr>
          <w:rFonts w:ascii="Agenda Regular" w:hAnsi="Agenda Regular"/>
          <w:highlight w:val="green"/>
          <w:lang w:val="fr-CA"/>
        </w:rPr>
        <w:t>du plan stratégique;</w:t>
      </w:r>
    </w:p>
    <w:p w14:paraId="2552EE74" w14:textId="1EACDDB6" w:rsidR="00962314" w:rsidRPr="00E14B3B" w:rsidRDefault="00962314" w:rsidP="004A605B">
      <w:pPr>
        <w:pStyle w:val="ListParagraph"/>
        <w:numPr>
          <w:ilvl w:val="0"/>
          <w:numId w:val="10"/>
        </w:numPr>
        <w:jc w:val="both"/>
        <w:rPr>
          <w:rFonts w:ascii="Agenda Regular" w:hAnsi="Agenda Regular"/>
          <w:bCs/>
          <w:highlight w:val="green"/>
          <w:lang w:val="fr-CA"/>
        </w:rPr>
      </w:pPr>
      <w:r w:rsidRPr="00E14B3B">
        <w:rPr>
          <w:rFonts w:ascii="Agenda Regular" w:hAnsi="Agenda Regular"/>
          <w:highlight w:val="green"/>
          <w:lang w:val="fr-CA"/>
        </w:rPr>
        <w:t>du plan financier pluriannuel;</w:t>
      </w:r>
    </w:p>
    <w:p w14:paraId="087E417E" w14:textId="7F1E4DCE" w:rsidR="00962314" w:rsidRPr="00E14B3B" w:rsidRDefault="00962314" w:rsidP="00F25275">
      <w:pPr>
        <w:pStyle w:val="ListParagraph"/>
        <w:numPr>
          <w:ilvl w:val="0"/>
          <w:numId w:val="10"/>
        </w:numPr>
        <w:jc w:val="both"/>
        <w:rPr>
          <w:rFonts w:ascii="Agenda Regular" w:hAnsi="Agenda Regular"/>
          <w:bCs/>
          <w:highlight w:val="green"/>
          <w:lang w:val="fr-CA"/>
        </w:rPr>
      </w:pPr>
      <w:r w:rsidRPr="00E14B3B">
        <w:rPr>
          <w:rFonts w:ascii="Agenda Regular" w:hAnsi="Agenda Regular"/>
          <w:highlight w:val="green"/>
          <w:lang w:val="fr-CA"/>
        </w:rPr>
        <w:t>du budget annuel de fonctionnement et d</w:t>
      </w:r>
      <w:r w:rsidR="00162D25" w:rsidRPr="00E14B3B">
        <w:rPr>
          <w:rFonts w:ascii="Agenda Regular" w:hAnsi="Agenda Regular"/>
          <w:highlight w:val="green"/>
          <w:lang w:val="fr-CA"/>
        </w:rPr>
        <w:t>’</w:t>
      </w:r>
      <w:r w:rsidRPr="00E14B3B">
        <w:rPr>
          <w:rFonts w:ascii="Agenda Regular" w:hAnsi="Agenda Regular"/>
          <w:highlight w:val="green"/>
          <w:lang w:val="fr-CA"/>
        </w:rPr>
        <w:t>immobilisations, y compris tout excédent ou déficit budgétaire prévu;</w:t>
      </w:r>
    </w:p>
    <w:p w14:paraId="6EA33BD6" w14:textId="03FFCB74" w:rsidR="00962314" w:rsidRPr="00E14B3B" w:rsidRDefault="00962314" w:rsidP="004A605B">
      <w:pPr>
        <w:pStyle w:val="ListParagraph"/>
        <w:numPr>
          <w:ilvl w:val="0"/>
          <w:numId w:val="10"/>
        </w:numPr>
        <w:jc w:val="both"/>
        <w:rPr>
          <w:rFonts w:ascii="Agenda Regular" w:hAnsi="Agenda Regular"/>
          <w:bCs/>
          <w:highlight w:val="green"/>
          <w:lang w:val="fr-CA"/>
        </w:rPr>
      </w:pPr>
      <w:r w:rsidRPr="00E14B3B">
        <w:rPr>
          <w:rFonts w:ascii="Agenda Regular" w:hAnsi="Agenda Regular"/>
          <w:highlight w:val="green"/>
          <w:lang w:val="fr-CA"/>
        </w:rPr>
        <w:t>de toute dépense extraordinaire.</w:t>
      </w:r>
    </w:p>
    <w:p w14:paraId="09CBE05F" w14:textId="77777777" w:rsidR="00EE7985" w:rsidRPr="00E14B3B" w:rsidRDefault="00EE7985" w:rsidP="004A605B">
      <w:pPr>
        <w:pStyle w:val="ListParagraph"/>
        <w:ind w:left="1080"/>
        <w:jc w:val="both"/>
        <w:rPr>
          <w:rFonts w:ascii="Agenda Regular" w:hAnsi="Agenda Regular"/>
          <w:highlight w:val="green"/>
          <w:lang w:val="fr-CA"/>
        </w:rPr>
      </w:pPr>
    </w:p>
    <w:p w14:paraId="0E7B36B7" w14:textId="77777777" w:rsidR="00D038E5" w:rsidRPr="00E14B3B" w:rsidRDefault="00D038E5" w:rsidP="00D038E5">
      <w:pPr>
        <w:jc w:val="both"/>
        <w:rPr>
          <w:rFonts w:ascii="Agenda Regular" w:hAnsi="Agenda Regular"/>
          <w:b/>
          <w:highlight w:val="yellow"/>
          <w:lang w:val="fr-CA"/>
        </w:rPr>
      </w:pPr>
      <w:r w:rsidRPr="00E14B3B">
        <w:rPr>
          <w:rFonts w:ascii="Agenda Regular" w:hAnsi="Agenda Regular"/>
          <w:b/>
          <w:highlight w:val="yellow"/>
          <w:lang w:val="fr-CA"/>
        </w:rPr>
        <w:t>États financiers trimestriels</w:t>
      </w:r>
    </w:p>
    <w:p w14:paraId="27EEB544" w14:textId="42C6E5D3" w:rsidR="00D038E5" w:rsidRPr="00E14B3B" w:rsidRDefault="00AC1F1B" w:rsidP="000C51AD">
      <w:pPr>
        <w:pStyle w:val="ListParagraph"/>
        <w:numPr>
          <w:ilvl w:val="0"/>
          <w:numId w:val="18"/>
        </w:numPr>
        <w:jc w:val="both"/>
        <w:rPr>
          <w:rFonts w:ascii="Agenda Regular" w:hAnsi="Agenda Regular"/>
          <w:bCs/>
          <w:highlight w:val="yellow"/>
          <w:lang w:val="fr-CA"/>
        </w:rPr>
      </w:pPr>
      <w:r w:rsidRPr="00E14B3B">
        <w:rPr>
          <w:rFonts w:ascii="Agenda Regular" w:hAnsi="Agenda Regular"/>
          <w:highlight w:val="yellow"/>
          <w:lang w:val="fr-CA"/>
        </w:rPr>
        <w:t>(1) À la fin de chaque trimestre de l</w:t>
      </w:r>
      <w:r w:rsidR="00162D25" w:rsidRPr="00E14B3B">
        <w:rPr>
          <w:rFonts w:ascii="Agenda Regular" w:hAnsi="Agenda Regular"/>
          <w:highlight w:val="yellow"/>
          <w:lang w:val="fr-CA"/>
        </w:rPr>
        <w:t>’</w:t>
      </w:r>
      <w:r w:rsidRPr="00E14B3B">
        <w:rPr>
          <w:rFonts w:ascii="Agenda Regular" w:hAnsi="Agenda Regular"/>
          <w:highlight w:val="yellow"/>
          <w:lang w:val="fr-CA"/>
        </w:rPr>
        <w:t xml:space="preserve">exercice, le [directeur des finances] prépare les états financiers et les rapports de gestion connexes concernant les activités financières et de fonctionnement </w:t>
      </w:r>
      <w:r w:rsidR="00C16A5F" w:rsidRPr="00E14B3B">
        <w:rPr>
          <w:rFonts w:ascii="Agenda Regular" w:hAnsi="Agenda Regular"/>
          <w:highlight w:val="yellow"/>
          <w:lang w:val="fr-CA"/>
        </w:rPr>
        <w:t xml:space="preserve">du </w:t>
      </w:r>
      <w:r w:rsidRPr="00E14B3B">
        <w:rPr>
          <w:rFonts w:ascii="Agenda Regular" w:hAnsi="Agenda Regular"/>
          <w:highlight w:val="yellow"/>
          <w:lang w:val="fr-CA"/>
        </w:rPr>
        <w:t>[</w:t>
      </w:r>
      <w:r w:rsidR="000F071D" w:rsidRPr="00E14B3B">
        <w:rPr>
          <w:rFonts w:ascii="Agenda Regular" w:hAnsi="Agenda Regular"/>
          <w:highlight w:val="yellow"/>
          <w:lang w:val="fr-CA"/>
        </w:rPr>
        <w:t>o</w:t>
      </w:r>
      <w:r w:rsidRPr="00E14B3B">
        <w:rPr>
          <w:rFonts w:ascii="Agenda Regular" w:hAnsi="Agenda Regular"/>
          <w:highlight w:val="yellow"/>
          <w:lang w:val="fr-CA"/>
        </w:rPr>
        <w:t xml:space="preserve">rgane </w:t>
      </w:r>
      <w:r w:rsidR="00521619" w:rsidRPr="00E14B3B">
        <w:rPr>
          <w:rFonts w:ascii="Agenda Regular" w:hAnsi="Agenda Regular"/>
          <w:highlight w:val="yellow"/>
          <w:lang w:val="fr-CA"/>
        </w:rPr>
        <w:t>directeur</w:t>
      </w:r>
      <w:r w:rsidRPr="00E14B3B">
        <w:rPr>
          <w:rFonts w:ascii="Agenda Regular" w:hAnsi="Agenda Regular"/>
          <w:highlight w:val="yellow"/>
          <w:lang w:val="fr-CA"/>
        </w:rPr>
        <w:t xml:space="preserve"> de l</w:t>
      </w:r>
      <w:r w:rsidR="00162D25" w:rsidRPr="00E14B3B">
        <w:rPr>
          <w:rFonts w:ascii="Agenda Regular" w:hAnsi="Agenda Regular"/>
          <w:highlight w:val="yellow"/>
          <w:lang w:val="fr-CA"/>
        </w:rPr>
        <w:t>’</w:t>
      </w:r>
      <w:r w:rsidRPr="00E14B3B">
        <w:rPr>
          <w:rFonts w:ascii="Agenda Regular" w:hAnsi="Agenda Regular"/>
          <w:highlight w:val="yellow"/>
          <w:lang w:val="fr-CA"/>
        </w:rPr>
        <w:t xml:space="preserve">OSBL] </w:t>
      </w:r>
      <w:r w:rsidR="00C16A5F" w:rsidRPr="00E14B3B">
        <w:rPr>
          <w:rFonts w:ascii="Agenda Regular" w:hAnsi="Agenda Regular"/>
          <w:highlight w:val="yellow"/>
          <w:lang w:val="fr-CA"/>
        </w:rPr>
        <w:t>dans le format</w:t>
      </w:r>
      <w:r w:rsidRPr="00E14B3B">
        <w:rPr>
          <w:rFonts w:ascii="Agenda Regular" w:hAnsi="Agenda Regular"/>
          <w:highlight w:val="yellow"/>
          <w:lang w:val="fr-CA"/>
        </w:rPr>
        <w:t xml:space="preserve"> et avec le contenu approuvés par</w:t>
      </w:r>
      <w:r w:rsidR="00C16A5F" w:rsidRPr="00E14B3B">
        <w:rPr>
          <w:rFonts w:ascii="Agenda Regular" w:hAnsi="Agenda Regular"/>
          <w:highlight w:val="yellow"/>
          <w:lang w:val="fr-CA"/>
        </w:rPr>
        <w:t xml:space="preserve"> le</w:t>
      </w:r>
      <w:r w:rsidRPr="00E14B3B">
        <w:rPr>
          <w:rFonts w:ascii="Agenda Regular" w:hAnsi="Agenda Regular"/>
          <w:highlight w:val="yellow"/>
          <w:lang w:val="fr-CA"/>
        </w:rPr>
        <w:t xml:space="preserve"> [</w:t>
      </w:r>
      <w:r w:rsidR="000F071D" w:rsidRPr="00E14B3B">
        <w:rPr>
          <w:rFonts w:ascii="Agenda Regular" w:hAnsi="Agenda Regular"/>
          <w:highlight w:val="yellow"/>
          <w:lang w:val="fr-CA"/>
        </w:rPr>
        <w:t>o</w:t>
      </w:r>
      <w:r w:rsidRPr="00E14B3B">
        <w:rPr>
          <w:rFonts w:ascii="Agenda Regular" w:hAnsi="Agenda Regular"/>
          <w:highlight w:val="yellow"/>
          <w:lang w:val="fr-CA"/>
        </w:rPr>
        <w:t xml:space="preserve">rgane </w:t>
      </w:r>
      <w:r w:rsidR="00521619" w:rsidRPr="00E14B3B">
        <w:rPr>
          <w:rFonts w:ascii="Agenda Regular" w:hAnsi="Agenda Regular"/>
          <w:highlight w:val="yellow"/>
          <w:lang w:val="fr-CA"/>
        </w:rPr>
        <w:t>directeur</w:t>
      </w:r>
      <w:r w:rsidRPr="00E14B3B">
        <w:rPr>
          <w:rFonts w:ascii="Agenda Regular" w:hAnsi="Agenda Regular"/>
          <w:highlight w:val="yellow"/>
          <w:lang w:val="fr-CA"/>
        </w:rPr>
        <w:t xml:space="preserve"> de l</w:t>
      </w:r>
      <w:r w:rsidR="00162D25" w:rsidRPr="00E14B3B">
        <w:rPr>
          <w:rFonts w:ascii="Agenda Regular" w:hAnsi="Agenda Regular"/>
          <w:highlight w:val="yellow"/>
          <w:lang w:val="fr-CA"/>
        </w:rPr>
        <w:t>’</w:t>
      </w:r>
      <w:r w:rsidRPr="00E14B3B">
        <w:rPr>
          <w:rFonts w:ascii="Agenda Regular" w:hAnsi="Agenda Regular"/>
          <w:highlight w:val="yellow"/>
          <w:lang w:val="fr-CA"/>
        </w:rPr>
        <w:t xml:space="preserve">OSBL] sur la recommandation du comité </w:t>
      </w:r>
      <w:r w:rsidR="00927390" w:rsidRPr="00E14B3B">
        <w:rPr>
          <w:rFonts w:ascii="Agenda Regular" w:hAnsi="Agenda Regular"/>
          <w:highlight w:val="yellow"/>
          <w:lang w:val="fr-CA"/>
        </w:rPr>
        <w:t>d’audit</w:t>
      </w:r>
      <w:r w:rsidRPr="00E14B3B">
        <w:rPr>
          <w:rFonts w:ascii="Agenda Regular" w:hAnsi="Agenda Regular"/>
          <w:highlight w:val="yellow"/>
          <w:lang w:val="fr-CA"/>
        </w:rPr>
        <w:t>.</w:t>
      </w:r>
    </w:p>
    <w:p w14:paraId="41270DF0" w14:textId="77777777" w:rsidR="00AC1F1B" w:rsidRPr="00E14B3B" w:rsidRDefault="00AC1F1B" w:rsidP="004A605B">
      <w:pPr>
        <w:pStyle w:val="ListParagraph"/>
        <w:jc w:val="both"/>
        <w:rPr>
          <w:rFonts w:ascii="Agenda Regular" w:hAnsi="Agenda Regular"/>
          <w:bCs/>
          <w:highlight w:val="yellow"/>
          <w:lang w:val="fr-CA"/>
        </w:rPr>
      </w:pPr>
    </w:p>
    <w:p w14:paraId="03516F66" w14:textId="36ADBD4A" w:rsidR="00AC1F1B" w:rsidRPr="00E14B3B" w:rsidRDefault="00AC1F1B" w:rsidP="004A605B">
      <w:pPr>
        <w:pStyle w:val="ListParagraph"/>
        <w:numPr>
          <w:ilvl w:val="0"/>
          <w:numId w:val="29"/>
        </w:numPr>
        <w:rPr>
          <w:rFonts w:ascii="Agenda Regular" w:hAnsi="Agenda Regular"/>
          <w:bCs/>
          <w:highlight w:val="yellow"/>
          <w:lang w:val="fr-CA"/>
        </w:rPr>
      </w:pPr>
      <w:r w:rsidRPr="00E14B3B">
        <w:rPr>
          <w:rFonts w:ascii="Agenda Regular" w:hAnsi="Agenda Regular"/>
          <w:highlight w:val="yellow"/>
          <w:lang w:val="fr-CA"/>
        </w:rPr>
        <w:t xml:space="preserve">Le [directeur des finances] fournit les états financiers trimestriels visés au paragraphe (1) au comité </w:t>
      </w:r>
      <w:r w:rsidR="00927390" w:rsidRPr="00E14B3B">
        <w:rPr>
          <w:rFonts w:ascii="Agenda Regular" w:hAnsi="Agenda Regular"/>
          <w:highlight w:val="yellow"/>
          <w:lang w:val="fr-CA"/>
        </w:rPr>
        <w:t>d’audit</w:t>
      </w:r>
      <w:r w:rsidRPr="00E14B3B">
        <w:rPr>
          <w:rFonts w:ascii="Agenda Regular" w:hAnsi="Agenda Regular"/>
          <w:highlight w:val="yellow"/>
          <w:lang w:val="fr-CA"/>
        </w:rPr>
        <w:t xml:space="preserve"> et </w:t>
      </w:r>
      <w:r w:rsidR="00C16A5F" w:rsidRPr="00E14B3B">
        <w:rPr>
          <w:rFonts w:ascii="Agenda Regular" w:hAnsi="Agenda Regular"/>
          <w:highlight w:val="yellow"/>
          <w:lang w:val="fr-CA"/>
        </w:rPr>
        <w:t>au</w:t>
      </w:r>
      <w:r w:rsidRPr="00E14B3B">
        <w:rPr>
          <w:rFonts w:ascii="Agenda Regular" w:hAnsi="Agenda Regular"/>
          <w:highlight w:val="yellow"/>
          <w:lang w:val="fr-CA"/>
        </w:rPr>
        <w:t xml:space="preserve"> [</w:t>
      </w:r>
      <w:r w:rsidR="000F071D" w:rsidRPr="00E14B3B">
        <w:rPr>
          <w:rFonts w:ascii="Agenda Regular" w:hAnsi="Agenda Regular"/>
          <w:highlight w:val="yellow"/>
          <w:lang w:val="fr-CA"/>
        </w:rPr>
        <w:t>o</w:t>
      </w:r>
      <w:r w:rsidRPr="00E14B3B">
        <w:rPr>
          <w:rFonts w:ascii="Agenda Regular" w:hAnsi="Agenda Regular"/>
          <w:highlight w:val="yellow"/>
          <w:lang w:val="fr-CA"/>
        </w:rPr>
        <w:t xml:space="preserve">rgane </w:t>
      </w:r>
      <w:r w:rsidR="00521619" w:rsidRPr="00E14B3B">
        <w:rPr>
          <w:rFonts w:ascii="Agenda Regular" w:hAnsi="Agenda Regular"/>
          <w:highlight w:val="yellow"/>
          <w:lang w:val="fr-CA"/>
        </w:rPr>
        <w:t>directeur</w:t>
      </w:r>
      <w:r w:rsidRPr="00E14B3B">
        <w:rPr>
          <w:rFonts w:ascii="Agenda Regular" w:hAnsi="Agenda Regular"/>
          <w:highlight w:val="yellow"/>
          <w:lang w:val="fr-CA"/>
        </w:rPr>
        <w:t xml:space="preserve"> de l</w:t>
      </w:r>
      <w:r w:rsidR="00162D25" w:rsidRPr="00E14B3B">
        <w:rPr>
          <w:rFonts w:ascii="Agenda Regular" w:hAnsi="Agenda Regular"/>
          <w:highlight w:val="yellow"/>
          <w:lang w:val="fr-CA"/>
        </w:rPr>
        <w:t>’</w:t>
      </w:r>
      <w:r w:rsidRPr="00E14B3B">
        <w:rPr>
          <w:rFonts w:ascii="Agenda Regular" w:hAnsi="Agenda Regular"/>
          <w:highlight w:val="yellow"/>
          <w:lang w:val="fr-CA"/>
        </w:rPr>
        <w:t>OSBL] au plus tard trente (30) jours après la fin du trimestre de l</w:t>
      </w:r>
      <w:r w:rsidR="00162D25" w:rsidRPr="00E14B3B">
        <w:rPr>
          <w:rFonts w:ascii="Agenda Regular" w:hAnsi="Agenda Regular"/>
          <w:highlight w:val="yellow"/>
          <w:lang w:val="fr-CA"/>
        </w:rPr>
        <w:t>’</w:t>
      </w:r>
      <w:r w:rsidRPr="00E14B3B">
        <w:rPr>
          <w:rFonts w:ascii="Agenda Regular" w:hAnsi="Agenda Regular"/>
          <w:highlight w:val="yellow"/>
          <w:lang w:val="fr-CA"/>
        </w:rPr>
        <w:t>exercice pour lequel ils ont été préparés.</w:t>
      </w:r>
    </w:p>
    <w:p w14:paraId="7A7839EC" w14:textId="77777777" w:rsidR="00AC1F1B" w:rsidRPr="00E14B3B" w:rsidRDefault="00AC1F1B" w:rsidP="004A605B">
      <w:pPr>
        <w:pStyle w:val="ListParagraph"/>
        <w:ind w:left="1080"/>
        <w:rPr>
          <w:rFonts w:ascii="Agenda Regular" w:hAnsi="Agenda Regular"/>
          <w:bCs/>
          <w:highlight w:val="yellow"/>
          <w:lang w:val="fr-CA"/>
        </w:rPr>
      </w:pPr>
    </w:p>
    <w:p w14:paraId="78E95FE9" w14:textId="1E5CA4A6" w:rsidR="00D038E5" w:rsidRPr="00E14B3B" w:rsidRDefault="00D038E5" w:rsidP="004A605B">
      <w:pPr>
        <w:pStyle w:val="ListParagraph"/>
        <w:numPr>
          <w:ilvl w:val="0"/>
          <w:numId w:val="29"/>
        </w:numPr>
        <w:rPr>
          <w:rFonts w:ascii="Agenda Regular" w:hAnsi="Agenda Regular"/>
          <w:bCs/>
          <w:highlight w:val="yellow"/>
          <w:lang w:val="fr-CA"/>
        </w:rPr>
      </w:pPr>
      <w:r w:rsidRPr="00E14B3B">
        <w:rPr>
          <w:rFonts w:ascii="Agenda Regular" w:hAnsi="Agenda Regular"/>
          <w:highlight w:val="yellow"/>
          <w:lang w:val="fr-CA"/>
        </w:rPr>
        <w:t>Les états financiers trimestriels visés au paragraphe (1) doivent être :</w:t>
      </w:r>
    </w:p>
    <w:p w14:paraId="2C116BAD" w14:textId="3325C5A5" w:rsidR="00D038E5" w:rsidRPr="00E14B3B" w:rsidRDefault="00D038E5" w:rsidP="004A605B">
      <w:pPr>
        <w:pStyle w:val="ListParagraph"/>
        <w:numPr>
          <w:ilvl w:val="0"/>
          <w:numId w:val="11"/>
        </w:numPr>
        <w:jc w:val="both"/>
        <w:rPr>
          <w:rFonts w:ascii="Agenda Regular" w:hAnsi="Agenda Regular"/>
          <w:bCs/>
          <w:highlight w:val="yellow"/>
          <w:lang w:val="fr-CA"/>
        </w:rPr>
      </w:pPr>
      <w:r w:rsidRPr="00E14B3B">
        <w:rPr>
          <w:rFonts w:ascii="Agenda Regular" w:hAnsi="Agenda Regular"/>
          <w:highlight w:val="yellow"/>
          <w:lang w:val="fr-CA"/>
        </w:rPr>
        <w:t xml:space="preserve">examinés et recommandés par le comité </w:t>
      </w:r>
      <w:r w:rsidR="00927390" w:rsidRPr="00E14B3B">
        <w:rPr>
          <w:rFonts w:ascii="Agenda Regular" w:hAnsi="Agenda Regular"/>
          <w:highlight w:val="yellow"/>
          <w:lang w:val="fr-CA"/>
        </w:rPr>
        <w:t>d’audit</w:t>
      </w:r>
      <w:r w:rsidRPr="00E14B3B">
        <w:rPr>
          <w:rFonts w:ascii="Agenda Regular" w:hAnsi="Agenda Regular"/>
          <w:highlight w:val="yellow"/>
          <w:lang w:val="fr-CA"/>
        </w:rPr>
        <w:t xml:space="preserve"> </w:t>
      </w:r>
      <w:r w:rsidR="00C16A5F" w:rsidRPr="00E14B3B">
        <w:rPr>
          <w:rFonts w:ascii="Agenda Regular" w:hAnsi="Agenda Regular"/>
          <w:highlight w:val="yellow"/>
          <w:lang w:val="fr-CA"/>
        </w:rPr>
        <w:t>au</w:t>
      </w:r>
      <w:r w:rsidRPr="00E14B3B">
        <w:rPr>
          <w:rFonts w:ascii="Agenda Regular" w:hAnsi="Agenda Regular"/>
          <w:highlight w:val="yellow"/>
          <w:lang w:val="fr-CA"/>
        </w:rPr>
        <w:t xml:space="preserve"> [</w:t>
      </w:r>
      <w:r w:rsidR="000F071D" w:rsidRPr="00E14B3B">
        <w:rPr>
          <w:rFonts w:ascii="Agenda Regular" w:hAnsi="Agenda Regular"/>
          <w:highlight w:val="yellow"/>
          <w:lang w:val="fr-CA"/>
        </w:rPr>
        <w:t>o</w:t>
      </w:r>
      <w:r w:rsidRPr="00E14B3B">
        <w:rPr>
          <w:rFonts w:ascii="Agenda Regular" w:hAnsi="Agenda Regular"/>
          <w:highlight w:val="yellow"/>
          <w:lang w:val="fr-CA"/>
        </w:rPr>
        <w:t xml:space="preserve">rgane </w:t>
      </w:r>
      <w:r w:rsidR="00521619" w:rsidRPr="00E14B3B">
        <w:rPr>
          <w:rFonts w:ascii="Agenda Regular" w:hAnsi="Agenda Regular"/>
          <w:highlight w:val="yellow"/>
          <w:lang w:val="fr-CA"/>
        </w:rPr>
        <w:t>directeur</w:t>
      </w:r>
      <w:r w:rsidRPr="00E14B3B">
        <w:rPr>
          <w:rFonts w:ascii="Agenda Regular" w:hAnsi="Agenda Regular"/>
          <w:highlight w:val="yellow"/>
          <w:lang w:val="fr-CA"/>
        </w:rPr>
        <w:t xml:space="preserve"> de l</w:t>
      </w:r>
      <w:r w:rsidR="00162D25" w:rsidRPr="00E14B3B">
        <w:rPr>
          <w:rFonts w:ascii="Agenda Regular" w:hAnsi="Agenda Regular"/>
          <w:highlight w:val="yellow"/>
          <w:lang w:val="fr-CA"/>
        </w:rPr>
        <w:t>’</w:t>
      </w:r>
      <w:r w:rsidRPr="00E14B3B">
        <w:rPr>
          <w:rFonts w:ascii="Agenda Regular" w:hAnsi="Agenda Regular"/>
          <w:highlight w:val="yellow"/>
          <w:lang w:val="fr-CA"/>
        </w:rPr>
        <w:t>OSBL] pour approbation;</w:t>
      </w:r>
    </w:p>
    <w:p w14:paraId="63C18690" w14:textId="6E345705" w:rsidR="00D038E5" w:rsidRPr="00E14B3B" w:rsidRDefault="00D038E5" w:rsidP="004A605B">
      <w:pPr>
        <w:pStyle w:val="ListParagraph"/>
        <w:numPr>
          <w:ilvl w:val="0"/>
          <w:numId w:val="11"/>
        </w:numPr>
        <w:jc w:val="both"/>
        <w:rPr>
          <w:rFonts w:ascii="Agenda Regular" w:hAnsi="Agenda Regular"/>
          <w:bCs/>
          <w:highlight w:val="yellow"/>
          <w:lang w:val="fr-CA"/>
        </w:rPr>
      </w:pPr>
      <w:r w:rsidRPr="00E14B3B">
        <w:rPr>
          <w:rFonts w:ascii="Agenda Regular" w:hAnsi="Agenda Regular"/>
          <w:highlight w:val="yellow"/>
          <w:lang w:val="fr-CA"/>
        </w:rPr>
        <w:lastRenderedPageBreak/>
        <w:t xml:space="preserve">examinés et approuvés par </w:t>
      </w:r>
      <w:r w:rsidR="00C16A5F" w:rsidRPr="00E14B3B">
        <w:rPr>
          <w:rFonts w:ascii="Agenda Regular" w:hAnsi="Agenda Regular"/>
          <w:highlight w:val="yellow"/>
          <w:lang w:val="fr-CA"/>
        </w:rPr>
        <w:t xml:space="preserve">le </w:t>
      </w:r>
      <w:r w:rsidRPr="00E14B3B">
        <w:rPr>
          <w:rFonts w:ascii="Agenda Regular" w:hAnsi="Agenda Regular"/>
          <w:highlight w:val="yellow"/>
          <w:lang w:val="fr-CA"/>
        </w:rPr>
        <w:t>[</w:t>
      </w:r>
      <w:r w:rsidR="000F071D" w:rsidRPr="00E14B3B">
        <w:rPr>
          <w:rFonts w:ascii="Agenda Regular" w:hAnsi="Agenda Regular"/>
          <w:highlight w:val="yellow"/>
          <w:lang w:val="fr-CA"/>
        </w:rPr>
        <w:t>o</w:t>
      </w:r>
      <w:r w:rsidRPr="00E14B3B">
        <w:rPr>
          <w:rFonts w:ascii="Agenda Regular" w:hAnsi="Agenda Regular"/>
          <w:highlight w:val="yellow"/>
          <w:lang w:val="fr-CA"/>
        </w:rPr>
        <w:t xml:space="preserve">rgane </w:t>
      </w:r>
      <w:r w:rsidR="00521619" w:rsidRPr="00E14B3B">
        <w:rPr>
          <w:rFonts w:ascii="Agenda Regular" w:hAnsi="Agenda Regular"/>
          <w:highlight w:val="yellow"/>
          <w:lang w:val="fr-CA"/>
        </w:rPr>
        <w:t>directeur</w:t>
      </w:r>
      <w:r w:rsidRPr="00E14B3B">
        <w:rPr>
          <w:rFonts w:ascii="Agenda Regular" w:hAnsi="Agenda Regular"/>
          <w:highlight w:val="yellow"/>
          <w:lang w:val="fr-CA"/>
        </w:rPr>
        <w:t xml:space="preserve"> de l</w:t>
      </w:r>
      <w:r w:rsidR="00162D25" w:rsidRPr="00E14B3B">
        <w:rPr>
          <w:rFonts w:ascii="Agenda Regular" w:hAnsi="Agenda Regular"/>
          <w:highlight w:val="yellow"/>
          <w:lang w:val="fr-CA"/>
        </w:rPr>
        <w:t>’</w:t>
      </w:r>
      <w:r w:rsidRPr="00E14B3B">
        <w:rPr>
          <w:rFonts w:ascii="Agenda Regular" w:hAnsi="Agenda Regular"/>
          <w:highlight w:val="yellow"/>
          <w:lang w:val="fr-CA"/>
        </w:rPr>
        <w:t>OSBL] au plus tard quarante-cinq (45) jours après la fin du trimestre pour lequel ils ont été préparés.</w:t>
      </w:r>
    </w:p>
    <w:p w14:paraId="68E226C0" w14:textId="73C21ABE" w:rsidR="000C4D5E" w:rsidRPr="00E14B3B" w:rsidRDefault="000C4D5E" w:rsidP="00D038E5">
      <w:pPr>
        <w:jc w:val="both"/>
        <w:rPr>
          <w:rFonts w:ascii="Agenda Regular" w:hAnsi="Agenda Regular"/>
          <w:b/>
          <w:highlight w:val="yellow"/>
          <w:lang w:val="fr-CA"/>
        </w:rPr>
      </w:pPr>
      <w:r w:rsidRPr="00E14B3B">
        <w:rPr>
          <w:rFonts w:ascii="Agenda Regular" w:hAnsi="Agenda Regular"/>
          <w:b/>
          <w:highlight w:val="yellow"/>
          <w:lang w:val="fr-CA"/>
        </w:rPr>
        <w:t>États financiers annuels</w:t>
      </w:r>
    </w:p>
    <w:p w14:paraId="16CBB072" w14:textId="3C1B0B0F" w:rsidR="000C4D5E" w:rsidRPr="00E14B3B" w:rsidRDefault="000C4D5E" w:rsidP="000C4D5E">
      <w:pPr>
        <w:pStyle w:val="ListParagraph"/>
        <w:numPr>
          <w:ilvl w:val="0"/>
          <w:numId w:val="18"/>
        </w:numPr>
        <w:jc w:val="both"/>
        <w:rPr>
          <w:rFonts w:ascii="Agenda Regular" w:hAnsi="Agenda Regular"/>
          <w:bCs/>
          <w:highlight w:val="yellow"/>
          <w:lang w:val="fr-CA"/>
        </w:rPr>
      </w:pPr>
      <w:r w:rsidRPr="00E14B3B">
        <w:rPr>
          <w:rFonts w:ascii="Agenda Regular" w:hAnsi="Agenda Regular"/>
          <w:highlight w:val="yellow"/>
          <w:lang w:val="fr-CA"/>
        </w:rPr>
        <w:t>(1) À la fin de chaque exercice, le [directeur des finances] prépare les états financiers annuels de l</w:t>
      </w:r>
      <w:r w:rsidR="00162D25" w:rsidRPr="00E14B3B">
        <w:rPr>
          <w:rFonts w:ascii="Agenda Regular" w:hAnsi="Agenda Regular"/>
          <w:highlight w:val="yellow"/>
          <w:lang w:val="fr-CA"/>
        </w:rPr>
        <w:t>’</w:t>
      </w:r>
      <w:r w:rsidRPr="00E14B3B">
        <w:rPr>
          <w:rFonts w:ascii="Agenda Regular" w:hAnsi="Agenda Regular"/>
          <w:highlight w:val="yellow"/>
          <w:lang w:val="fr-CA"/>
        </w:rPr>
        <w:t>OSBL pour cet exercice conformément aux PCGR.</w:t>
      </w:r>
    </w:p>
    <w:p w14:paraId="03E60987" w14:textId="77777777" w:rsidR="000C4D5E" w:rsidRPr="00E14B3B" w:rsidRDefault="000C4D5E" w:rsidP="000C51AD">
      <w:pPr>
        <w:pStyle w:val="ListParagraph"/>
        <w:ind w:left="1080"/>
        <w:jc w:val="both"/>
        <w:rPr>
          <w:rFonts w:ascii="Agenda Regular" w:hAnsi="Agenda Regular"/>
          <w:bCs/>
          <w:highlight w:val="yellow"/>
          <w:lang w:val="fr-CA"/>
        </w:rPr>
      </w:pPr>
    </w:p>
    <w:p w14:paraId="1F3CBB71" w14:textId="488895FC" w:rsidR="000C4D5E" w:rsidRPr="00E14B3B" w:rsidRDefault="000C4D5E" w:rsidP="000C51AD">
      <w:pPr>
        <w:pStyle w:val="ListParagraph"/>
        <w:numPr>
          <w:ilvl w:val="0"/>
          <w:numId w:val="30"/>
        </w:numPr>
        <w:jc w:val="both"/>
        <w:rPr>
          <w:rFonts w:ascii="Agenda Regular" w:hAnsi="Agenda Regular"/>
          <w:bCs/>
          <w:highlight w:val="yellow"/>
          <w:lang w:val="fr-CA"/>
        </w:rPr>
      </w:pPr>
      <w:r w:rsidRPr="00E14B3B">
        <w:rPr>
          <w:rFonts w:ascii="Agenda Regular" w:hAnsi="Agenda Regular"/>
          <w:highlight w:val="yellow"/>
          <w:lang w:val="fr-CA"/>
        </w:rPr>
        <w:t xml:space="preserve">Les états financiers annuels doivent être établis </w:t>
      </w:r>
      <w:r w:rsidR="007252AB" w:rsidRPr="00E14B3B">
        <w:rPr>
          <w:rFonts w:ascii="Agenda Regular" w:hAnsi="Agenda Regular"/>
          <w:highlight w:val="yellow"/>
          <w:lang w:val="fr-CA"/>
        </w:rPr>
        <w:t>dans un format</w:t>
      </w:r>
      <w:r w:rsidRPr="00E14B3B">
        <w:rPr>
          <w:rFonts w:ascii="Agenda Regular" w:hAnsi="Agenda Regular"/>
          <w:highlight w:val="yellow"/>
          <w:lang w:val="fr-CA"/>
        </w:rPr>
        <w:t xml:space="preserve"> approuvé par [</w:t>
      </w:r>
      <w:r w:rsidR="000F071D" w:rsidRPr="00E14B3B">
        <w:rPr>
          <w:rFonts w:ascii="Agenda Regular" w:hAnsi="Agenda Regular"/>
          <w:highlight w:val="yellow"/>
          <w:lang w:val="fr-CA"/>
        </w:rPr>
        <w:t>o</w:t>
      </w:r>
      <w:r w:rsidRPr="00E14B3B">
        <w:rPr>
          <w:rFonts w:ascii="Agenda Regular" w:hAnsi="Agenda Regular"/>
          <w:highlight w:val="yellow"/>
          <w:lang w:val="fr-CA"/>
        </w:rPr>
        <w:t xml:space="preserve">rgane </w:t>
      </w:r>
      <w:r w:rsidR="00521619" w:rsidRPr="00E14B3B">
        <w:rPr>
          <w:rFonts w:ascii="Agenda Regular" w:hAnsi="Agenda Regular"/>
          <w:highlight w:val="yellow"/>
          <w:lang w:val="fr-CA"/>
        </w:rPr>
        <w:t>directeur</w:t>
      </w:r>
      <w:r w:rsidRPr="00E14B3B">
        <w:rPr>
          <w:rFonts w:ascii="Agenda Regular" w:hAnsi="Agenda Regular"/>
          <w:highlight w:val="yellow"/>
          <w:lang w:val="fr-CA"/>
        </w:rPr>
        <w:t xml:space="preserve"> de l</w:t>
      </w:r>
      <w:r w:rsidR="00162D25" w:rsidRPr="00E14B3B">
        <w:rPr>
          <w:rFonts w:ascii="Agenda Regular" w:hAnsi="Agenda Regular"/>
          <w:highlight w:val="yellow"/>
          <w:lang w:val="fr-CA"/>
        </w:rPr>
        <w:t>’</w:t>
      </w:r>
      <w:r w:rsidRPr="00E14B3B">
        <w:rPr>
          <w:rFonts w:ascii="Agenda Regular" w:hAnsi="Agenda Regular"/>
          <w:highlight w:val="yellow"/>
          <w:lang w:val="fr-CA"/>
        </w:rPr>
        <w:t xml:space="preserve">OSBL] sur recommandation du comité </w:t>
      </w:r>
      <w:r w:rsidR="00927390" w:rsidRPr="00E14B3B">
        <w:rPr>
          <w:rFonts w:ascii="Agenda Regular" w:hAnsi="Agenda Regular"/>
          <w:highlight w:val="yellow"/>
          <w:lang w:val="fr-CA"/>
        </w:rPr>
        <w:t>d’audit</w:t>
      </w:r>
      <w:r w:rsidRPr="00E14B3B">
        <w:rPr>
          <w:rFonts w:ascii="Agenda Regular" w:hAnsi="Agenda Regular"/>
          <w:highlight w:val="yellow"/>
          <w:lang w:val="fr-CA"/>
        </w:rPr>
        <w:t>.</w:t>
      </w:r>
    </w:p>
    <w:p w14:paraId="08583751" w14:textId="77777777" w:rsidR="000C4D5E" w:rsidRPr="00E14B3B" w:rsidRDefault="000C4D5E" w:rsidP="000C51AD">
      <w:pPr>
        <w:pStyle w:val="ListParagraph"/>
        <w:ind w:left="1080"/>
        <w:jc w:val="both"/>
        <w:rPr>
          <w:rFonts w:ascii="Agenda Regular" w:hAnsi="Agenda Regular"/>
          <w:bCs/>
          <w:highlight w:val="yellow"/>
          <w:lang w:val="fr-CA"/>
        </w:rPr>
      </w:pPr>
    </w:p>
    <w:p w14:paraId="0F981CAC" w14:textId="23EF6C53" w:rsidR="000C4D5E" w:rsidRPr="00E14B3B" w:rsidRDefault="000C4D5E" w:rsidP="000C4D5E">
      <w:pPr>
        <w:pStyle w:val="ListParagraph"/>
        <w:numPr>
          <w:ilvl w:val="0"/>
          <w:numId w:val="30"/>
        </w:numPr>
        <w:jc w:val="both"/>
        <w:rPr>
          <w:rFonts w:ascii="Agenda Regular" w:hAnsi="Agenda Regular"/>
          <w:bCs/>
          <w:highlight w:val="yellow"/>
          <w:lang w:val="fr-CA"/>
        </w:rPr>
      </w:pPr>
      <w:r w:rsidRPr="00E14B3B">
        <w:rPr>
          <w:rFonts w:ascii="Agenda Regular" w:hAnsi="Agenda Regular"/>
          <w:highlight w:val="yellow"/>
          <w:lang w:val="fr-CA"/>
        </w:rPr>
        <w:t>Les états financiers annuels doivent comprendre toutes les informations financières de l</w:t>
      </w:r>
      <w:r w:rsidR="00162D25" w:rsidRPr="00E14B3B">
        <w:rPr>
          <w:rFonts w:ascii="Agenda Regular" w:hAnsi="Agenda Regular"/>
          <w:highlight w:val="yellow"/>
          <w:lang w:val="fr-CA"/>
        </w:rPr>
        <w:t>’</w:t>
      </w:r>
      <w:r w:rsidRPr="00E14B3B">
        <w:rPr>
          <w:rFonts w:ascii="Agenda Regular" w:hAnsi="Agenda Regular"/>
          <w:highlight w:val="yellow"/>
          <w:lang w:val="fr-CA"/>
        </w:rPr>
        <w:t>OSBL pour l</w:t>
      </w:r>
      <w:r w:rsidR="00162D25" w:rsidRPr="00E14B3B">
        <w:rPr>
          <w:rFonts w:ascii="Agenda Regular" w:hAnsi="Agenda Regular"/>
          <w:highlight w:val="yellow"/>
          <w:lang w:val="fr-CA"/>
        </w:rPr>
        <w:t>’</w:t>
      </w:r>
      <w:r w:rsidRPr="00E14B3B">
        <w:rPr>
          <w:rFonts w:ascii="Agenda Regular" w:hAnsi="Agenda Regular"/>
          <w:highlight w:val="yellow"/>
          <w:lang w:val="fr-CA"/>
        </w:rPr>
        <w:t>exercice.</w:t>
      </w:r>
    </w:p>
    <w:p w14:paraId="77C2E38B" w14:textId="77777777" w:rsidR="004613CD" w:rsidRPr="00E14B3B" w:rsidRDefault="004613CD" w:rsidP="00971ABF">
      <w:pPr>
        <w:pStyle w:val="ListParagraph"/>
        <w:rPr>
          <w:rFonts w:ascii="Agenda Regular" w:hAnsi="Agenda Regular"/>
          <w:bCs/>
          <w:highlight w:val="yellow"/>
          <w:lang w:val="fr-CA"/>
        </w:rPr>
      </w:pPr>
    </w:p>
    <w:p w14:paraId="19399E87" w14:textId="3AEED098" w:rsidR="000C4D5E" w:rsidRPr="00E14B3B" w:rsidRDefault="000C4D5E" w:rsidP="000C4D5E">
      <w:pPr>
        <w:pStyle w:val="ListParagraph"/>
        <w:numPr>
          <w:ilvl w:val="0"/>
          <w:numId w:val="30"/>
        </w:numPr>
        <w:jc w:val="both"/>
        <w:rPr>
          <w:rFonts w:ascii="Agenda Regular" w:hAnsi="Agenda Regular"/>
          <w:bCs/>
          <w:highlight w:val="yellow"/>
          <w:lang w:val="fr-CA"/>
        </w:rPr>
      </w:pPr>
      <w:r w:rsidRPr="00E14B3B">
        <w:rPr>
          <w:rFonts w:ascii="Agenda Regular" w:hAnsi="Agenda Regular"/>
          <w:highlight w:val="yellow"/>
          <w:lang w:val="fr-CA"/>
        </w:rPr>
        <w:t>Le [directeur des finances] doit fournir des ébauches d</w:t>
      </w:r>
      <w:r w:rsidR="00162D25" w:rsidRPr="00E14B3B">
        <w:rPr>
          <w:rFonts w:ascii="Agenda Regular" w:hAnsi="Agenda Regular"/>
          <w:highlight w:val="yellow"/>
          <w:lang w:val="fr-CA"/>
        </w:rPr>
        <w:t>’</w:t>
      </w:r>
      <w:r w:rsidRPr="00E14B3B">
        <w:rPr>
          <w:rFonts w:ascii="Agenda Regular" w:hAnsi="Agenda Regular"/>
          <w:highlight w:val="yellow"/>
          <w:lang w:val="fr-CA"/>
        </w:rPr>
        <w:t xml:space="preserve">états financiers annuels au comité </w:t>
      </w:r>
      <w:r w:rsidR="00927390" w:rsidRPr="00E14B3B">
        <w:rPr>
          <w:rFonts w:ascii="Agenda Regular" w:hAnsi="Agenda Regular"/>
          <w:highlight w:val="yellow"/>
          <w:lang w:val="fr-CA"/>
        </w:rPr>
        <w:t>d’audit</w:t>
      </w:r>
      <w:r w:rsidRPr="00E14B3B">
        <w:rPr>
          <w:rFonts w:ascii="Agenda Regular" w:hAnsi="Agenda Regular"/>
          <w:highlight w:val="yellow"/>
          <w:lang w:val="fr-CA"/>
        </w:rPr>
        <w:t xml:space="preserve"> pour examen dans un délai raisonnable à compter de la fin de l</w:t>
      </w:r>
      <w:r w:rsidR="00162D25" w:rsidRPr="00E14B3B">
        <w:rPr>
          <w:rFonts w:ascii="Agenda Regular" w:hAnsi="Agenda Regular"/>
          <w:highlight w:val="yellow"/>
          <w:lang w:val="fr-CA"/>
        </w:rPr>
        <w:t>’</w:t>
      </w:r>
      <w:r w:rsidRPr="00E14B3B">
        <w:rPr>
          <w:rFonts w:ascii="Agenda Regular" w:hAnsi="Agenda Regular"/>
          <w:highlight w:val="yellow"/>
          <w:lang w:val="fr-CA"/>
        </w:rPr>
        <w:t xml:space="preserve">exercice pour lequel ils ont été préparés. </w:t>
      </w:r>
    </w:p>
    <w:p w14:paraId="528355A4" w14:textId="77777777" w:rsidR="000C4D5E" w:rsidRPr="00E14B3B" w:rsidRDefault="000C4D5E" w:rsidP="000C4D5E">
      <w:pPr>
        <w:pStyle w:val="ListParagraph"/>
        <w:ind w:left="1080"/>
        <w:jc w:val="both"/>
        <w:rPr>
          <w:rFonts w:ascii="Agenda Regular" w:hAnsi="Agenda Regular"/>
          <w:bCs/>
          <w:highlight w:val="yellow"/>
          <w:lang w:val="fr-CA"/>
        </w:rPr>
      </w:pPr>
    </w:p>
    <w:p w14:paraId="1379620D" w14:textId="058AA30A" w:rsidR="000C4D5E" w:rsidRPr="00E14B3B" w:rsidRDefault="000C4D5E" w:rsidP="000C4D5E">
      <w:pPr>
        <w:pStyle w:val="ListParagraph"/>
        <w:numPr>
          <w:ilvl w:val="0"/>
          <w:numId w:val="30"/>
        </w:numPr>
        <w:jc w:val="both"/>
        <w:rPr>
          <w:rFonts w:ascii="Agenda Regular" w:hAnsi="Agenda Regular"/>
          <w:bCs/>
          <w:highlight w:val="yellow"/>
          <w:lang w:val="fr-CA"/>
        </w:rPr>
      </w:pPr>
      <w:r w:rsidRPr="00E14B3B">
        <w:rPr>
          <w:rFonts w:ascii="Agenda Regular" w:hAnsi="Agenda Regular"/>
          <w:highlight w:val="yellow"/>
          <w:lang w:val="fr-CA"/>
        </w:rPr>
        <w:t xml:space="preserve">Le comité </w:t>
      </w:r>
      <w:r w:rsidR="00927390" w:rsidRPr="00E14B3B">
        <w:rPr>
          <w:rFonts w:ascii="Agenda Regular" w:hAnsi="Agenda Regular"/>
          <w:highlight w:val="yellow"/>
          <w:lang w:val="fr-CA"/>
        </w:rPr>
        <w:t>d’audit</w:t>
      </w:r>
      <w:r w:rsidRPr="00E14B3B">
        <w:rPr>
          <w:rFonts w:ascii="Agenda Regular" w:hAnsi="Agenda Regular"/>
          <w:highlight w:val="yellow"/>
          <w:lang w:val="fr-CA"/>
        </w:rPr>
        <w:t xml:space="preserve"> doit présenter les ébauches d</w:t>
      </w:r>
      <w:r w:rsidR="00162D25" w:rsidRPr="00E14B3B">
        <w:rPr>
          <w:rFonts w:ascii="Agenda Regular" w:hAnsi="Agenda Regular"/>
          <w:highlight w:val="yellow"/>
          <w:lang w:val="fr-CA"/>
        </w:rPr>
        <w:t>’</w:t>
      </w:r>
      <w:r w:rsidRPr="00E14B3B">
        <w:rPr>
          <w:rFonts w:ascii="Agenda Regular" w:hAnsi="Agenda Regular"/>
          <w:highlight w:val="yellow"/>
          <w:lang w:val="fr-CA"/>
        </w:rPr>
        <w:t xml:space="preserve">états financiers annuels </w:t>
      </w:r>
      <w:r w:rsidR="007252AB" w:rsidRPr="00E14B3B">
        <w:rPr>
          <w:rFonts w:ascii="Agenda Regular" w:hAnsi="Agenda Regular"/>
          <w:highlight w:val="yellow"/>
          <w:lang w:val="fr-CA"/>
        </w:rPr>
        <w:t>au</w:t>
      </w:r>
      <w:r w:rsidRPr="00E14B3B">
        <w:rPr>
          <w:rFonts w:ascii="Agenda Regular" w:hAnsi="Agenda Regular"/>
          <w:highlight w:val="yellow"/>
          <w:lang w:val="fr-CA"/>
        </w:rPr>
        <w:t xml:space="preserve"> [</w:t>
      </w:r>
      <w:r w:rsidR="000F071D" w:rsidRPr="00E14B3B">
        <w:rPr>
          <w:rFonts w:ascii="Agenda Regular" w:hAnsi="Agenda Regular"/>
          <w:highlight w:val="yellow"/>
          <w:lang w:val="fr-CA"/>
        </w:rPr>
        <w:t>o</w:t>
      </w:r>
      <w:r w:rsidRPr="00E14B3B">
        <w:rPr>
          <w:rFonts w:ascii="Agenda Regular" w:hAnsi="Agenda Regular"/>
          <w:highlight w:val="yellow"/>
          <w:lang w:val="fr-CA"/>
        </w:rPr>
        <w:t xml:space="preserve">rgane </w:t>
      </w:r>
      <w:r w:rsidR="00521619" w:rsidRPr="00E14B3B">
        <w:rPr>
          <w:rFonts w:ascii="Agenda Regular" w:hAnsi="Agenda Regular"/>
          <w:highlight w:val="yellow"/>
          <w:lang w:val="fr-CA"/>
        </w:rPr>
        <w:t>directeur</w:t>
      </w:r>
      <w:r w:rsidRPr="00E14B3B">
        <w:rPr>
          <w:rFonts w:ascii="Agenda Regular" w:hAnsi="Agenda Regular"/>
          <w:highlight w:val="yellow"/>
          <w:lang w:val="fr-CA"/>
        </w:rPr>
        <w:t xml:space="preserve"> de l</w:t>
      </w:r>
      <w:r w:rsidR="00162D25" w:rsidRPr="00E14B3B">
        <w:rPr>
          <w:rFonts w:ascii="Agenda Regular" w:hAnsi="Agenda Regular"/>
          <w:highlight w:val="yellow"/>
          <w:lang w:val="fr-CA"/>
        </w:rPr>
        <w:t>’</w:t>
      </w:r>
      <w:r w:rsidRPr="00E14B3B">
        <w:rPr>
          <w:rFonts w:ascii="Agenda Regular" w:hAnsi="Agenda Regular"/>
          <w:highlight w:val="yellow"/>
          <w:lang w:val="fr-CA"/>
        </w:rPr>
        <w:t>OSBL] pour examen dans un délai raisonnable à compter de la fin de l</w:t>
      </w:r>
      <w:r w:rsidR="00162D25" w:rsidRPr="00E14B3B">
        <w:rPr>
          <w:rFonts w:ascii="Agenda Regular" w:hAnsi="Agenda Regular"/>
          <w:highlight w:val="yellow"/>
          <w:lang w:val="fr-CA"/>
        </w:rPr>
        <w:t>’</w:t>
      </w:r>
      <w:r w:rsidRPr="00E14B3B">
        <w:rPr>
          <w:rFonts w:ascii="Agenda Regular" w:hAnsi="Agenda Regular"/>
          <w:highlight w:val="yellow"/>
          <w:lang w:val="fr-CA"/>
        </w:rPr>
        <w:t>exercice pour lequel ils ont été préparés.</w:t>
      </w:r>
    </w:p>
    <w:p w14:paraId="2991B4CB" w14:textId="77777777" w:rsidR="000C4D5E" w:rsidRPr="00E14B3B" w:rsidRDefault="000C4D5E" w:rsidP="00D038E5">
      <w:pPr>
        <w:jc w:val="both"/>
        <w:rPr>
          <w:rFonts w:ascii="Agenda Regular" w:hAnsi="Agenda Regular"/>
          <w:b/>
          <w:highlight w:val="yellow"/>
          <w:lang w:val="fr-CA"/>
        </w:rPr>
      </w:pPr>
    </w:p>
    <w:p w14:paraId="4E8B2B43" w14:textId="329D6CCF" w:rsidR="00A9675B" w:rsidRPr="00E14B3B" w:rsidRDefault="00A9675B" w:rsidP="00A9675B">
      <w:pPr>
        <w:jc w:val="both"/>
        <w:rPr>
          <w:rFonts w:ascii="Agenda Regular" w:hAnsi="Agenda Regular"/>
          <w:b/>
          <w:highlight w:val="yellow"/>
          <w:lang w:val="fr-CA"/>
        </w:rPr>
      </w:pPr>
      <w:r w:rsidRPr="00E14B3B">
        <w:rPr>
          <w:rFonts w:ascii="Agenda Regular" w:hAnsi="Agenda Regular"/>
          <w:b/>
          <w:highlight w:val="yellow"/>
          <w:lang w:val="fr-CA"/>
        </w:rPr>
        <w:t xml:space="preserve">Nomination et destitution </w:t>
      </w:r>
      <w:r w:rsidR="00927390" w:rsidRPr="00E14B3B">
        <w:rPr>
          <w:rFonts w:ascii="Agenda Regular" w:hAnsi="Agenda Regular"/>
          <w:b/>
          <w:highlight w:val="yellow"/>
          <w:lang w:val="fr-CA"/>
        </w:rPr>
        <w:t>de l’auditeur</w:t>
      </w:r>
    </w:p>
    <w:p w14:paraId="4C079B28" w14:textId="038E6CED" w:rsidR="00A9675B" w:rsidRPr="00E14B3B" w:rsidRDefault="004A605B" w:rsidP="000C51AD">
      <w:pPr>
        <w:pStyle w:val="ListParagraph"/>
        <w:numPr>
          <w:ilvl w:val="0"/>
          <w:numId w:val="18"/>
        </w:numPr>
        <w:jc w:val="both"/>
        <w:rPr>
          <w:rFonts w:ascii="Agenda Regular" w:hAnsi="Agenda Regular"/>
          <w:bCs/>
          <w:highlight w:val="yellow"/>
          <w:lang w:val="fr-CA"/>
        </w:rPr>
      </w:pPr>
      <w:r w:rsidRPr="00E14B3B">
        <w:rPr>
          <w:rFonts w:ascii="Agenda Regular" w:hAnsi="Agenda Regular"/>
          <w:highlight w:val="yellow"/>
          <w:lang w:val="fr-CA"/>
        </w:rPr>
        <w:t xml:space="preserve">(1) </w:t>
      </w:r>
      <w:r w:rsidR="00BC6126" w:rsidRPr="00E14B3B">
        <w:rPr>
          <w:rFonts w:ascii="Agenda Regular" w:hAnsi="Agenda Regular"/>
          <w:highlight w:val="yellow"/>
          <w:lang w:val="fr-CA"/>
        </w:rPr>
        <w:t xml:space="preserve">Le </w:t>
      </w:r>
      <w:r w:rsidRPr="00E14B3B">
        <w:rPr>
          <w:rFonts w:ascii="Agenda Regular" w:hAnsi="Agenda Regular"/>
          <w:highlight w:val="yellow"/>
          <w:lang w:val="fr-CA"/>
        </w:rPr>
        <w:t>[</w:t>
      </w:r>
      <w:r w:rsidR="00BC6126" w:rsidRPr="00E14B3B">
        <w:rPr>
          <w:rFonts w:ascii="Agenda Regular" w:hAnsi="Agenda Regular"/>
          <w:highlight w:val="yellow"/>
          <w:lang w:val="fr-CA"/>
        </w:rPr>
        <w:t>o</w:t>
      </w:r>
      <w:r w:rsidR="007160B9" w:rsidRPr="00E14B3B">
        <w:rPr>
          <w:rFonts w:ascii="Agenda Regular" w:hAnsi="Agenda Regular"/>
          <w:highlight w:val="yellow"/>
          <w:lang w:val="fr-CA"/>
        </w:rPr>
        <w:t>rgane</w:t>
      </w:r>
      <w:r w:rsidRPr="00E14B3B">
        <w:rPr>
          <w:rFonts w:ascii="Agenda Regular" w:hAnsi="Agenda Regular"/>
          <w:highlight w:val="yellow"/>
          <w:lang w:val="fr-CA"/>
        </w:rPr>
        <w:t xml:space="preserve"> </w:t>
      </w:r>
      <w:r w:rsidR="00521619" w:rsidRPr="00E14B3B">
        <w:rPr>
          <w:rFonts w:ascii="Agenda Regular" w:hAnsi="Agenda Regular"/>
          <w:highlight w:val="yellow"/>
          <w:lang w:val="fr-CA"/>
        </w:rPr>
        <w:t>directeur</w:t>
      </w:r>
      <w:r w:rsidRPr="00E14B3B">
        <w:rPr>
          <w:rFonts w:ascii="Agenda Regular" w:hAnsi="Agenda Regular"/>
          <w:highlight w:val="yellow"/>
          <w:lang w:val="fr-CA"/>
        </w:rPr>
        <w:t xml:space="preserve"> de l</w:t>
      </w:r>
      <w:r w:rsidR="00162D25" w:rsidRPr="00E14B3B">
        <w:rPr>
          <w:rFonts w:ascii="Agenda Regular" w:hAnsi="Agenda Regular"/>
          <w:highlight w:val="yellow"/>
          <w:lang w:val="fr-CA"/>
        </w:rPr>
        <w:t>’</w:t>
      </w:r>
      <w:r w:rsidRPr="00E14B3B">
        <w:rPr>
          <w:rFonts w:ascii="Agenda Regular" w:hAnsi="Agenda Regular"/>
          <w:highlight w:val="yellow"/>
          <w:lang w:val="fr-CA"/>
        </w:rPr>
        <w:t xml:space="preserve">OSBL] doit nommer un </w:t>
      </w:r>
      <w:r w:rsidR="00927390" w:rsidRPr="00E14B3B">
        <w:rPr>
          <w:rFonts w:ascii="Agenda Regular" w:hAnsi="Agenda Regular"/>
          <w:highlight w:val="yellow"/>
          <w:lang w:val="fr-CA"/>
        </w:rPr>
        <w:t>auditeur</w:t>
      </w:r>
      <w:r w:rsidRPr="00E14B3B">
        <w:rPr>
          <w:rFonts w:ascii="Agenda Regular" w:hAnsi="Agenda Regular"/>
          <w:highlight w:val="yellow"/>
          <w:lang w:val="fr-CA"/>
        </w:rPr>
        <w:t xml:space="preserve"> pour chaque exercice, dont le mandat prend fin à la plus tardive des dates suivantes :</w:t>
      </w:r>
    </w:p>
    <w:p w14:paraId="5AD823FF" w14:textId="09F57573" w:rsidR="00A9675B" w:rsidRPr="00E14B3B" w:rsidRDefault="00A9675B" w:rsidP="004A605B">
      <w:pPr>
        <w:pStyle w:val="ListParagraph"/>
        <w:numPr>
          <w:ilvl w:val="0"/>
          <w:numId w:val="16"/>
        </w:numPr>
        <w:jc w:val="both"/>
        <w:rPr>
          <w:rFonts w:ascii="Agenda Regular" w:hAnsi="Agenda Regular"/>
          <w:bCs/>
          <w:highlight w:val="yellow"/>
          <w:lang w:val="fr-CA"/>
        </w:rPr>
      </w:pPr>
      <w:r w:rsidRPr="00E14B3B">
        <w:rPr>
          <w:rFonts w:ascii="Agenda Regular" w:hAnsi="Agenda Regular"/>
          <w:highlight w:val="yellow"/>
          <w:lang w:val="fr-CA"/>
        </w:rPr>
        <w:t>la fin de la réunion de [</w:t>
      </w:r>
      <w:r w:rsidR="000F071D" w:rsidRPr="00E14B3B">
        <w:rPr>
          <w:rFonts w:ascii="Agenda Regular" w:hAnsi="Agenda Regular"/>
          <w:highlight w:val="yellow"/>
          <w:lang w:val="fr-CA"/>
        </w:rPr>
        <w:t>o</w:t>
      </w:r>
      <w:r w:rsidRPr="00E14B3B">
        <w:rPr>
          <w:rFonts w:ascii="Agenda Regular" w:hAnsi="Agenda Regular"/>
          <w:highlight w:val="yellow"/>
          <w:lang w:val="fr-CA"/>
        </w:rPr>
        <w:t xml:space="preserve">rgane </w:t>
      </w:r>
      <w:r w:rsidR="00521619" w:rsidRPr="00E14B3B">
        <w:rPr>
          <w:rFonts w:ascii="Agenda Regular" w:hAnsi="Agenda Regular"/>
          <w:highlight w:val="yellow"/>
          <w:lang w:val="fr-CA"/>
        </w:rPr>
        <w:t>directeur</w:t>
      </w:r>
      <w:r w:rsidRPr="00E14B3B">
        <w:rPr>
          <w:rFonts w:ascii="Agenda Regular" w:hAnsi="Agenda Regular"/>
          <w:highlight w:val="yellow"/>
          <w:lang w:val="fr-CA"/>
        </w:rPr>
        <w:t xml:space="preserve"> de l</w:t>
      </w:r>
      <w:r w:rsidR="00162D25" w:rsidRPr="00E14B3B">
        <w:rPr>
          <w:rFonts w:ascii="Agenda Regular" w:hAnsi="Agenda Regular"/>
          <w:highlight w:val="yellow"/>
          <w:lang w:val="fr-CA"/>
        </w:rPr>
        <w:t>’</w:t>
      </w:r>
      <w:r w:rsidRPr="00E14B3B">
        <w:rPr>
          <w:rFonts w:ascii="Agenda Regular" w:hAnsi="Agenda Regular"/>
          <w:highlight w:val="yellow"/>
          <w:lang w:val="fr-CA"/>
        </w:rPr>
        <w:t xml:space="preserve">OSBL] au cours de laquelle les états financiers annuels </w:t>
      </w:r>
      <w:r w:rsidR="007252AB" w:rsidRPr="00E14B3B">
        <w:rPr>
          <w:rFonts w:ascii="Agenda Regular" w:hAnsi="Agenda Regular"/>
          <w:highlight w:val="yellow"/>
          <w:lang w:val="fr-CA"/>
        </w:rPr>
        <w:t>audités</w:t>
      </w:r>
      <w:r w:rsidRPr="00E14B3B">
        <w:rPr>
          <w:rFonts w:ascii="Agenda Regular" w:hAnsi="Agenda Regular"/>
          <w:highlight w:val="yellow"/>
          <w:lang w:val="fr-CA"/>
        </w:rPr>
        <w:t xml:space="preserve"> pour cet exercice sont examinés;</w:t>
      </w:r>
    </w:p>
    <w:p w14:paraId="6A619284" w14:textId="28A77CD8" w:rsidR="004A605B" w:rsidRPr="00E14B3B" w:rsidRDefault="00A9675B" w:rsidP="004A605B">
      <w:pPr>
        <w:pStyle w:val="ListParagraph"/>
        <w:numPr>
          <w:ilvl w:val="0"/>
          <w:numId w:val="16"/>
        </w:numPr>
        <w:jc w:val="both"/>
        <w:rPr>
          <w:rFonts w:ascii="Agenda Regular" w:hAnsi="Agenda Regular"/>
          <w:bCs/>
          <w:highlight w:val="yellow"/>
          <w:lang w:val="fr-CA"/>
        </w:rPr>
      </w:pPr>
      <w:r w:rsidRPr="00E14B3B">
        <w:rPr>
          <w:rFonts w:ascii="Agenda Regular" w:hAnsi="Agenda Regular"/>
          <w:highlight w:val="yellow"/>
          <w:lang w:val="fr-CA"/>
        </w:rPr>
        <w:t xml:space="preserve">la date de nomination du successeur </w:t>
      </w:r>
      <w:r w:rsidR="00927390" w:rsidRPr="00E14B3B">
        <w:rPr>
          <w:rFonts w:ascii="Agenda Regular" w:hAnsi="Agenda Regular"/>
          <w:highlight w:val="yellow"/>
          <w:lang w:val="fr-CA"/>
        </w:rPr>
        <w:t>de l’auditeur</w:t>
      </w:r>
      <w:r w:rsidRPr="00E14B3B">
        <w:rPr>
          <w:rFonts w:ascii="Agenda Regular" w:hAnsi="Agenda Regular"/>
          <w:highlight w:val="yellow"/>
          <w:lang w:val="fr-CA"/>
        </w:rPr>
        <w:t>.</w:t>
      </w:r>
    </w:p>
    <w:p w14:paraId="626B0C05" w14:textId="77777777" w:rsidR="004A605B" w:rsidRPr="00E14B3B" w:rsidRDefault="004A605B" w:rsidP="004A605B">
      <w:pPr>
        <w:pStyle w:val="ListParagraph"/>
        <w:ind w:left="1080"/>
        <w:jc w:val="both"/>
        <w:rPr>
          <w:rFonts w:ascii="Agenda Regular" w:hAnsi="Agenda Regular"/>
          <w:bCs/>
          <w:highlight w:val="yellow"/>
          <w:lang w:val="fr-CA"/>
        </w:rPr>
      </w:pPr>
    </w:p>
    <w:p w14:paraId="7B0329C4" w14:textId="2CCCD6F0" w:rsidR="004A605B" w:rsidRPr="00E14B3B" w:rsidRDefault="00A9675B" w:rsidP="004A605B">
      <w:pPr>
        <w:pStyle w:val="ListParagraph"/>
        <w:numPr>
          <w:ilvl w:val="0"/>
          <w:numId w:val="31"/>
        </w:numPr>
        <w:jc w:val="both"/>
        <w:rPr>
          <w:rFonts w:ascii="Agenda Regular" w:hAnsi="Agenda Regular"/>
          <w:bCs/>
          <w:highlight w:val="yellow"/>
          <w:lang w:val="fr-CA"/>
        </w:rPr>
      </w:pPr>
      <w:r w:rsidRPr="00E14B3B">
        <w:rPr>
          <w:rFonts w:ascii="Agenda Regular" w:hAnsi="Agenda Regular"/>
          <w:highlight w:val="yellow"/>
          <w:lang w:val="fr-CA"/>
        </w:rPr>
        <w:t xml:space="preserve">Les modalités de la nomination </w:t>
      </w:r>
      <w:r w:rsidR="00927390" w:rsidRPr="00E14B3B">
        <w:rPr>
          <w:rFonts w:ascii="Agenda Regular" w:hAnsi="Agenda Regular"/>
          <w:highlight w:val="yellow"/>
          <w:lang w:val="fr-CA"/>
        </w:rPr>
        <w:t>de l’auditeur</w:t>
      </w:r>
      <w:r w:rsidRPr="00E14B3B">
        <w:rPr>
          <w:rFonts w:ascii="Agenda Regular" w:hAnsi="Agenda Regular"/>
          <w:highlight w:val="yellow"/>
          <w:lang w:val="fr-CA"/>
        </w:rPr>
        <w:t xml:space="preserve"> doivent être énoncées dans une lettre de mission signée par le comité </w:t>
      </w:r>
      <w:r w:rsidR="00927390" w:rsidRPr="00E14B3B">
        <w:rPr>
          <w:rFonts w:ascii="Agenda Regular" w:hAnsi="Agenda Regular"/>
          <w:highlight w:val="yellow"/>
          <w:lang w:val="fr-CA"/>
        </w:rPr>
        <w:t>d’audit</w:t>
      </w:r>
      <w:r w:rsidRPr="00E14B3B">
        <w:rPr>
          <w:rFonts w:ascii="Agenda Regular" w:hAnsi="Agenda Regular"/>
          <w:highlight w:val="yellow"/>
          <w:lang w:val="fr-CA"/>
        </w:rPr>
        <w:t xml:space="preserve"> et doivent inclure le contenu exigé par les normes </w:t>
      </w:r>
      <w:r w:rsidR="00927390" w:rsidRPr="00E14B3B">
        <w:rPr>
          <w:rFonts w:ascii="Agenda Regular" w:hAnsi="Agenda Regular"/>
          <w:highlight w:val="yellow"/>
          <w:lang w:val="fr-CA"/>
        </w:rPr>
        <w:t>d’audit</w:t>
      </w:r>
      <w:r w:rsidRPr="00E14B3B">
        <w:rPr>
          <w:rFonts w:ascii="Agenda Regular" w:hAnsi="Agenda Regular"/>
          <w:highlight w:val="yellow"/>
          <w:lang w:val="fr-CA"/>
        </w:rPr>
        <w:t xml:space="preserve"> du Canada.</w:t>
      </w:r>
    </w:p>
    <w:p w14:paraId="16AAD77D" w14:textId="77777777" w:rsidR="00C56084" w:rsidRPr="00E14B3B" w:rsidRDefault="00C56084" w:rsidP="000C51AD">
      <w:pPr>
        <w:pStyle w:val="ListParagraph"/>
        <w:ind w:left="1080"/>
        <w:jc w:val="both"/>
        <w:rPr>
          <w:rFonts w:ascii="Agenda Regular" w:hAnsi="Agenda Regular"/>
          <w:bCs/>
          <w:highlight w:val="yellow"/>
          <w:lang w:val="fr-CA"/>
        </w:rPr>
      </w:pPr>
    </w:p>
    <w:p w14:paraId="5BFA692A" w14:textId="47188576" w:rsidR="00A9675B" w:rsidRPr="00E14B3B" w:rsidRDefault="00A9675B" w:rsidP="004A605B">
      <w:pPr>
        <w:pStyle w:val="ListParagraph"/>
        <w:numPr>
          <w:ilvl w:val="0"/>
          <w:numId w:val="31"/>
        </w:numPr>
        <w:jc w:val="both"/>
        <w:rPr>
          <w:rFonts w:ascii="Agenda Regular" w:hAnsi="Agenda Regular"/>
          <w:bCs/>
          <w:highlight w:val="yellow"/>
          <w:lang w:val="fr-CA"/>
        </w:rPr>
      </w:pPr>
      <w:r w:rsidRPr="00E14B3B">
        <w:rPr>
          <w:rFonts w:ascii="Agenda Regular" w:hAnsi="Agenda Regular"/>
          <w:highlight w:val="yellow"/>
          <w:lang w:val="fr-CA"/>
        </w:rPr>
        <w:t xml:space="preserve">Pour pouvoir être nommé </w:t>
      </w:r>
      <w:r w:rsidR="00927390" w:rsidRPr="00E14B3B">
        <w:rPr>
          <w:rFonts w:ascii="Agenda Regular" w:hAnsi="Agenda Regular"/>
          <w:highlight w:val="yellow"/>
          <w:lang w:val="fr-CA"/>
        </w:rPr>
        <w:t>auditeur</w:t>
      </w:r>
      <w:r w:rsidRPr="00E14B3B">
        <w:rPr>
          <w:rFonts w:ascii="Agenda Regular" w:hAnsi="Agenda Regular"/>
          <w:highlight w:val="yellow"/>
          <w:lang w:val="fr-CA"/>
        </w:rPr>
        <w:t xml:space="preserve"> de [nom utilisé pour désigner l</w:t>
      </w:r>
      <w:r w:rsidR="00162D25" w:rsidRPr="00E14B3B">
        <w:rPr>
          <w:rFonts w:ascii="Agenda Regular" w:hAnsi="Agenda Regular"/>
          <w:highlight w:val="yellow"/>
          <w:lang w:val="fr-CA"/>
        </w:rPr>
        <w:t>’</w:t>
      </w:r>
      <w:r w:rsidRPr="00E14B3B">
        <w:rPr>
          <w:rFonts w:ascii="Agenda Regular" w:hAnsi="Agenda Regular"/>
          <w:highlight w:val="yellow"/>
          <w:lang w:val="fr-CA"/>
        </w:rPr>
        <w:t>OSBL conformément au règlement de l</w:t>
      </w:r>
      <w:r w:rsidR="00162D25" w:rsidRPr="00E14B3B">
        <w:rPr>
          <w:rFonts w:ascii="Agenda Regular" w:hAnsi="Agenda Regular"/>
          <w:highlight w:val="yellow"/>
          <w:lang w:val="fr-CA"/>
        </w:rPr>
        <w:t>’</w:t>
      </w:r>
      <w:r w:rsidRPr="00E14B3B">
        <w:rPr>
          <w:rFonts w:ascii="Agenda Regular" w:hAnsi="Agenda Regular"/>
          <w:highlight w:val="yellow"/>
          <w:lang w:val="fr-CA"/>
        </w:rPr>
        <w:t xml:space="preserve">OSBL], un </w:t>
      </w:r>
      <w:r w:rsidR="00927390" w:rsidRPr="00E14B3B">
        <w:rPr>
          <w:rFonts w:ascii="Agenda Regular" w:hAnsi="Agenda Regular"/>
          <w:highlight w:val="yellow"/>
          <w:lang w:val="fr-CA"/>
        </w:rPr>
        <w:t>auditeur</w:t>
      </w:r>
      <w:r w:rsidRPr="00E14B3B">
        <w:rPr>
          <w:rFonts w:ascii="Agenda Regular" w:hAnsi="Agenda Regular"/>
          <w:highlight w:val="yellow"/>
          <w:lang w:val="fr-CA"/>
        </w:rPr>
        <w:t xml:space="preserve"> doit :</w:t>
      </w:r>
    </w:p>
    <w:p w14:paraId="30A14993" w14:textId="12C4E88C" w:rsidR="00A9675B" w:rsidRPr="00E14B3B" w:rsidRDefault="00A9675B" w:rsidP="004A605B">
      <w:pPr>
        <w:pStyle w:val="ListParagraph"/>
        <w:numPr>
          <w:ilvl w:val="0"/>
          <w:numId w:val="15"/>
        </w:numPr>
        <w:jc w:val="both"/>
        <w:rPr>
          <w:rFonts w:ascii="Agenda Regular" w:hAnsi="Agenda Regular"/>
          <w:bCs/>
          <w:highlight w:val="yellow"/>
          <w:lang w:val="fr-CA"/>
        </w:rPr>
      </w:pPr>
      <w:r w:rsidRPr="00E14B3B">
        <w:rPr>
          <w:rFonts w:ascii="Agenda Regular" w:hAnsi="Agenda Regular"/>
          <w:highlight w:val="yellow"/>
          <w:lang w:val="fr-CA"/>
        </w:rPr>
        <w:t>être indépendant de l</w:t>
      </w:r>
      <w:r w:rsidR="00162D25" w:rsidRPr="00E14B3B">
        <w:rPr>
          <w:rFonts w:ascii="Agenda Regular" w:hAnsi="Agenda Regular"/>
          <w:highlight w:val="yellow"/>
          <w:lang w:val="fr-CA"/>
        </w:rPr>
        <w:t>’</w:t>
      </w:r>
      <w:r w:rsidRPr="00E14B3B">
        <w:rPr>
          <w:rFonts w:ascii="Agenda Regular" w:hAnsi="Agenda Regular"/>
          <w:highlight w:val="yellow"/>
          <w:lang w:val="fr-CA"/>
        </w:rPr>
        <w:t xml:space="preserve">OSBL, de ses </w:t>
      </w:r>
      <w:r w:rsidR="00F24507" w:rsidRPr="00E14B3B">
        <w:rPr>
          <w:rFonts w:ascii="Agenda Regular" w:hAnsi="Agenda Regular"/>
          <w:highlight w:val="yellow"/>
          <w:lang w:val="fr-CA"/>
        </w:rPr>
        <w:t>entités liées</w:t>
      </w:r>
      <w:r w:rsidRPr="00E14B3B">
        <w:rPr>
          <w:rFonts w:ascii="Agenda Regular" w:hAnsi="Agenda Regular"/>
          <w:highlight w:val="yellow"/>
          <w:lang w:val="fr-CA"/>
        </w:rPr>
        <w:t xml:space="preserve">, </w:t>
      </w:r>
      <w:r w:rsidR="00F24507" w:rsidRPr="00E14B3B">
        <w:rPr>
          <w:rFonts w:ascii="Agenda Regular" w:hAnsi="Agenda Regular"/>
          <w:highlight w:val="yellow"/>
          <w:lang w:val="fr-CA"/>
        </w:rPr>
        <w:t xml:space="preserve">de son </w:t>
      </w:r>
      <w:r w:rsidR="00C55735" w:rsidRPr="00E14B3B">
        <w:rPr>
          <w:rFonts w:ascii="Agenda Regular" w:hAnsi="Agenda Regular"/>
          <w:highlight w:val="yellow"/>
          <w:lang w:val="fr-CA"/>
        </w:rPr>
        <w:t>[organe directeur de l’OSBL]</w:t>
      </w:r>
      <w:r w:rsidRPr="00E14B3B">
        <w:rPr>
          <w:rFonts w:ascii="Agenda Regular" w:hAnsi="Agenda Regular"/>
          <w:highlight w:val="yellow"/>
          <w:lang w:val="fr-CA"/>
        </w:rPr>
        <w:t>, de ses dirigeants et de ses membres;</w:t>
      </w:r>
    </w:p>
    <w:p w14:paraId="369053A9" w14:textId="16CECF4C" w:rsidR="00A9675B" w:rsidRPr="00E14B3B" w:rsidRDefault="00A9675B" w:rsidP="004A605B">
      <w:pPr>
        <w:pStyle w:val="ListParagraph"/>
        <w:numPr>
          <w:ilvl w:val="0"/>
          <w:numId w:val="15"/>
        </w:numPr>
        <w:jc w:val="both"/>
        <w:rPr>
          <w:rFonts w:ascii="Agenda Regular" w:hAnsi="Agenda Regular"/>
          <w:bCs/>
          <w:highlight w:val="yellow"/>
          <w:lang w:val="fr-CA"/>
        </w:rPr>
      </w:pPr>
      <w:r w:rsidRPr="00E14B3B">
        <w:rPr>
          <w:rFonts w:ascii="Agenda Regular" w:hAnsi="Agenda Regular"/>
          <w:highlight w:val="yellow"/>
          <w:lang w:val="fr-CA"/>
        </w:rPr>
        <w:t>être un cabinet comptable ou un expert-comptable qui est :</w:t>
      </w:r>
    </w:p>
    <w:p w14:paraId="59E64A44" w14:textId="5EF84D65" w:rsidR="00A9675B" w:rsidRPr="00E14B3B" w:rsidRDefault="00A9675B" w:rsidP="004A605B">
      <w:pPr>
        <w:ind w:left="1440"/>
        <w:jc w:val="both"/>
        <w:rPr>
          <w:rFonts w:ascii="Agenda Regular" w:hAnsi="Agenda Regular"/>
          <w:bCs/>
          <w:highlight w:val="yellow"/>
          <w:lang w:val="fr-CA"/>
        </w:rPr>
      </w:pPr>
      <w:r w:rsidRPr="00E14B3B">
        <w:rPr>
          <w:rFonts w:ascii="Agenda Regular" w:hAnsi="Agenda Regular"/>
          <w:highlight w:val="yellow"/>
          <w:lang w:val="fr-CA"/>
        </w:rPr>
        <w:t>(i) membre en règle de Comptables professionnels agréés du Canada dans la province ou le territoire où le cabinet comptable ou l</w:t>
      </w:r>
      <w:r w:rsidR="00162D25" w:rsidRPr="00E14B3B">
        <w:rPr>
          <w:rFonts w:ascii="Agenda Regular" w:hAnsi="Agenda Regular"/>
          <w:highlight w:val="yellow"/>
          <w:lang w:val="fr-CA"/>
        </w:rPr>
        <w:t>’</w:t>
      </w:r>
      <w:r w:rsidRPr="00E14B3B">
        <w:rPr>
          <w:rFonts w:ascii="Agenda Regular" w:hAnsi="Agenda Regular"/>
          <w:highlight w:val="yellow"/>
          <w:lang w:val="fr-CA"/>
        </w:rPr>
        <w:t>expert-comptable exerce ses activités;</w:t>
      </w:r>
    </w:p>
    <w:p w14:paraId="72BC04AB" w14:textId="28F1D3D5" w:rsidR="00A9675B" w:rsidRPr="00E14B3B" w:rsidRDefault="00A9675B" w:rsidP="004A605B">
      <w:pPr>
        <w:ind w:left="1440"/>
        <w:jc w:val="both"/>
        <w:rPr>
          <w:rFonts w:ascii="Agenda Regular" w:hAnsi="Agenda Regular"/>
          <w:bCs/>
          <w:highlight w:val="yellow"/>
          <w:lang w:val="fr-CA"/>
        </w:rPr>
      </w:pPr>
      <w:r w:rsidRPr="00E14B3B">
        <w:rPr>
          <w:rFonts w:ascii="Agenda Regular" w:hAnsi="Agenda Regular"/>
          <w:highlight w:val="yellow"/>
          <w:lang w:val="fr-CA"/>
        </w:rPr>
        <w:t>(ii) détenteur d</w:t>
      </w:r>
      <w:r w:rsidR="00162D25" w:rsidRPr="00E14B3B">
        <w:rPr>
          <w:rFonts w:ascii="Agenda Regular" w:hAnsi="Agenda Regular"/>
          <w:highlight w:val="yellow"/>
          <w:lang w:val="fr-CA"/>
        </w:rPr>
        <w:t>’</w:t>
      </w:r>
      <w:r w:rsidRPr="00E14B3B">
        <w:rPr>
          <w:rFonts w:ascii="Agenda Regular" w:hAnsi="Agenda Regular"/>
          <w:highlight w:val="yellow"/>
          <w:lang w:val="fr-CA"/>
        </w:rPr>
        <w:t>un permis ou autrement autorisé à exercer ses activités de comptable dans la province ou le territoire où se trouve la majorité des terres de réserve de l</w:t>
      </w:r>
      <w:r w:rsidR="00162D25" w:rsidRPr="00E14B3B">
        <w:rPr>
          <w:rFonts w:ascii="Agenda Regular" w:hAnsi="Agenda Regular"/>
          <w:highlight w:val="yellow"/>
          <w:lang w:val="fr-CA"/>
        </w:rPr>
        <w:t>’</w:t>
      </w:r>
      <w:r w:rsidRPr="00E14B3B">
        <w:rPr>
          <w:rFonts w:ascii="Agenda Regular" w:hAnsi="Agenda Regular"/>
          <w:highlight w:val="yellow"/>
          <w:lang w:val="fr-CA"/>
        </w:rPr>
        <w:t>OSBL.</w:t>
      </w:r>
    </w:p>
    <w:p w14:paraId="104A15CF" w14:textId="2719ECD2" w:rsidR="00A9675B" w:rsidRPr="00E14B3B" w:rsidRDefault="00A9675B" w:rsidP="004A605B">
      <w:pPr>
        <w:pStyle w:val="ListParagraph"/>
        <w:numPr>
          <w:ilvl w:val="0"/>
          <w:numId w:val="31"/>
        </w:numPr>
        <w:jc w:val="both"/>
        <w:rPr>
          <w:rFonts w:ascii="Agenda Regular" w:hAnsi="Agenda Regular"/>
          <w:bCs/>
          <w:highlight w:val="yellow"/>
          <w:lang w:val="fr-CA"/>
        </w:rPr>
      </w:pPr>
      <w:r w:rsidRPr="00E14B3B">
        <w:rPr>
          <w:rFonts w:ascii="Agenda Regular" w:hAnsi="Agenda Regular"/>
          <w:highlight w:val="yellow"/>
          <w:lang w:val="fr-CA"/>
        </w:rPr>
        <w:lastRenderedPageBreak/>
        <w:t xml:space="preserve">Si </w:t>
      </w:r>
      <w:r w:rsidR="00927390" w:rsidRPr="00E14B3B">
        <w:rPr>
          <w:rFonts w:ascii="Agenda Regular" w:hAnsi="Agenda Regular"/>
          <w:highlight w:val="yellow"/>
          <w:lang w:val="fr-CA"/>
        </w:rPr>
        <w:t>l’auditeur</w:t>
      </w:r>
      <w:r w:rsidRPr="00E14B3B">
        <w:rPr>
          <w:rFonts w:ascii="Agenda Regular" w:hAnsi="Agenda Regular"/>
          <w:highlight w:val="yellow"/>
          <w:lang w:val="fr-CA"/>
        </w:rPr>
        <w:t xml:space="preserve"> cesse d</w:t>
      </w:r>
      <w:r w:rsidR="00162D25" w:rsidRPr="00E14B3B">
        <w:rPr>
          <w:rFonts w:ascii="Agenda Regular" w:hAnsi="Agenda Regular"/>
          <w:highlight w:val="yellow"/>
          <w:lang w:val="fr-CA"/>
        </w:rPr>
        <w:t>’</w:t>
      </w:r>
      <w:r w:rsidRPr="00E14B3B">
        <w:rPr>
          <w:rFonts w:ascii="Agenda Regular" w:hAnsi="Agenda Regular"/>
          <w:highlight w:val="yellow"/>
          <w:lang w:val="fr-CA"/>
        </w:rPr>
        <w:t>être indépendant, il doit, dès que possible après avoir pris connaissance des circonstances :</w:t>
      </w:r>
    </w:p>
    <w:p w14:paraId="0533539C" w14:textId="13499C16" w:rsidR="00A9675B" w:rsidRPr="00E14B3B" w:rsidRDefault="00A9675B" w:rsidP="004A605B">
      <w:pPr>
        <w:pStyle w:val="ListParagraph"/>
        <w:numPr>
          <w:ilvl w:val="0"/>
          <w:numId w:val="14"/>
        </w:numPr>
        <w:jc w:val="both"/>
        <w:rPr>
          <w:rFonts w:ascii="Agenda Regular" w:hAnsi="Agenda Regular"/>
          <w:bCs/>
          <w:highlight w:val="yellow"/>
          <w:lang w:val="fr-CA"/>
        </w:rPr>
      </w:pPr>
      <w:r w:rsidRPr="00E14B3B">
        <w:rPr>
          <w:rFonts w:ascii="Agenda Regular" w:hAnsi="Agenda Regular"/>
          <w:highlight w:val="yellow"/>
          <w:lang w:val="fr-CA"/>
        </w:rPr>
        <w:t xml:space="preserve">informer par écrit </w:t>
      </w:r>
      <w:r w:rsidR="008A787B" w:rsidRPr="00E14B3B">
        <w:rPr>
          <w:rFonts w:ascii="Agenda Regular" w:hAnsi="Agenda Regular"/>
          <w:highlight w:val="yellow"/>
          <w:lang w:val="fr-CA"/>
        </w:rPr>
        <w:t xml:space="preserve">le </w:t>
      </w:r>
      <w:r w:rsidRPr="00E14B3B">
        <w:rPr>
          <w:rFonts w:ascii="Agenda Regular" w:hAnsi="Agenda Regular"/>
          <w:highlight w:val="yellow"/>
          <w:lang w:val="fr-CA"/>
        </w:rPr>
        <w:t>[</w:t>
      </w:r>
      <w:r w:rsidR="000F071D" w:rsidRPr="00E14B3B">
        <w:rPr>
          <w:rFonts w:ascii="Agenda Regular" w:hAnsi="Agenda Regular"/>
          <w:highlight w:val="yellow"/>
          <w:lang w:val="fr-CA"/>
        </w:rPr>
        <w:t>o</w:t>
      </w:r>
      <w:r w:rsidRPr="00E14B3B">
        <w:rPr>
          <w:rFonts w:ascii="Agenda Regular" w:hAnsi="Agenda Regular"/>
          <w:highlight w:val="yellow"/>
          <w:lang w:val="fr-CA"/>
        </w:rPr>
        <w:t xml:space="preserve">rgane </w:t>
      </w:r>
      <w:r w:rsidR="00521619" w:rsidRPr="00E14B3B">
        <w:rPr>
          <w:rFonts w:ascii="Agenda Regular" w:hAnsi="Agenda Regular"/>
          <w:highlight w:val="yellow"/>
          <w:lang w:val="fr-CA"/>
        </w:rPr>
        <w:t>directeur</w:t>
      </w:r>
      <w:r w:rsidRPr="00E14B3B">
        <w:rPr>
          <w:rFonts w:ascii="Agenda Regular" w:hAnsi="Agenda Regular"/>
          <w:highlight w:val="yellow"/>
          <w:lang w:val="fr-CA"/>
        </w:rPr>
        <w:t xml:space="preserve"> de l</w:t>
      </w:r>
      <w:r w:rsidR="00162D25" w:rsidRPr="00E14B3B">
        <w:rPr>
          <w:rFonts w:ascii="Agenda Regular" w:hAnsi="Agenda Regular"/>
          <w:highlight w:val="yellow"/>
          <w:lang w:val="fr-CA"/>
        </w:rPr>
        <w:t>’</w:t>
      </w:r>
      <w:r w:rsidRPr="00E14B3B">
        <w:rPr>
          <w:rFonts w:ascii="Agenda Regular" w:hAnsi="Agenda Regular"/>
          <w:highlight w:val="yellow"/>
          <w:lang w:val="fr-CA"/>
        </w:rPr>
        <w:t>OSBL] des circonstances;</w:t>
      </w:r>
    </w:p>
    <w:p w14:paraId="73C77F8C" w14:textId="50287187" w:rsidR="00D038E5" w:rsidRPr="00E14B3B" w:rsidRDefault="00A9675B" w:rsidP="004A605B">
      <w:pPr>
        <w:pStyle w:val="ListParagraph"/>
        <w:numPr>
          <w:ilvl w:val="0"/>
          <w:numId w:val="14"/>
        </w:numPr>
        <w:jc w:val="both"/>
        <w:rPr>
          <w:rFonts w:ascii="Agenda Regular" w:hAnsi="Agenda Regular"/>
          <w:highlight w:val="yellow"/>
          <w:lang w:val="fr-CA"/>
        </w:rPr>
      </w:pPr>
      <w:r w:rsidRPr="00E14B3B">
        <w:rPr>
          <w:rFonts w:ascii="Agenda Regular" w:hAnsi="Agenda Regular"/>
          <w:highlight w:val="yellow"/>
          <w:lang w:val="fr-CA"/>
        </w:rPr>
        <w:t>éliminer les circonstances qui ont conduit à la perte d</w:t>
      </w:r>
      <w:r w:rsidR="00162D25" w:rsidRPr="00E14B3B">
        <w:rPr>
          <w:rFonts w:ascii="Agenda Regular" w:hAnsi="Agenda Regular"/>
          <w:highlight w:val="yellow"/>
          <w:lang w:val="fr-CA"/>
        </w:rPr>
        <w:t>’</w:t>
      </w:r>
      <w:r w:rsidRPr="00E14B3B">
        <w:rPr>
          <w:rFonts w:ascii="Agenda Regular" w:hAnsi="Agenda Regular"/>
          <w:highlight w:val="yellow"/>
          <w:lang w:val="fr-CA"/>
        </w:rPr>
        <w:t xml:space="preserve">indépendance ou quitter ses fonctions </w:t>
      </w:r>
      <w:r w:rsidR="00927390" w:rsidRPr="00E14B3B">
        <w:rPr>
          <w:rFonts w:ascii="Agenda Regular" w:hAnsi="Agenda Regular"/>
          <w:highlight w:val="yellow"/>
          <w:lang w:val="fr-CA"/>
        </w:rPr>
        <w:t>d’auditeur</w:t>
      </w:r>
      <w:r w:rsidRPr="00E14B3B">
        <w:rPr>
          <w:rFonts w:ascii="Agenda Regular" w:hAnsi="Agenda Regular"/>
          <w:highlight w:val="yellow"/>
          <w:lang w:val="fr-CA"/>
        </w:rPr>
        <w:t>.</w:t>
      </w:r>
    </w:p>
    <w:p w14:paraId="7D44B078" w14:textId="3A982D1F" w:rsidR="009A3558" w:rsidRPr="00E14B3B" w:rsidRDefault="009A3558" w:rsidP="009A3558">
      <w:pPr>
        <w:jc w:val="both"/>
        <w:rPr>
          <w:rFonts w:ascii="Agenda Regular" w:hAnsi="Agenda Regular"/>
          <w:b/>
          <w:highlight w:val="yellow"/>
          <w:lang w:val="fr-CA"/>
        </w:rPr>
      </w:pPr>
      <w:r w:rsidRPr="00E14B3B">
        <w:rPr>
          <w:rFonts w:ascii="Agenda Regular" w:hAnsi="Agenda Regular"/>
          <w:b/>
          <w:highlight w:val="yellow"/>
          <w:lang w:val="fr-CA"/>
        </w:rPr>
        <w:t xml:space="preserve">Examen des états financiers annuels </w:t>
      </w:r>
      <w:r w:rsidR="007252AB" w:rsidRPr="00E14B3B">
        <w:rPr>
          <w:rFonts w:ascii="Agenda Regular" w:hAnsi="Agenda Regular"/>
          <w:b/>
          <w:highlight w:val="yellow"/>
          <w:lang w:val="fr-CA"/>
        </w:rPr>
        <w:t>audités</w:t>
      </w:r>
    </w:p>
    <w:p w14:paraId="4F32E55A" w14:textId="772B0CEA" w:rsidR="009A3558" w:rsidRPr="00E14B3B" w:rsidRDefault="009A3558" w:rsidP="009A3558">
      <w:pPr>
        <w:pStyle w:val="ListParagraph"/>
        <w:numPr>
          <w:ilvl w:val="0"/>
          <w:numId w:val="18"/>
        </w:numPr>
        <w:jc w:val="both"/>
        <w:rPr>
          <w:rFonts w:ascii="Agenda Regular" w:hAnsi="Agenda Regular"/>
          <w:bCs/>
          <w:highlight w:val="yellow"/>
          <w:lang w:val="fr-CA"/>
        </w:rPr>
      </w:pPr>
      <w:r w:rsidRPr="00E14B3B">
        <w:rPr>
          <w:rFonts w:ascii="Agenda Regular" w:hAnsi="Agenda Regular"/>
          <w:highlight w:val="yellow"/>
          <w:lang w:val="fr-CA"/>
        </w:rPr>
        <w:t xml:space="preserve">(1) Les états financiers annuels </w:t>
      </w:r>
      <w:r w:rsidR="007252AB" w:rsidRPr="00E14B3B">
        <w:rPr>
          <w:rFonts w:ascii="Agenda Regular" w:hAnsi="Agenda Regular"/>
          <w:highlight w:val="yellow"/>
          <w:lang w:val="fr-CA"/>
        </w:rPr>
        <w:t>audités</w:t>
      </w:r>
      <w:r w:rsidRPr="00E14B3B">
        <w:rPr>
          <w:rFonts w:ascii="Agenda Regular" w:hAnsi="Agenda Regular"/>
          <w:highlight w:val="yellow"/>
          <w:lang w:val="fr-CA"/>
        </w:rPr>
        <w:t xml:space="preserve"> doivent être fournis au comité </w:t>
      </w:r>
      <w:r w:rsidR="00927390" w:rsidRPr="00E14B3B">
        <w:rPr>
          <w:rFonts w:ascii="Agenda Regular" w:hAnsi="Agenda Regular"/>
          <w:highlight w:val="yellow"/>
          <w:lang w:val="fr-CA"/>
        </w:rPr>
        <w:t>d’audit</w:t>
      </w:r>
      <w:r w:rsidRPr="00E14B3B">
        <w:rPr>
          <w:rFonts w:ascii="Agenda Regular" w:hAnsi="Agenda Regular"/>
          <w:highlight w:val="yellow"/>
          <w:lang w:val="fr-CA"/>
        </w:rPr>
        <w:t xml:space="preserve"> pour examen dans un délai raisonnable après la fin de l</w:t>
      </w:r>
      <w:r w:rsidR="00162D25" w:rsidRPr="00E14B3B">
        <w:rPr>
          <w:rFonts w:ascii="Agenda Regular" w:hAnsi="Agenda Regular"/>
          <w:highlight w:val="yellow"/>
          <w:lang w:val="fr-CA"/>
        </w:rPr>
        <w:t>’</w:t>
      </w:r>
      <w:r w:rsidRPr="00E14B3B">
        <w:rPr>
          <w:rFonts w:ascii="Agenda Regular" w:hAnsi="Agenda Regular"/>
          <w:highlight w:val="yellow"/>
          <w:lang w:val="fr-CA"/>
        </w:rPr>
        <w:t>exercice pour lequel ils ont été préparés.</w:t>
      </w:r>
    </w:p>
    <w:p w14:paraId="6E958DFA" w14:textId="77777777" w:rsidR="009A3558" w:rsidRPr="00E14B3B" w:rsidRDefault="009A3558" w:rsidP="009A3558">
      <w:pPr>
        <w:pStyle w:val="ListParagraph"/>
        <w:jc w:val="both"/>
        <w:rPr>
          <w:rFonts w:ascii="Agenda Regular" w:hAnsi="Agenda Regular"/>
          <w:bCs/>
          <w:highlight w:val="yellow"/>
          <w:lang w:val="fr-CA"/>
        </w:rPr>
      </w:pPr>
    </w:p>
    <w:p w14:paraId="7A749951" w14:textId="499B7381" w:rsidR="009A3558" w:rsidRPr="00E14B3B" w:rsidRDefault="009A3558" w:rsidP="00971ABF">
      <w:pPr>
        <w:pStyle w:val="ListParagraph"/>
        <w:numPr>
          <w:ilvl w:val="0"/>
          <w:numId w:val="68"/>
        </w:numPr>
        <w:jc w:val="both"/>
        <w:rPr>
          <w:rFonts w:ascii="Agenda Regular" w:hAnsi="Agenda Regular"/>
          <w:bCs/>
          <w:highlight w:val="yellow"/>
          <w:lang w:val="fr-CA"/>
        </w:rPr>
      </w:pPr>
      <w:r w:rsidRPr="00E14B3B">
        <w:rPr>
          <w:rFonts w:ascii="Agenda Regular" w:hAnsi="Agenda Regular"/>
          <w:highlight w:val="yellow"/>
          <w:lang w:val="fr-CA"/>
        </w:rPr>
        <w:t xml:space="preserve">Les états financiers annuels </w:t>
      </w:r>
      <w:r w:rsidR="007252AB" w:rsidRPr="00E14B3B">
        <w:rPr>
          <w:rFonts w:ascii="Agenda Regular" w:hAnsi="Agenda Regular"/>
          <w:highlight w:val="yellow"/>
          <w:lang w:val="fr-CA"/>
        </w:rPr>
        <w:t>audités</w:t>
      </w:r>
      <w:r w:rsidRPr="00E14B3B">
        <w:rPr>
          <w:rFonts w:ascii="Agenda Regular" w:hAnsi="Agenda Regular"/>
          <w:highlight w:val="yellow"/>
          <w:lang w:val="fr-CA"/>
        </w:rPr>
        <w:t xml:space="preserve"> visés au paragraphe (1) doivent être : </w:t>
      </w:r>
    </w:p>
    <w:p w14:paraId="662AAF09" w14:textId="18E5C8F6" w:rsidR="009A3558" w:rsidRPr="00E14B3B" w:rsidRDefault="009A3558" w:rsidP="009A3558">
      <w:pPr>
        <w:pStyle w:val="ListParagraph"/>
        <w:numPr>
          <w:ilvl w:val="0"/>
          <w:numId w:val="12"/>
        </w:numPr>
        <w:jc w:val="both"/>
        <w:rPr>
          <w:rFonts w:ascii="Agenda Regular" w:hAnsi="Agenda Regular"/>
          <w:bCs/>
          <w:highlight w:val="yellow"/>
          <w:lang w:val="fr-CA"/>
        </w:rPr>
      </w:pPr>
      <w:r w:rsidRPr="00E14B3B">
        <w:rPr>
          <w:rFonts w:ascii="Agenda Regular" w:hAnsi="Agenda Regular"/>
          <w:highlight w:val="yellow"/>
          <w:lang w:val="fr-CA"/>
        </w:rPr>
        <w:t xml:space="preserve">examinés et recommandés par le comité </w:t>
      </w:r>
      <w:r w:rsidR="00927390" w:rsidRPr="00E14B3B">
        <w:rPr>
          <w:rFonts w:ascii="Agenda Regular" w:hAnsi="Agenda Regular"/>
          <w:highlight w:val="yellow"/>
          <w:lang w:val="fr-CA"/>
        </w:rPr>
        <w:t>d’audit</w:t>
      </w:r>
      <w:r w:rsidRPr="00E14B3B">
        <w:rPr>
          <w:rFonts w:ascii="Agenda Regular" w:hAnsi="Agenda Regular"/>
          <w:highlight w:val="yellow"/>
          <w:lang w:val="fr-CA"/>
        </w:rPr>
        <w:t xml:space="preserve"> </w:t>
      </w:r>
      <w:r w:rsidR="008A787B" w:rsidRPr="00E14B3B">
        <w:rPr>
          <w:rFonts w:ascii="Agenda Regular" w:hAnsi="Agenda Regular"/>
          <w:highlight w:val="yellow"/>
          <w:lang w:val="fr-CA"/>
        </w:rPr>
        <w:t>au</w:t>
      </w:r>
      <w:r w:rsidRPr="00E14B3B">
        <w:rPr>
          <w:rFonts w:ascii="Agenda Regular" w:hAnsi="Agenda Regular"/>
          <w:highlight w:val="yellow"/>
          <w:lang w:val="fr-CA"/>
        </w:rPr>
        <w:t xml:space="preserve"> [</w:t>
      </w:r>
      <w:r w:rsidR="000F071D" w:rsidRPr="00E14B3B">
        <w:rPr>
          <w:rFonts w:ascii="Agenda Regular" w:hAnsi="Agenda Regular"/>
          <w:highlight w:val="yellow"/>
          <w:lang w:val="fr-CA"/>
        </w:rPr>
        <w:t>o</w:t>
      </w:r>
      <w:r w:rsidRPr="00E14B3B">
        <w:rPr>
          <w:rFonts w:ascii="Agenda Regular" w:hAnsi="Agenda Regular"/>
          <w:highlight w:val="yellow"/>
          <w:lang w:val="fr-CA"/>
        </w:rPr>
        <w:t xml:space="preserve">rgane </w:t>
      </w:r>
      <w:r w:rsidR="00521619" w:rsidRPr="00E14B3B">
        <w:rPr>
          <w:rFonts w:ascii="Agenda Regular" w:hAnsi="Agenda Regular"/>
          <w:highlight w:val="yellow"/>
          <w:lang w:val="fr-CA"/>
        </w:rPr>
        <w:t>directeur</w:t>
      </w:r>
      <w:r w:rsidRPr="00E14B3B">
        <w:rPr>
          <w:rFonts w:ascii="Agenda Regular" w:hAnsi="Agenda Regular"/>
          <w:highlight w:val="yellow"/>
          <w:lang w:val="fr-CA"/>
        </w:rPr>
        <w:t xml:space="preserve"> de l</w:t>
      </w:r>
      <w:r w:rsidR="00162D25" w:rsidRPr="00E14B3B">
        <w:rPr>
          <w:rFonts w:ascii="Agenda Regular" w:hAnsi="Agenda Regular"/>
          <w:highlight w:val="yellow"/>
          <w:lang w:val="fr-CA"/>
        </w:rPr>
        <w:t>’</w:t>
      </w:r>
      <w:r w:rsidRPr="00E14B3B">
        <w:rPr>
          <w:rFonts w:ascii="Agenda Regular" w:hAnsi="Agenda Regular"/>
          <w:highlight w:val="yellow"/>
          <w:lang w:val="fr-CA"/>
        </w:rPr>
        <w:t>OSBL] pour approbation;</w:t>
      </w:r>
    </w:p>
    <w:p w14:paraId="0E89DACB" w14:textId="205E49F8" w:rsidR="009A3558" w:rsidRPr="00E14B3B" w:rsidRDefault="009A3558" w:rsidP="009A3558">
      <w:pPr>
        <w:pStyle w:val="ListParagraph"/>
        <w:numPr>
          <w:ilvl w:val="0"/>
          <w:numId w:val="12"/>
        </w:numPr>
        <w:jc w:val="both"/>
        <w:rPr>
          <w:rFonts w:ascii="Agenda Regular" w:hAnsi="Agenda Regular"/>
          <w:bCs/>
          <w:highlight w:val="yellow"/>
          <w:lang w:val="fr-CA"/>
        </w:rPr>
      </w:pPr>
      <w:r w:rsidRPr="00E14B3B">
        <w:rPr>
          <w:rFonts w:ascii="Agenda Regular" w:hAnsi="Agenda Regular"/>
          <w:highlight w:val="yellow"/>
          <w:lang w:val="fr-CA"/>
        </w:rPr>
        <w:t xml:space="preserve">examinés et approuvés par </w:t>
      </w:r>
      <w:r w:rsidR="008A787B" w:rsidRPr="00E14B3B">
        <w:rPr>
          <w:rFonts w:ascii="Agenda Regular" w:hAnsi="Agenda Regular"/>
          <w:highlight w:val="yellow"/>
          <w:lang w:val="fr-CA"/>
        </w:rPr>
        <w:t xml:space="preserve">le </w:t>
      </w:r>
      <w:r w:rsidRPr="00E14B3B">
        <w:rPr>
          <w:rFonts w:ascii="Agenda Regular" w:hAnsi="Agenda Regular"/>
          <w:highlight w:val="yellow"/>
          <w:lang w:val="fr-CA"/>
        </w:rPr>
        <w:t>[</w:t>
      </w:r>
      <w:r w:rsidR="000F071D" w:rsidRPr="00E14B3B">
        <w:rPr>
          <w:rFonts w:ascii="Agenda Regular" w:hAnsi="Agenda Regular"/>
          <w:highlight w:val="yellow"/>
          <w:lang w:val="fr-CA"/>
        </w:rPr>
        <w:t>o</w:t>
      </w:r>
      <w:r w:rsidRPr="00E14B3B">
        <w:rPr>
          <w:rFonts w:ascii="Agenda Regular" w:hAnsi="Agenda Regular"/>
          <w:highlight w:val="yellow"/>
          <w:lang w:val="fr-CA"/>
        </w:rPr>
        <w:t xml:space="preserve">rgane </w:t>
      </w:r>
      <w:r w:rsidR="00521619" w:rsidRPr="00E14B3B">
        <w:rPr>
          <w:rFonts w:ascii="Agenda Regular" w:hAnsi="Agenda Regular"/>
          <w:highlight w:val="yellow"/>
          <w:lang w:val="fr-CA"/>
        </w:rPr>
        <w:t>directeur</w:t>
      </w:r>
      <w:r w:rsidRPr="00E14B3B">
        <w:rPr>
          <w:rFonts w:ascii="Agenda Regular" w:hAnsi="Agenda Regular"/>
          <w:highlight w:val="yellow"/>
          <w:lang w:val="fr-CA"/>
        </w:rPr>
        <w:t xml:space="preserve"> de l</w:t>
      </w:r>
      <w:r w:rsidR="00162D25" w:rsidRPr="00E14B3B">
        <w:rPr>
          <w:rFonts w:ascii="Agenda Regular" w:hAnsi="Agenda Regular"/>
          <w:highlight w:val="yellow"/>
          <w:lang w:val="fr-CA"/>
        </w:rPr>
        <w:t>’</w:t>
      </w:r>
      <w:r w:rsidRPr="00E14B3B">
        <w:rPr>
          <w:rFonts w:ascii="Agenda Regular" w:hAnsi="Agenda Regular"/>
          <w:highlight w:val="yellow"/>
          <w:lang w:val="fr-CA"/>
        </w:rPr>
        <w:t>OSBL] au plus tard cent vingt (120) jours après la fin de l</w:t>
      </w:r>
      <w:r w:rsidR="00162D25" w:rsidRPr="00E14B3B">
        <w:rPr>
          <w:rFonts w:ascii="Agenda Regular" w:hAnsi="Agenda Regular"/>
          <w:highlight w:val="yellow"/>
          <w:lang w:val="fr-CA"/>
        </w:rPr>
        <w:t>’</w:t>
      </w:r>
      <w:r w:rsidRPr="00E14B3B">
        <w:rPr>
          <w:rFonts w:ascii="Agenda Regular" w:hAnsi="Agenda Regular"/>
          <w:highlight w:val="yellow"/>
          <w:lang w:val="fr-CA"/>
        </w:rPr>
        <w:t>exercice.</w:t>
      </w:r>
    </w:p>
    <w:p w14:paraId="599B4E26" w14:textId="77777777" w:rsidR="009A3558" w:rsidRPr="00E14B3B" w:rsidRDefault="009A3558" w:rsidP="009A3558">
      <w:pPr>
        <w:pStyle w:val="ListParagraph"/>
        <w:ind w:left="1440"/>
        <w:jc w:val="both"/>
        <w:rPr>
          <w:rFonts w:ascii="Agenda Regular" w:hAnsi="Agenda Regular"/>
          <w:bCs/>
          <w:highlight w:val="yellow"/>
          <w:lang w:val="fr-CA"/>
        </w:rPr>
      </w:pPr>
    </w:p>
    <w:p w14:paraId="3611EEAF" w14:textId="4301ECB9" w:rsidR="009A3558" w:rsidRPr="00E14B3B" w:rsidRDefault="009A3558" w:rsidP="00971ABF">
      <w:pPr>
        <w:pStyle w:val="ListParagraph"/>
        <w:numPr>
          <w:ilvl w:val="0"/>
          <w:numId w:val="68"/>
        </w:numPr>
        <w:jc w:val="both"/>
        <w:rPr>
          <w:rFonts w:ascii="Agenda Regular" w:hAnsi="Agenda Regular"/>
          <w:bCs/>
          <w:highlight w:val="yellow"/>
          <w:lang w:val="fr-CA"/>
        </w:rPr>
      </w:pPr>
      <w:r w:rsidRPr="00E14B3B">
        <w:rPr>
          <w:rFonts w:ascii="Agenda Regular" w:hAnsi="Agenda Regular"/>
          <w:highlight w:val="yellow"/>
          <w:lang w:val="fr-CA"/>
        </w:rPr>
        <w:t xml:space="preserve">Les états financiers annuels </w:t>
      </w:r>
      <w:r w:rsidR="007252AB" w:rsidRPr="00E14B3B">
        <w:rPr>
          <w:rFonts w:ascii="Agenda Regular" w:hAnsi="Agenda Regular"/>
          <w:highlight w:val="yellow"/>
          <w:lang w:val="fr-CA"/>
        </w:rPr>
        <w:t>audités</w:t>
      </w:r>
      <w:r w:rsidRPr="00E14B3B">
        <w:rPr>
          <w:rFonts w:ascii="Agenda Regular" w:hAnsi="Agenda Regular"/>
          <w:highlight w:val="yellow"/>
          <w:lang w:val="fr-CA"/>
        </w:rPr>
        <w:t xml:space="preserve"> visés au paragraphe (1) doivent être signés par </w:t>
      </w:r>
      <w:r w:rsidR="00C55735" w:rsidRPr="00E14B3B">
        <w:rPr>
          <w:rFonts w:ascii="Agenda Regular" w:hAnsi="Agenda Regular"/>
          <w:highlight w:val="yellow"/>
          <w:lang w:val="fr-CA"/>
        </w:rPr>
        <w:t xml:space="preserve">au moins un membre </w:t>
      </w:r>
      <w:r w:rsidR="00FE4F11" w:rsidRPr="00E14B3B">
        <w:rPr>
          <w:rFonts w:ascii="Agenda Regular" w:hAnsi="Agenda Regular"/>
          <w:highlight w:val="yellow"/>
          <w:lang w:val="fr-CA"/>
        </w:rPr>
        <w:t xml:space="preserve">du </w:t>
      </w:r>
      <w:r w:rsidR="00C55735" w:rsidRPr="00E14B3B">
        <w:rPr>
          <w:rFonts w:ascii="Agenda Regular" w:hAnsi="Agenda Regular"/>
          <w:highlight w:val="yellow"/>
          <w:lang w:val="fr-CA"/>
        </w:rPr>
        <w:t>[organe directeur de l’OSBL]</w:t>
      </w:r>
      <w:r w:rsidRPr="00E14B3B">
        <w:rPr>
          <w:rFonts w:ascii="Agenda Regular" w:hAnsi="Agenda Regular"/>
          <w:highlight w:val="yellow"/>
          <w:lang w:val="fr-CA"/>
        </w:rPr>
        <w:t>:</w:t>
      </w:r>
    </w:p>
    <w:p w14:paraId="42B68673" w14:textId="77777777" w:rsidR="004146FA" w:rsidRPr="00E14B3B" w:rsidRDefault="004146FA" w:rsidP="000C51AD">
      <w:pPr>
        <w:pStyle w:val="ListParagraph"/>
        <w:ind w:left="1080"/>
        <w:jc w:val="both"/>
        <w:rPr>
          <w:rFonts w:ascii="Agenda Regular" w:hAnsi="Agenda Regular"/>
          <w:bCs/>
          <w:highlight w:val="yellow"/>
          <w:lang w:val="fr-CA"/>
        </w:rPr>
      </w:pPr>
    </w:p>
    <w:p w14:paraId="55E8B993" w14:textId="77777777" w:rsidR="009A3558" w:rsidRPr="00E14B3B" w:rsidRDefault="009A3558" w:rsidP="000C51AD">
      <w:pPr>
        <w:pStyle w:val="ListParagraph"/>
        <w:rPr>
          <w:rFonts w:ascii="Agenda Regular" w:hAnsi="Agenda Regular"/>
          <w:b/>
          <w:lang w:val="fr-CA"/>
        </w:rPr>
      </w:pPr>
    </w:p>
    <w:p w14:paraId="16E15DE8" w14:textId="3BE3574A" w:rsidR="000E4878" w:rsidRPr="00E14B3B" w:rsidRDefault="000E4878" w:rsidP="000E4878">
      <w:pPr>
        <w:rPr>
          <w:rFonts w:ascii="Agenda Regular" w:hAnsi="Agenda Regular"/>
          <w:bCs/>
          <w:lang w:val="fr-CA"/>
        </w:rPr>
      </w:pPr>
      <w:r w:rsidRPr="00E14B3B">
        <w:rPr>
          <w:rFonts w:ascii="Agenda Regular" w:hAnsi="Agenda Regular"/>
          <w:b/>
          <w:lang w:val="fr-CA"/>
        </w:rPr>
        <w:t xml:space="preserve">Examen de la lettre de recommandation </w:t>
      </w:r>
      <w:r w:rsidR="00927390" w:rsidRPr="00E14B3B">
        <w:rPr>
          <w:rFonts w:ascii="Agenda Regular" w:hAnsi="Agenda Regular"/>
          <w:b/>
          <w:lang w:val="fr-CA"/>
        </w:rPr>
        <w:t>de l’auditeur</w:t>
      </w:r>
    </w:p>
    <w:p w14:paraId="0D3FF154" w14:textId="44DEF945" w:rsidR="004A605B" w:rsidRPr="00E14B3B" w:rsidRDefault="004A605B" w:rsidP="000C51AD">
      <w:pPr>
        <w:pStyle w:val="ListParagraph"/>
        <w:numPr>
          <w:ilvl w:val="0"/>
          <w:numId w:val="18"/>
        </w:numPr>
        <w:rPr>
          <w:rFonts w:ascii="Agenda Regular" w:hAnsi="Agenda Regular"/>
          <w:bCs/>
          <w:lang w:val="fr-CA"/>
        </w:rPr>
      </w:pPr>
      <w:r w:rsidRPr="00E14B3B">
        <w:rPr>
          <w:rFonts w:ascii="Agenda Regular" w:hAnsi="Agenda Regular"/>
          <w:lang w:val="fr-CA"/>
        </w:rPr>
        <w:t xml:space="preserve">(1) </w:t>
      </w:r>
      <w:r w:rsidR="00BC6126" w:rsidRPr="00E14B3B">
        <w:rPr>
          <w:rFonts w:ascii="Agenda Regular" w:hAnsi="Agenda Regular"/>
          <w:lang w:val="fr-CA"/>
        </w:rPr>
        <w:t xml:space="preserve">Le </w:t>
      </w:r>
      <w:r w:rsidRPr="00E14B3B">
        <w:rPr>
          <w:rFonts w:ascii="Agenda Regular" w:hAnsi="Agenda Regular"/>
          <w:lang w:val="fr-CA"/>
        </w:rPr>
        <w:t>[</w:t>
      </w:r>
      <w:r w:rsidR="00BC6126" w:rsidRPr="00E14B3B">
        <w:rPr>
          <w:rFonts w:ascii="Agenda Regular" w:hAnsi="Agenda Regular"/>
          <w:lang w:val="fr-CA"/>
        </w:rPr>
        <w:t>o</w:t>
      </w:r>
      <w:r w:rsidR="007160B9" w:rsidRPr="00E14B3B">
        <w:rPr>
          <w:rFonts w:ascii="Agenda Regular" w:hAnsi="Agenda Regular"/>
          <w:lang w:val="fr-CA"/>
        </w:rPr>
        <w:t>rgane</w:t>
      </w:r>
      <w:r w:rsidRPr="00E14B3B">
        <w:rPr>
          <w:rFonts w:ascii="Agenda Regular" w:hAnsi="Agenda Regular"/>
          <w:lang w:val="fr-CA"/>
        </w:rPr>
        <w:t xml:space="preserv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 xml:space="preserve">OSBL] doit examiner et évaluer toute lettre de recommandation ou toute recommandation sur les contrôles internes communiquée par </w:t>
      </w:r>
      <w:r w:rsidR="00927390" w:rsidRPr="00E14B3B">
        <w:rPr>
          <w:rFonts w:ascii="Agenda Regular" w:hAnsi="Agenda Regular"/>
          <w:lang w:val="fr-CA"/>
        </w:rPr>
        <w:t>l’auditeur</w:t>
      </w:r>
      <w:r w:rsidRPr="00E14B3B">
        <w:rPr>
          <w:rFonts w:ascii="Agenda Regular" w:hAnsi="Agenda Regular"/>
          <w:lang w:val="fr-CA"/>
        </w:rPr>
        <w:t xml:space="preserve"> de [nom utilisé pour désigner l</w:t>
      </w:r>
      <w:r w:rsidR="00162D25" w:rsidRPr="00E14B3B">
        <w:rPr>
          <w:rFonts w:ascii="Agenda Regular" w:hAnsi="Agenda Regular"/>
          <w:lang w:val="fr-CA"/>
        </w:rPr>
        <w:t>’</w:t>
      </w:r>
      <w:r w:rsidRPr="00E14B3B">
        <w:rPr>
          <w:rFonts w:ascii="Agenda Regular" w:hAnsi="Agenda Regular"/>
          <w:lang w:val="fr-CA"/>
        </w:rPr>
        <w:t>OSBL conformément au règlement de l</w:t>
      </w:r>
      <w:r w:rsidR="00162D25" w:rsidRPr="00E14B3B">
        <w:rPr>
          <w:rFonts w:ascii="Agenda Regular" w:hAnsi="Agenda Regular"/>
          <w:lang w:val="fr-CA"/>
        </w:rPr>
        <w:t>’</w:t>
      </w:r>
      <w:r w:rsidRPr="00E14B3B">
        <w:rPr>
          <w:rFonts w:ascii="Agenda Regular" w:hAnsi="Agenda Regular"/>
          <w:lang w:val="fr-CA"/>
        </w:rPr>
        <w:t>OSBL].</w:t>
      </w:r>
    </w:p>
    <w:p w14:paraId="56B85816" w14:textId="77777777" w:rsidR="004A605B" w:rsidRPr="00E14B3B" w:rsidRDefault="004A605B" w:rsidP="004A605B">
      <w:pPr>
        <w:pStyle w:val="ListParagraph"/>
        <w:ind w:left="1080"/>
        <w:rPr>
          <w:rFonts w:ascii="Agenda Regular" w:hAnsi="Agenda Regular"/>
          <w:bCs/>
          <w:lang w:val="fr-CA"/>
        </w:rPr>
      </w:pPr>
    </w:p>
    <w:p w14:paraId="0B1E6753" w14:textId="390D9D24" w:rsidR="000E4878" w:rsidRPr="00E14B3B" w:rsidRDefault="000E4878" w:rsidP="004A605B">
      <w:pPr>
        <w:pStyle w:val="ListParagraph"/>
        <w:numPr>
          <w:ilvl w:val="0"/>
          <w:numId w:val="32"/>
        </w:numPr>
        <w:rPr>
          <w:rFonts w:ascii="Agenda Regular" w:hAnsi="Agenda Regular"/>
          <w:bCs/>
          <w:lang w:val="fr-CA"/>
        </w:rPr>
      </w:pPr>
      <w:r w:rsidRPr="00E14B3B">
        <w:rPr>
          <w:rFonts w:ascii="Agenda Regular" w:hAnsi="Agenda Regular"/>
          <w:lang w:val="fr-CA"/>
        </w:rPr>
        <w:t xml:space="preserve">Le [directeur général] doit examiner toute lettre de recommandation ou toute recommandation sur les contrôles internes communiquée par </w:t>
      </w:r>
      <w:r w:rsidR="00927390" w:rsidRPr="00E14B3B">
        <w:rPr>
          <w:rFonts w:ascii="Agenda Regular" w:hAnsi="Agenda Regular"/>
          <w:lang w:val="fr-CA"/>
        </w:rPr>
        <w:t>l’auditeur</w:t>
      </w:r>
      <w:r w:rsidRPr="00E14B3B">
        <w:rPr>
          <w:rFonts w:ascii="Agenda Regular" w:hAnsi="Agenda Regular"/>
          <w:lang w:val="fr-CA"/>
        </w:rPr>
        <w:t xml:space="preserve"> de [nom utilisé pour désigner l</w:t>
      </w:r>
      <w:r w:rsidR="00162D25" w:rsidRPr="00E14B3B">
        <w:rPr>
          <w:rFonts w:ascii="Agenda Regular" w:hAnsi="Agenda Regular"/>
          <w:lang w:val="fr-CA"/>
        </w:rPr>
        <w:t>’</w:t>
      </w:r>
      <w:r w:rsidRPr="00E14B3B">
        <w:rPr>
          <w:rFonts w:ascii="Agenda Regular" w:hAnsi="Agenda Regular"/>
          <w:lang w:val="fr-CA"/>
        </w:rPr>
        <w:t>OSBL conformément au règlement de l</w:t>
      </w:r>
      <w:r w:rsidR="00162D25" w:rsidRPr="00E14B3B">
        <w:rPr>
          <w:rFonts w:ascii="Agenda Regular" w:hAnsi="Agenda Regular"/>
          <w:lang w:val="fr-CA"/>
        </w:rPr>
        <w:t>’</w:t>
      </w:r>
      <w:r w:rsidRPr="00E14B3B">
        <w:rPr>
          <w:rFonts w:ascii="Agenda Regular" w:hAnsi="Agenda Regular"/>
          <w:lang w:val="fr-CA"/>
        </w:rPr>
        <w:t>OSBL] et préparer une réponse.</w:t>
      </w:r>
    </w:p>
    <w:p w14:paraId="10004986" w14:textId="77777777" w:rsidR="0058149F" w:rsidRPr="00E14B3B" w:rsidRDefault="0058149F" w:rsidP="0058149F">
      <w:pPr>
        <w:rPr>
          <w:rFonts w:ascii="Agenda Regular" w:hAnsi="Agenda Regular"/>
          <w:b/>
          <w:highlight w:val="yellow"/>
          <w:lang w:val="fr-CA"/>
        </w:rPr>
      </w:pPr>
      <w:r w:rsidRPr="00E14B3B">
        <w:rPr>
          <w:rFonts w:ascii="Agenda Regular" w:hAnsi="Agenda Regular"/>
          <w:b/>
          <w:highlight w:val="yellow"/>
          <w:lang w:val="fr-CA"/>
        </w:rPr>
        <w:t>Accès aux états financiers annuels</w:t>
      </w:r>
    </w:p>
    <w:p w14:paraId="250D21DB" w14:textId="39661169" w:rsidR="000E4878" w:rsidRPr="00E14B3B" w:rsidRDefault="007A1865" w:rsidP="000C51AD">
      <w:pPr>
        <w:pStyle w:val="ListParagraph"/>
        <w:numPr>
          <w:ilvl w:val="0"/>
          <w:numId w:val="18"/>
        </w:numPr>
        <w:jc w:val="both"/>
        <w:rPr>
          <w:rFonts w:ascii="Agenda Regular" w:hAnsi="Agenda Regular"/>
          <w:bCs/>
          <w:highlight w:val="yellow"/>
          <w:lang w:val="fr-CA"/>
        </w:rPr>
      </w:pPr>
      <w:r w:rsidRPr="00E14B3B">
        <w:rPr>
          <w:rFonts w:ascii="Agenda Regular" w:hAnsi="Agenda Regular"/>
          <w:highlight w:val="yellow"/>
          <w:lang w:val="fr-CA"/>
        </w:rPr>
        <w:t xml:space="preserve">(1) </w:t>
      </w:r>
      <w:r w:rsidR="00BC6126" w:rsidRPr="00E14B3B">
        <w:rPr>
          <w:rFonts w:ascii="Agenda Regular" w:hAnsi="Agenda Regular"/>
          <w:highlight w:val="yellow"/>
          <w:lang w:val="fr-CA"/>
        </w:rPr>
        <w:t xml:space="preserve">Le </w:t>
      </w:r>
      <w:r w:rsidRPr="00E14B3B">
        <w:rPr>
          <w:rFonts w:ascii="Agenda Regular" w:hAnsi="Agenda Regular"/>
          <w:highlight w:val="yellow"/>
          <w:lang w:val="fr-CA"/>
        </w:rPr>
        <w:t>[</w:t>
      </w:r>
      <w:r w:rsidR="00BC6126" w:rsidRPr="00E14B3B">
        <w:rPr>
          <w:rFonts w:ascii="Agenda Regular" w:hAnsi="Agenda Regular"/>
          <w:highlight w:val="yellow"/>
          <w:lang w:val="fr-CA"/>
        </w:rPr>
        <w:t>o</w:t>
      </w:r>
      <w:r w:rsidR="007160B9" w:rsidRPr="00E14B3B">
        <w:rPr>
          <w:rFonts w:ascii="Agenda Regular" w:hAnsi="Agenda Regular"/>
          <w:highlight w:val="yellow"/>
          <w:lang w:val="fr-CA"/>
        </w:rPr>
        <w:t>rgane</w:t>
      </w:r>
      <w:r w:rsidRPr="00E14B3B">
        <w:rPr>
          <w:rFonts w:ascii="Agenda Regular" w:hAnsi="Agenda Regular"/>
          <w:highlight w:val="yellow"/>
          <w:lang w:val="fr-CA"/>
        </w:rPr>
        <w:t xml:space="preserve"> </w:t>
      </w:r>
      <w:r w:rsidR="00521619" w:rsidRPr="00E14B3B">
        <w:rPr>
          <w:rFonts w:ascii="Agenda Regular" w:hAnsi="Agenda Regular"/>
          <w:highlight w:val="yellow"/>
          <w:lang w:val="fr-CA"/>
        </w:rPr>
        <w:t>directeur</w:t>
      </w:r>
      <w:r w:rsidRPr="00E14B3B">
        <w:rPr>
          <w:rFonts w:ascii="Agenda Regular" w:hAnsi="Agenda Regular"/>
          <w:highlight w:val="yellow"/>
          <w:lang w:val="fr-CA"/>
        </w:rPr>
        <w:t xml:space="preserve"> de l</w:t>
      </w:r>
      <w:r w:rsidR="00162D25" w:rsidRPr="00E14B3B">
        <w:rPr>
          <w:rFonts w:ascii="Agenda Regular" w:hAnsi="Agenda Regular"/>
          <w:highlight w:val="yellow"/>
          <w:lang w:val="fr-CA"/>
        </w:rPr>
        <w:t>’</w:t>
      </w:r>
      <w:r w:rsidRPr="00E14B3B">
        <w:rPr>
          <w:rFonts w:ascii="Agenda Regular" w:hAnsi="Agenda Regular"/>
          <w:highlight w:val="yellow"/>
          <w:lang w:val="fr-CA"/>
        </w:rPr>
        <w:t xml:space="preserve">OSBL] doit fournir les états financiers annuels </w:t>
      </w:r>
      <w:r w:rsidR="007252AB" w:rsidRPr="00E14B3B">
        <w:rPr>
          <w:rFonts w:ascii="Agenda Regular" w:hAnsi="Agenda Regular"/>
          <w:highlight w:val="yellow"/>
          <w:lang w:val="fr-CA"/>
        </w:rPr>
        <w:t>audités</w:t>
      </w:r>
      <w:r w:rsidRPr="00E14B3B">
        <w:rPr>
          <w:rFonts w:ascii="Agenda Regular" w:hAnsi="Agenda Regular"/>
          <w:highlight w:val="yellow"/>
          <w:lang w:val="fr-CA"/>
        </w:rPr>
        <w:t xml:space="preserve">, ainsi que le rapport </w:t>
      </w:r>
      <w:r w:rsidR="00927390" w:rsidRPr="00E14B3B">
        <w:rPr>
          <w:rFonts w:ascii="Agenda Regular" w:hAnsi="Agenda Regular"/>
          <w:highlight w:val="yellow"/>
          <w:lang w:val="fr-CA"/>
        </w:rPr>
        <w:t>de l’auditeur</w:t>
      </w:r>
      <w:r w:rsidRPr="00E14B3B">
        <w:rPr>
          <w:rFonts w:ascii="Agenda Regular" w:hAnsi="Agenda Regular"/>
          <w:highlight w:val="yellow"/>
          <w:lang w:val="fr-CA"/>
        </w:rPr>
        <w:t xml:space="preserve"> indépendant signé correspondant, à tous les membres de [nom utilisé pour désigner l</w:t>
      </w:r>
      <w:r w:rsidR="00162D25" w:rsidRPr="00E14B3B">
        <w:rPr>
          <w:rFonts w:ascii="Agenda Regular" w:hAnsi="Agenda Regular"/>
          <w:highlight w:val="yellow"/>
          <w:lang w:val="fr-CA"/>
        </w:rPr>
        <w:t>’</w:t>
      </w:r>
      <w:r w:rsidRPr="00E14B3B">
        <w:rPr>
          <w:rFonts w:ascii="Agenda Regular" w:hAnsi="Agenda Regular"/>
          <w:highlight w:val="yellow"/>
          <w:lang w:val="fr-CA"/>
        </w:rPr>
        <w:t>OSBL conformément au règlement de l</w:t>
      </w:r>
      <w:r w:rsidR="00162D25" w:rsidRPr="00E14B3B">
        <w:rPr>
          <w:rFonts w:ascii="Agenda Regular" w:hAnsi="Agenda Regular"/>
          <w:highlight w:val="yellow"/>
          <w:lang w:val="fr-CA"/>
        </w:rPr>
        <w:t>’</w:t>
      </w:r>
      <w:r w:rsidRPr="00E14B3B">
        <w:rPr>
          <w:rFonts w:ascii="Agenda Regular" w:hAnsi="Agenda Regular"/>
          <w:highlight w:val="yellow"/>
          <w:lang w:val="fr-CA"/>
        </w:rPr>
        <w:t>OSBL].</w:t>
      </w:r>
    </w:p>
    <w:p w14:paraId="64D70A81" w14:textId="380BBC7D" w:rsidR="009A3558" w:rsidRPr="00E14B3B" w:rsidRDefault="009A3558" w:rsidP="000E4878">
      <w:pPr>
        <w:rPr>
          <w:rFonts w:ascii="Agenda Regular" w:hAnsi="Agenda Regular"/>
          <w:b/>
          <w:lang w:val="fr-CA"/>
        </w:rPr>
      </w:pPr>
      <w:r w:rsidRPr="00E14B3B">
        <w:rPr>
          <w:rFonts w:ascii="Agenda Regular" w:hAnsi="Agenda Regular"/>
          <w:b/>
          <w:lang w:val="fr-CA"/>
        </w:rPr>
        <w:t>Préparation des déclarations obligatoires</w:t>
      </w:r>
    </w:p>
    <w:p w14:paraId="677FF270" w14:textId="1BB6AAEF" w:rsidR="009A3558" w:rsidRPr="00E14B3B" w:rsidRDefault="009A3558" w:rsidP="000C51AD">
      <w:pPr>
        <w:pStyle w:val="ListParagraph"/>
        <w:numPr>
          <w:ilvl w:val="0"/>
          <w:numId w:val="18"/>
        </w:numPr>
        <w:rPr>
          <w:rFonts w:ascii="Agenda Regular" w:hAnsi="Agenda Regular"/>
          <w:b/>
          <w:lang w:val="fr-CA"/>
        </w:rPr>
      </w:pPr>
      <w:r w:rsidRPr="00E14B3B">
        <w:rPr>
          <w:rFonts w:ascii="Agenda Regular" w:hAnsi="Agenda Regular"/>
          <w:lang w:val="fr-CA"/>
        </w:rPr>
        <w:t xml:space="preserve">(1) </w:t>
      </w:r>
      <w:r w:rsidR="00FE4F11" w:rsidRPr="00E14B3B">
        <w:rPr>
          <w:rFonts w:ascii="Agenda Regular" w:hAnsi="Agenda Regular"/>
          <w:lang w:val="fr-CA"/>
        </w:rPr>
        <w:t>S’il y a lieu</w:t>
      </w:r>
      <w:r w:rsidRPr="00E14B3B">
        <w:rPr>
          <w:rFonts w:ascii="Agenda Regular" w:hAnsi="Agenda Regular"/>
          <w:lang w:val="fr-CA"/>
        </w:rPr>
        <w:t>,</w:t>
      </w:r>
      <w:r w:rsidR="00FE4F11" w:rsidRPr="00E14B3B">
        <w:rPr>
          <w:rFonts w:ascii="Agenda Regular" w:hAnsi="Agenda Regular"/>
          <w:lang w:val="fr-CA"/>
        </w:rPr>
        <w:t xml:space="preserve"> le</w:t>
      </w:r>
      <w:r w:rsidRPr="00E14B3B">
        <w:rPr>
          <w:rFonts w:ascii="Agenda Regular" w:hAnsi="Agenda Regular"/>
          <w:lang w:val="fr-CA"/>
        </w:rPr>
        <w:t xml:space="preserve"> [</w:t>
      </w:r>
      <w:r w:rsidR="000F071D" w:rsidRPr="00E14B3B">
        <w:rPr>
          <w:rFonts w:ascii="Agenda Regular" w:hAnsi="Agenda Regular"/>
          <w:lang w:val="fr-CA"/>
        </w:rPr>
        <w:t>o</w:t>
      </w:r>
      <w:r w:rsidRPr="00E14B3B">
        <w:rPr>
          <w:rFonts w:ascii="Agenda Regular" w:hAnsi="Agenda Regular"/>
          <w:lang w:val="fr-CA"/>
        </w:rPr>
        <w:t xml:space="preserve">rgane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OSBL] doit établir des politiques et des procédures concernant la préparation et le dépôt de toutes les déclarations fiscales et de renseignements annuelles dans le respect des échéances réglementaires.</w:t>
      </w:r>
    </w:p>
    <w:p w14:paraId="7E541B35" w14:textId="520F8E16" w:rsidR="009A3558" w:rsidRPr="00E14B3B" w:rsidRDefault="0044255F" w:rsidP="000E4878">
      <w:pPr>
        <w:rPr>
          <w:rFonts w:ascii="Agenda Regular" w:hAnsi="Agenda Regular"/>
          <w:b/>
          <w:lang w:val="fr-CA"/>
        </w:rPr>
      </w:pPr>
      <w:r w:rsidRPr="00E14B3B">
        <w:rPr>
          <w:rFonts w:ascii="Agenda Regular" w:hAnsi="Agenda Regular"/>
          <w:b/>
          <w:lang w:val="fr-CA"/>
        </w:rPr>
        <w:t>Examen de la rémunération du directeur général</w:t>
      </w:r>
    </w:p>
    <w:p w14:paraId="3A04EBE4" w14:textId="49C858BB" w:rsidR="0044255F" w:rsidRPr="00E14B3B" w:rsidRDefault="0044255F" w:rsidP="000C51AD">
      <w:pPr>
        <w:pStyle w:val="ListParagraph"/>
        <w:numPr>
          <w:ilvl w:val="0"/>
          <w:numId w:val="18"/>
        </w:numPr>
        <w:rPr>
          <w:rFonts w:ascii="Agenda Regular" w:hAnsi="Agenda Regular"/>
          <w:b/>
          <w:lang w:val="fr-CA"/>
        </w:rPr>
      </w:pPr>
      <w:r w:rsidRPr="00E14B3B">
        <w:rPr>
          <w:rFonts w:ascii="Agenda Regular" w:hAnsi="Agenda Regular"/>
          <w:lang w:val="fr-CA"/>
        </w:rPr>
        <w:t xml:space="preserve">(1) </w:t>
      </w:r>
      <w:r w:rsidR="00BC6126" w:rsidRPr="00E14B3B">
        <w:rPr>
          <w:rFonts w:ascii="Agenda Regular" w:hAnsi="Agenda Regular"/>
          <w:lang w:val="fr-CA"/>
        </w:rPr>
        <w:t xml:space="preserve">Le </w:t>
      </w:r>
      <w:r w:rsidRPr="00E14B3B">
        <w:rPr>
          <w:rFonts w:ascii="Agenda Regular" w:hAnsi="Agenda Regular"/>
          <w:lang w:val="fr-CA"/>
        </w:rPr>
        <w:t>[</w:t>
      </w:r>
      <w:r w:rsidR="00BC6126" w:rsidRPr="00E14B3B">
        <w:rPr>
          <w:rFonts w:ascii="Agenda Regular" w:hAnsi="Agenda Regular"/>
          <w:lang w:val="fr-CA"/>
        </w:rPr>
        <w:t>o</w:t>
      </w:r>
      <w:r w:rsidR="007160B9" w:rsidRPr="00E14B3B">
        <w:rPr>
          <w:rFonts w:ascii="Agenda Regular" w:hAnsi="Agenda Regular"/>
          <w:lang w:val="fr-CA"/>
        </w:rPr>
        <w:t>rgane</w:t>
      </w:r>
      <w:r w:rsidRPr="00E14B3B">
        <w:rPr>
          <w:rFonts w:ascii="Agenda Regular" w:hAnsi="Agenda Regular"/>
          <w:lang w:val="fr-CA"/>
        </w:rPr>
        <w:t xml:space="preserv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OSBL] doit établir des politiques et des procédures concernant l</w:t>
      </w:r>
      <w:r w:rsidR="00162D25" w:rsidRPr="00E14B3B">
        <w:rPr>
          <w:rFonts w:ascii="Agenda Regular" w:hAnsi="Agenda Regular"/>
          <w:lang w:val="fr-CA"/>
        </w:rPr>
        <w:t>’</w:t>
      </w:r>
      <w:r w:rsidRPr="00E14B3B">
        <w:rPr>
          <w:rFonts w:ascii="Agenda Regular" w:hAnsi="Agenda Regular"/>
          <w:lang w:val="fr-CA"/>
        </w:rPr>
        <w:t>examen et l</w:t>
      </w:r>
      <w:r w:rsidR="00162D25" w:rsidRPr="00E14B3B">
        <w:rPr>
          <w:rFonts w:ascii="Agenda Regular" w:hAnsi="Agenda Regular"/>
          <w:lang w:val="fr-CA"/>
        </w:rPr>
        <w:t>’</w:t>
      </w:r>
      <w:r w:rsidRPr="00E14B3B">
        <w:rPr>
          <w:rFonts w:ascii="Agenda Regular" w:hAnsi="Agenda Regular"/>
          <w:lang w:val="fr-CA"/>
        </w:rPr>
        <w:t>approbation de la rémunération et des dépenses annuelles du directeur général.</w:t>
      </w:r>
    </w:p>
    <w:p w14:paraId="15888F58" w14:textId="77777777" w:rsidR="00A8699C" w:rsidRDefault="00A8699C" w:rsidP="000E4878">
      <w:pPr>
        <w:rPr>
          <w:rFonts w:ascii="Agenda Regular" w:hAnsi="Agenda Regular"/>
          <w:b/>
          <w:highlight w:val="green"/>
          <w:lang w:val="fr-CA"/>
        </w:rPr>
      </w:pPr>
    </w:p>
    <w:p w14:paraId="6DFE1198" w14:textId="1043D67F" w:rsidR="000E4878" w:rsidRPr="00E14B3B" w:rsidRDefault="000E4878" w:rsidP="000E4878">
      <w:pPr>
        <w:rPr>
          <w:rFonts w:ascii="Agenda Regular" w:hAnsi="Agenda Regular"/>
          <w:b/>
          <w:highlight w:val="green"/>
          <w:lang w:val="fr-CA"/>
        </w:rPr>
      </w:pPr>
      <w:r w:rsidRPr="00E14B3B">
        <w:rPr>
          <w:rFonts w:ascii="Agenda Regular" w:hAnsi="Agenda Regular"/>
          <w:b/>
          <w:highlight w:val="green"/>
          <w:lang w:val="fr-CA"/>
        </w:rPr>
        <w:lastRenderedPageBreak/>
        <w:t>Rapport annuel</w:t>
      </w:r>
    </w:p>
    <w:p w14:paraId="0DFF750C" w14:textId="2600E9D5" w:rsidR="004A605B" w:rsidRPr="00E14B3B" w:rsidRDefault="004A605B" w:rsidP="000C51AD">
      <w:pPr>
        <w:pStyle w:val="ListParagraph"/>
        <w:numPr>
          <w:ilvl w:val="0"/>
          <w:numId w:val="18"/>
        </w:numPr>
        <w:rPr>
          <w:rFonts w:ascii="Agenda Regular" w:hAnsi="Agenda Regular"/>
          <w:bCs/>
          <w:highlight w:val="green"/>
          <w:lang w:val="fr-CA"/>
        </w:rPr>
      </w:pPr>
      <w:r w:rsidRPr="00E14B3B">
        <w:rPr>
          <w:rFonts w:ascii="Agenda Regular" w:hAnsi="Agenda Regular"/>
          <w:highlight w:val="green"/>
          <w:lang w:val="fr-CA"/>
        </w:rPr>
        <w:t xml:space="preserve">(1) Au plus tard cent quatre-vingts (180) jours après la fin de chaque exercice, </w:t>
      </w:r>
      <w:r w:rsidR="00867650" w:rsidRPr="00E14B3B">
        <w:rPr>
          <w:rFonts w:ascii="Agenda Regular" w:hAnsi="Agenda Regular"/>
          <w:highlight w:val="green"/>
          <w:lang w:val="fr-CA"/>
        </w:rPr>
        <w:t xml:space="preserve">le </w:t>
      </w:r>
      <w:r w:rsidRPr="00E14B3B">
        <w:rPr>
          <w:rFonts w:ascii="Agenda Regular" w:hAnsi="Agenda Regular"/>
          <w:highlight w:val="green"/>
          <w:lang w:val="fr-CA"/>
        </w:rPr>
        <w:t>[</w:t>
      </w:r>
      <w:r w:rsidR="000F071D" w:rsidRPr="00E14B3B">
        <w:rPr>
          <w:rFonts w:ascii="Agenda Regular" w:hAnsi="Agenda Regular"/>
          <w:highlight w:val="green"/>
          <w:lang w:val="fr-CA"/>
        </w:rPr>
        <w:t>o</w:t>
      </w:r>
      <w:r w:rsidRPr="00E14B3B">
        <w:rPr>
          <w:rFonts w:ascii="Agenda Regular" w:hAnsi="Agenda Regular"/>
          <w:highlight w:val="green"/>
          <w:lang w:val="fr-CA"/>
        </w:rPr>
        <w:t xml:space="preserve">rgane </w:t>
      </w:r>
      <w:r w:rsidR="00521619" w:rsidRPr="00E14B3B">
        <w:rPr>
          <w:rFonts w:ascii="Agenda Regular" w:hAnsi="Agenda Regular"/>
          <w:highlight w:val="green"/>
          <w:lang w:val="fr-CA"/>
        </w:rPr>
        <w:t>directeur</w:t>
      </w:r>
      <w:r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Pr="00E14B3B">
        <w:rPr>
          <w:rFonts w:ascii="Agenda Regular" w:hAnsi="Agenda Regular"/>
          <w:highlight w:val="green"/>
          <w:lang w:val="fr-CA"/>
        </w:rPr>
        <w:t xml:space="preserve">OSBL] doit publier un rapport annuel sur les activités et les résultats financiers </w:t>
      </w:r>
      <w:r w:rsidR="00ED7E0F" w:rsidRPr="00E14B3B">
        <w:rPr>
          <w:rFonts w:ascii="Agenda Regular" w:hAnsi="Agenda Regular"/>
          <w:highlight w:val="green"/>
          <w:lang w:val="fr-CA"/>
        </w:rPr>
        <w:t xml:space="preserve">du </w:t>
      </w:r>
      <w:r w:rsidRPr="00E14B3B">
        <w:rPr>
          <w:rFonts w:ascii="Agenda Regular" w:hAnsi="Agenda Regular"/>
          <w:highlight w:val="green"/>
          <w:lang w:val="fr-CA"/>
        </w:rPr>
        <w:t>[</w:t>
      </w:r>
      <w:r w:rsidR="000F071D" w:rsidRPr="00E14B3B">
        <w:rPr>
          <w:rFonts w:ascii="Agenda Regular" w:hAnsi="Agenda Regular"/>
          <w:highlight w:val="green"/>
          <w:lang w:val="fr-CA"/>
        </w:rPr>
        <w:t>o</w:t>
      </w:r>
      <w:r w:rsidRPr="00E14B3B">
        <w:rPr>
          <w:rFonts w:ascii="Agenda Regular" w:hAnsi="Agenda Regular"/>
          <w:highlight w:val="green"/>
          <w:lang w:val="fr-CA"/>
        </w:rPr>
        <w:t xml:space="preserve">rgane </w:t>
      </w:r>
      <w:r w:rsidR="00521619" w:rsidRPr="00E14B3B">
        <w:rPr>
          <w:rFonts w:ascii="Agenda Regular" w:hAnsi="Agenda Regular"/>
          <w:highlight w:val="green"/>
          <w:lang w:val="fr-CA"/>
        </w:rPr>
        <w:t>directeur</w:t>
      </w:r>
      <w:r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Pr="00E14B3B">
        <w:rPr>
          <w:rFonts w:ascii="Agenda Regular" w:hAnsi="Agenda Regular"/>
          <w:highlight w:val="green"/>
          <w:lang w:val="fr-CA"/>
        </w:rPr>
        <w:t>OSBL] pour l</w:t>
      </w:r>
      <w:r w:rsidR="00162D25" w:rsidRPr="00E14B3B">
        <w:rPr>
          <w:rFonts w:ascii="Agenda Regular" w:hAnsi="Agenda Regular"/>
          <w:highlight w:val="green"/>
          <w:lang w:val="fr-CA"/>
        </w:rPr>
        <w:t>’</w:t>
      </w:r>
      <w:r w:rsidRPr="00E14B3B">
        <w:rPr>
          <w:rFonts w:ascii="Agenda Regular" w:hAnsi="Agenda Regular"/>
          <w:highlight w:val="green"/>
          <w:lang w:val="fr-CA"/>
        </w:rPr>
        <w:t>exercice précédent.</w:t>
      </w:r>
    </w:p>
    <w:p w14:paraId="0F70BC2F" w14:textId="097E3BF4" w:rsidR="000E4878" w:rsidRPr="00E14B3B" w:rsidRDefault="000E4878" w:rsidP="004A605B">
      <w:pPr>
        <w:pStyle w:val="ListParagraph"/>
        <w:numPr>
          <w:ilvl w:val="0"/>
          <w:numId w:val="33"/>
        </w:numPr>
        <w:rPr>
          <w:rFonts w:ascii="Agenda Regular" w:hAnsi="Agenda Regular"/>
          <w:bCs/>
          <w:highlight w:val="green"/>
          <w:lang w:val="fr-CA"/>
        </w:rPr>
      </w:pPr>
      <w:r w:rsidRPr="00E14B3B">
        <w:rPr>
          <w:rFonts w:ascii="Agenda Regular" w:hAnsi="Agenda Regular"/>
          <w:highlight w:val="green"/>
          <w:lang w:val="fr-CA"/>
        </w:rPr>
        <w:t>Le rapport annuel visé au paragraphe (1) doit comprendre :</w:t>
      </w:r>
    </w:p>
    <w:p w14:paraId="72F01317" w14:textId="0C175970" w:rsidR="000E4878" w:rsidRPr="00E14B3B" w:rsidRDefault="000E4878" w:rsidP="004A605B">
      <w:pPr>
        <w:pStyle w:val="ListParagraph"/>
        <w:numPr>
          <w:ilvl w:val="0"/>
          <w:numId w:val="17"/>
        </w:numPr>
        <w:jc w:val="both"/>
        <w:rPr>
          <w:rFonts w:ascii="Agenda Regular" w:hAnsi="Agenda Regular"/>
          <w:bCs/>
          <w:highlight w:val="green"/>
          <w:lang w:val="fr-CA"/>
        </w:rPr>
      </w:pPr>
      <w:r w:rsidRPr="00E14B3B">
        <w:rPr>
          <w:rFonts w:ascii="Agenda Regular" w:hAnsi="Agenda Regular"/>
          <w:highlight w:val="green"/>
          <w:lang w:val="fr-CA"/>
        </w:rPr>
        <w:t xml:space="preserve">une description de la stratégie utilisée pour réaliser la mission </w:t>
      </w:r>
      <w:r w:rsidR="00ED7E0F" w:rsidRPr="00E14B3B">
        <w:rPr>
          <w:rFonts w:ascii="Agenda Regular" w:hAnsi="Agenda Regular"/>
          <w:highlight w:val="green"/>
          <w:lang w:val="fr-CA"/>
        </w:rPr>
        <w:t xml:space="preserve">du </w:t>
      </w:r>
      <w:r w:rsidRPr="00E14B3B">
        <w:rPr>
          <w:rFonts w:ascii="Agenda Regular" w:hAnsi="Agenda Regular"/>
          <w:highlight w:val="green"/>
          <w:lang w:val="fr-CA"/>
        </w:rPr>
        <w:t>[</w:t>
      </w:r>
      <w:r w:rsidR="000F071D" w:rsidRPr="00E14B3B">
        <w:rPr>
          <w:rFonts w:ascii="Agenda Regular" w:hAnsi="Agenda Regular"/>
          <w:highlight w:val="green"/>
          <w:lang w:val="fr-CA"/>
        </w:rPr>
        <w:t>o</w:t>
      </w:r>
      <w:r w:rsidRPr="00E14B3B">
        <w:rPr>
          <w:rFonts w:ascii="Agenda Regular" w:hAnsi="Agenda Regular"/>
          <w:highlight w:val="green"/>
          <w:lang w:val="fr-CA"/>
        </w:rPr>
        <w:t xml:space="preserve">rgane </w:t>
      </w:r>
      <w:r w:rsidR="00521619" w:rsidRPr="00E14B3B">
        <w:rPr>
          <w:rFonts w:ascii="Agenda Regular" w:hAnsi="Agenda Regular"/>
          <w:highlight w:val="green"/>
          <w:lang w:val="fr-CA"/>
        </w:rPr>
        <w:t>directeur</w:t>
      </w:r>
      <w:r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Pr="00E14B3B">
        <w:rPr>
          <w:rFonts w:ascii="Agenda Regular" w:hAnsi="Agenda Regular"/>
          <w:highlight w:val="green"/>
          <w:lang w:val="fr-CA"/>
        </w:rPr>
        <w:t>OSBL];</w:t>
      </w:r>
    </w:p>
    <w:p w14:paraId="7F194626" w14:textId="28781402" w:rsidR="000E4878" w:rsidRPr="00E14B3B" w:rsidRDefault="000E4878" w:rsidP="004A605B">
      <w:pPr>
        <w:pStyle w:val="ListParagraph"/>
        <w:numPr>
          <w:ilvl w:val="0"/>
          <w:numId w:val="17"/>
        </w:numPr>
        <w:jc w:val="both"/>
        <w:rPr>
          <w:rFonts w:ascii="Agenda Regular" w:hAnsi="Agenda Regular"/>
          <w:bCs/>
          <w:highlight w:val="green"/>
          <w:lang w:val="fr-CA"/>
        </w:rPr>
      </w:pPr>
      <w:r w:rsidRPr="00E14B3B">
        <w:rPr>
          <w:rFonts w:ascii="Agenda Regular" w:hAnsi="Agenda Regular"/>
          <w:highlight w:val="green"/>
          <w:lang w:val="fr-CA"/>
        </w:rPr>
        <w:t>une comparaison entre les objectifs et mesures de rendement et les attentes initiales;</w:t>
      </w:r>
    </w:p>
    <w:p w14:paraId="07A5161F" w14:textId="421D6B53" w:rsidR="000E4878" w:rsidRPr="00E14B3B" w:rsidRDefault="000E4878" w:rsidP="004A605B">
      <w:pPr>
        <w:pStyle w:val="ListParagraph"/>
        <w:numPr>
          <w:ilvl w:val="0"/>
          <w:numId w:val="17"/>
        </w:numPr>
        <w:jc w:val="both"/>
        <w:rPr>
          <w:rFonts w:ascii="Agenda Regular" w:hAnsi="Agenda Regular"/>
          <w:bCs/>
          <w:lang w:val="fr-CA"/>
        </w:rPr>
      </w:pPr>
      <w:r w:rsidRPr="00E14B3B">
        <w:rPr>
          <w:rFonts w:ascii="Agenda Regular" w:hAnsi="Agenda Regular"/>
          <w:lang w:val="fr-CA"/>
        </w:rPr>
        <w:t>les risques et les occasions;</w:t>
      </w:r>
    </w:p>
    <w:p w14:paraId="634E4F8B" w14:textId="0C13B641" w:rsidR="000E4878" w:rsidRPr="00E14B3B" w:rsidRDefault="000E4878" w:rsidP="004A605B">
      <w:pPr>
        <w:pStyle w:val="ListParagraph"/>
        <w:numPr>
          <w:ilvl w:val="0"/>
          <w:numId w:val="17"/>
        </w:numPr>
        <w:jc w:val="both"/>
        <w:rPr>
          <w:rFonts w:ascii="Agenda Regular" w:hAnsi="Agenda Regular"/>
          <w:bCs/>
          <w:lang w:val="fr-CA"/>
        </w:rPr>
      </w:pPr>
      <w:r w:rsidRPr="00E14B3B">
        <w:rPr>
          <w:rFonts w:ascii="Agenda Regular" w:hAnsi="Agenda Regular"/>
          <w:lang w:val="fr-CA"/>
        </w:rPr>
        <w:t>les considérations environnementales, sociales et de gouvernance;</w:t>
      </w:r>
    </w:p>
    <w:p w14:paraId="4E4E6EBF" w14:textId="55365F22" w:rsidR="000E4878" w:rsidRPr="00E14B3B" w:rsidRDefault="000E4878" w:rsidP="004A605B">
      <w:pPr>
        <w:pStyle w:val="ListParagraph"/>
        <w:numPr>
          <w:ilvl w:val="0"/>
          <w:numId w:val="17"/>
        </w:numPr>
        <w:jc w:val="both"/>
        <w:rPr>
          <w:rFonts w:ascii="Agenda Regular" w:hAnsi="Agenda Regular"/>
          <w:bCs/>
          <w:lang w:val="fr-CA"/>
        </w:rPr>
      </w:pPr>
      <w:r w:rsidRPr="00E14B3B">
        <w:rPr>
          <w:rFonts w:ascii="Agenda Regular" w:hAnsi="Agenda Regular"/>
          <w:lang w:val="fr-CA"/>
        </w:rPr>
        <w:t>les faits saillants financiers;</w:t>
      </w:r>
    </w:p>
    <w:p w14:paraId="31FB7AC4" w14:textId="0FEC09C7" w:rsidR="000E4878" w:rsidRPr="00E14B3B" w:rsidRDefault="000E4878" w:rsidP="004A605B">
      <w:pPr>
        <w:pStyle w:val="ListParagraph"/>
        <w:numPr>
          <w:ilvl w:val="0"/>
          <w:numId w:val="17"/>
        </w:numPr>
        <w:jc w:val="both"/>
        <w:rPr>
          <w:rFonts w:ascii="Agenda Regular" w:hAnsi="Agenda Regular"/>
          <w:bCs/>
          <w:lang w:val="fr-CA"/>
        </w:rPr>
      </w:pPr>
      <w:r w:rsidRPr="00E14B3B">
        <w:rPr>
          <w:rFonts w:ascii="Agenda Regular" w:hAnsi="Agenda Regular"/>
          <w:lang w:val="fr-CA"/>
        </w:rPr>
        <w:t>les perspectives futures.</w:t>
      </w:r>
    </w:p>
    <w:p w14:paraId="50BBA0B1" w14:textId="77CDA355" w:rsidR="003F29B6" w:rsidRPr="00E14B3B" w:rsidRDefault="00BC6126">
      <w:pPr>
        <w:pStyle w:val="ListParagraph"/>
        <w:numPr>
          <w:ilvl w:val="0"/>
          <w:numId w:val="33"/>
        </w:numPr>
        <w:jc w:val="both"/>
        <w:rPr>
          <w:rFonts w:ascii="Agenda Regular" w:hAnsi="Agenda Regular"/>
          <w:bCs/>
          <w:highlight w:val="green"/>
          <w:lang w:val="fr-CA"/>
        </w:rPr>
      </w:pPr>
      <w:r w:rsidRPr="00E14B3B">
        <w:rPr>
          <w:rFonts w:ascii="Agenda Regular" w:hAnsi="Agenda Regular"/>
          <w:highlight w:val="green"/>
          <w:lang w:val="fr-CA"/>
        </w:rPr>
        <w:t>Le [organe</w:t>
      </w:r>
      <w:r w:rsidR="003F29B6" w:rsidRPr="00E14B3B">
        <w:rPr>
          <w:rFonts w:ascii="Agenda Regular" w:hAnsi="Agenda Regular"/>
          <w:highlight w:val="green"/>
          <w:lang w:val="fr-CA"/>
        </w:rPr>
        <w:t xml:space="preserve"> </w:t>
      </w:r>
      <w:r w:rsidR="00521619" w:rsidRPr="00E14B3B">
        <w:rPr>
          <w:rFonts w:ascii="Agenda Regular" w:hAnsi="Agenda Regular"/>
          <w:highlight w:val="green"/>
          <w:lang w:val="fr-CA"/>
        </w:rPr>
        <w:t>directeur</w:t>
      </w:r>
      <w:r w:rsidR="003F29B6" w:rsidRPr="00E14B3B">
        <w:rPr>
          <w:rFonts w:ascii="Agenda Regular" w:hAnsi="Agenda Regular"/>
          <w:highlight w:val="green"/>
          <w:lang w:val="fr-CA"/>
        </w:rPr>
        <w:t xml:space="preserve"> de l</w:t>
      </w:r>
      <w:r w:rsidR="00162D25" w:rsidRPr="00E14B3B">
        <w:rPr>
          <w:rFonts w:ascii="Agenda Regular" w:hAnsi="Agenda Regular"/>
          <w:highlight w:val="green"/>
          <w:lang w:val="fr-CA"/>
        </w:rPr>
        <w:t>’</w:t>
      </w:r>
      <w:r w:rsidR="003F29B6" w:rsidRPr="00E14B3B">
        <w:rPr>
          <w:rFonts w:ascii="Agenda Regular" w:hAnsi="Agenda Regular"/>
          <w:highlight w:val="green"/>
          <w:lang w:val="fr-CA"/>
        </w:rPr>
        <w:t>OSBL] doit établir des politiques et des procédures concernant un processus et un recours accessibles aux membres de [nom utilisé pour désigner l</w:t>
      </w:r>
      <w:r w:rsidR="00162D25" w:rsidRPr="00E14B3B">
        <w:rPr>
          <w:rFonts w:ascii="Agenda Regular" w:hAnsi="Agenda Regular"/>
          <w:highlight w:val="green"/>
          <w:lang w:val="fr-CA"/>
        </w:rPr>
        <w:t>’</w:t>
      </w:r>
      <w:r w:rsidR="003F29B6" w:rsidRPr="00E14B3B">
        <w:rPr>
          <w:rFonts w:ascii="Agenda Regular" w:hAnsi="Agenda Regular"/>
          <w:highlight w:val="green"/>
          <w:lang w:val="fr-CA"/>
        </w:rPr>
        <w:t>OSBL conformément au règlement de l</w:t>
      </w:r>
      <w:r w:rsidR="00162D25" w:rsidRPr="00E14B3B">
        <w:rPr>
          <w:rFonts w:ascii="Agenda Regular" w:hAnsi="Agenda Regular"/>
          <w:highlight w:val="green"/>
          <w:lang w:val="fr-CA"/>
        </w:rPr>
        <w:t>’</w:t>
      </w:r>
      <w:r w:rsidR="003F29B6" w:rsidRPr="00E14B3B">
        <w:rPr>
          <w:rFonts w:ascii="Agenda Regular" w:hAnsi="Agenda Regular"/>
          <w:highlight w:val="green"/>
          <w:lang w:val="fr-CA"/>
        </w:rPr>
        <w:t>OSBL] qui ont demandé le rapport annuel de [nom utilisé pour désigner l</w:t>
      </w:r>
      <w:r w:rsidR="00162D25" w:rsidRPr="00E14B3B">
        <w:rPr>
          <w:rFonts w:ascii="Agenda Regular" w:hAnsi="Agenda Regular"/>
          <w:highlight w:val="green"/>
          <w:lang w:val="fr-CA"/>
        </w:rPr>
        <w:t>’</w:t>
      </w:r>
      <w:r w:rsidR="003F29B6" w:rsidRPr="00E14B3B">
        <w:rPr>
          <w:rFonts w:ascii="Agenda Regular" w:hAnsi="Agenda Regular"/>
          <w:highlight w:val="green"/>
          <w:lang w:val="fr-CA"/>
        </w:rPr>
        <w:t>OSBL conformément au règlement de l</w:t>
      </w:r>
      <w:r w:rsidR="00162D25" w:rsidRPr="00E14B3B">
        <w:rPr>
          <w:rFonts w:ascii="Agenda Regular" w:hAnsi="Agenda Regular"/>
          <w:highlight w:val="green"/>
          <w:lang w:val="fr-CA"/>
        </w:rPr>
        <w:t>’</w:t>
      </w:r>
      <w:r w:rsidR="003F29B6" w:rsidRPr="00E14B3B">
        <w:rPr>
          <w:rFonts w:ascii="Agenda Regular" w:hAnsi="Agenda Regular"/>
          <w:highlight w:val="green"/>
          <w:lang w:val="fr-CA"/>
        </w:rPr>
        <w:t>OSBL], mais qui ne l</w:t>
      </w:r>
      <w:r w:rsidR="00162D25" w:rsidRPr="00E14B3B">
        <w:rPr>
          <w:rFonts w:ascii="Agenda Regular" w:hAnsi="Agenda Regular"/>
          <w:highlight w:val="green"/>
          <w:lang w:val="fr-CA"/>
        </w:rPr>
        <w:t>’</w:t>
      </w:r>
      <w:r w:rsidR="003F29B6" w:rsidRPr="00E14B3B">
        <w:rPr>
          <w:rFonts w:ascii="Agenda Regular" w:hAnsi="Agenda Regular"/>
          <w:highlight w:val="green"/>
          <w:lang w:val="fr-CA"/>
        </w:rPr>
        <w:t>ont pas reçu.</w:t>
      </w:r>
    </w:p>
    <w:p w14:paraId="444B8401" w14:textId="77777777" w:rsidR="00442391" w:rsidRPr="00E14B3B" w:rsidRDefault="00442391" w:rsidP="00442391">
      <w:pPr>
        <w:jc w:val="both"/>
        <w:rPr>
          <w:rFonts w:ascii="Agenda Regular" w:hAnsi="Agenda Regular"/>
          <w:bCs/>
          <w:lang w:val="fr-CA"/>
        </w:rPr>
      </w:pPr>
    </w:p>
    <w:p w14:paraId="616365DF" w14:textId="444BFEF1" w:rsidR="000A67FA" w:rsidRPr="00E14B3B" w:rsidRDefault="000A67FA" w:rsidP="000A67FA">
      <w:pPr>
        <w:jc w:val="both"/>
        <w:rPr>
          <w:rFonts w:ascii="Agenda Regular" w:hAnsi="Agenda Regular"/>
          <w:b/>
          <w:sz w:val="40"/>
          <w:szCs w:val="40"/>
          <w:lang w:val="fr-CA"/>
        </w:rPr>
      </w:pPr>
      <w:r w:rsidRPr="00E14B3B">
        <w:rPr>
          <w:rFonts w:ascii="Agenda Regular" w:hAnsi="Agenda Regular"/>
          <w:b/>
          <w:sz w:val="40"/>
          <w:lang w:val="fr-CA"/>
        </w:rPr>
        <w:t>Section 4 : Consignation, protection et surveillance des actifs</w:t>
      </w:r>
    </w:p>
    <w:p w14:paraId="63B45BCF" w14:textId="77777777" w:rsidR="000A67FA" w:rsidRPr="00E14B3B" w:rsidRDefault="000A67FA" w:rsidP="00442391">
      <w:pPr>
        <w:jc w:val="both"/>
        <w:rPr>
          <w:rFonts w:ascii="Agenda Regular" w:hAnsi="Agenda Regular"/>
          <w:bCs/>
          <w:lang w:val="fr-CA"/>
        </w:rPr>
      </w:pPr>
    </w:p>
    <w:p w14:paraId="2B069306" w14:textId="14276B52" w:rsidR="00442391" w:rsidRPr="00E14B3B" w:rsidRDefault="00442391" w:rsidP="000C51AD">
      <w:pPr>
        <w:jc w:val="both"/>
        <w:rPr>
          <w:rFonts w:ascii="Agenda Regular" w:hAnsi="Agenda Regular"/>
          <w:b/>
          <w:lang w:val="fr-CA"/>
        </w:rPr>
      </w:pPr>
      <w:r w:rsidRPr="00E14B3B">
        <w:rPr>
          <w:rFonts w:ascii="Agenda Regular" w:hAnsi="Agenda Regular"/>
          <w:b/>
          <w:lang w:val="fr-CA"/>
        </w:rPr>
        <w:t>Sécurité physique</w:t>
      </w:r>
    </w:p>
    <w:p w14:paraId="17A181D4" w14:textId="4174FBB5" w:rsidR="000E4878" w:rsidRPr="00E14B3B" w:rsidRDefault="00442391" w:rsidP="000C51AD">
      <w:pPr>
        <w:pStyle w:val="ListParagraph"/>
        <w:numPr>
          <w:ilvl w:val="0"/>
          <w:numId w:val="18"/>
        </w:numPr>
        <w:jc w:val="both"/>
        <w:rPr>
          <w:bCs/>
          <w:lang w:val="fr-CA"/>
        </w:rPr>
      </w:pPr>
      <w:r w:rsidRPr="00E14B3B">
        <w:rPr>
          <w:rFonts w:ascii="Agenda Regular" w:hAnsi="Agenda Regular"/>
          <w:lang w:val="fr-CA"/>
        </w:rPr>
        <w:t xml:space="preserve">(1) </w:t>
      </w:r>
      <w:r w:rsidR="00BC6126" w:rsidRPr="00E14B3B">
        <w:rPr>
          <w:rFonts w:ascii="Agenda Regular" w:hAnsi="Agenda Regular"/>
          <w:lang w:val="fr-CA"/>
        </w:rPr>
        <w:t>Le [organe</w:t>
      </w:r>
      <w:r w:rsidRPr="00E14B3B">
        <w:rPr>
          <w:rFonts w:ascii="Agenda Regular" w:hAnsi="Agenda Regular"/>
          <w:lang w:val="fr-CA"/>
        </w:rPr>
        <w:t xml:space="preserv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OSBL] doit établir des politiques et des procédures concernant les contrôles d</w:t>
      </w:r>
      <w:r w:rsidR="00162D25" w:rsidRPr="00E14B3B">
        <w:rPr>
          <w:rFonts w:ascii="Agenda Regular" w:hAnsi="Agenda Regular"/>
          <w:lang w:val="fr-CA"/>
        </w:rPr>
        <w:t>’</w:t>
      </w:r>
      <w:r w:rsidRPr="00E14B3B">
        <w:rPr>
          <w:rFonts w:ascii="Agenda Regular" w:hAnsi="Agenda Regular"/>
          <w:lang w:val="fr-CA"/>
        </w:rPr>
        <w:t>accès et de sécurité physique à l</w:t>
      </w:r>
      <w:r w:rsidR="00162D25" w:rsidRPr="00E14B3B">
        <w:rPr>
          <w:rFonts w:ascii="Agenda Regular" w:hAnsi="Agenda Regular"/>
          <w:lang w:val="fr-CA"/>
        </w:rPr>
        <w:t>’</w:t>
      </w:r>
      <w:r w:rsidRPr="00E14B3B">
        <w:rPr>
          <w:rFonts w:ascii="Agenda Regular" w:hAnsi="Agenda Regular"/>
          <w:lang w:val="fr-CA"/>
        </w:rPr>
        <w:t>égard des immeubles, des locaux, des systèmes informatiques et des biens meubles.</w:t>
      </w:r>
    </w:p>
    <w:p w14:paraId="2F7CD822" w14:textId="77777777" w:rsidR="00523644" w:rsidRPr="00E14B3B" w:rsidRDefault="00523644" w:rsidP="000E4878">
      <w:pPr>
        <w:jc w:val="both"/>
        <w:rPr>
          <w:rFonts w:ascii="Agenda Regular" w:hAnsi="Agenda Regular"/>
          <w:b/>
          <w:lang w:val="fr-CA"/>
        </w:rPr>
      </w:pPr>
    </w:p>
    <w:p w14:paraId="409D4F75" w14:textId="1CBA3B2C" w:rsidR="000E4878" w:rsidRPr="00E14B3B" w:rsidRDefault="00232F86" w:rsidP="000E4878">
      <w:pPr>
        <w:jc w:val="both"/>
        <w:rPr>
          <w:rFonts w:ascii="Agenda Regular" w:hAnsi="Agenda Regular"/>
          <w:b/>
          <w:lang w:val="fr-CA"/>
        </w:rPr>
      </w:pPr>
      <w:r w:rsidRPr="00E14B3B">
        <w:rPr>
          <w:rFonts w:ascii="Agenda Regular" w:hAnsi="Agenda Regular"/>
          <w:b/>
          <w:lang w:val="fr-CA"/>
        </w:rPr>
        <w:t>Politiques et procédures requises</w:t>
      </w:r>
    </w:p>
    <w:p w14:paraId="6D505B93" w14:textId="01D904CD" w:rsidR="00275068" w:rsidRPr="00E14B3B" w:rsidRDefault="00731AB7" w:rsidP="00232F86">
      <w:pPr>
        <w:pStyle w:val="ListParagraph"/>
        <w:numPr>
          <w:ilvl w:val="0"/>
          <w:numId w:val="18"/>
        </w:numPr>
        <w:jc w:val="both"/>
        <w:rPr>
          <w:rFonts w:ascii="Agenda Regular" w:hAnsi="Agenda Regular"/>
          <w:bCs/>
          <w:lang w:val="fr-CA"/>
        </w:rPr>
      </w:pPr>
      <w:r w:rsidRPr="00E14B3B">
        <w:rPr>
          <w:rFonts w:ascii="Agenda Regular" w:hAnsi="Agenda Regular"/>
          <w:lang w:val="fr-CA"/>
        </w:rPr>
        <w:t xml:space="preserve">(1) </w:t>
      </w:r>
      <w:r w:rsidR="00BC6126" w:rsidRPr="00E14B3B">
        <w:rPr>
          <w:rFonts w:ascii="Agenda Regular" w:hAnsi="Agenda Regular"/>
          <w:lang w:val="fr-CA"/>
        </w:rPr>
        <w:t>Le [organe</w:t>
      </w:r>
      <w:r w:rsidRPr="00E14B3B">
        <w:rPr>
          <w:rFonts w:ascii="Agenda Regular" w:hAnsi="Agenda Regular"/>
          <w:lang w:val="fr-CA"/>
        </w:rPr>
        <w:t xml:space="preserv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 xml:space="preserve">OSBL] doit établir des politiques et des procédures concernant les moyens de gérer et de contrôler de manière efficace tous les fonds et </w:t>
      </w:r>
      <w:r w:rsidR="006F6B62" w:rsidRPr="00E14B3B">
        <w:rPr>
          <w:rFonts w:ascii="Agenda Regular" w:hAnsi="Agenda Regular"/>
          <w:lang w:val="fr-CA"/>
        </w:rPr>
        <w:t>tous les revenus</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OSBL, y compris les contrôles internes en vue de la gestion des comptes d</w:t>
      </w:r>
      <w:r w:rsidR="00162D25" w:rsidRPr="00E14B3B">
        <w:rPr>
          <w:rFonts w:ascii="Agenda Regular" w:hAnsi="Agenda Regular"/>
          <w:lang w:val="fr-CA"/>
        </w:rPr>
        <w:t>’</w:t>
      </w:r>
      <w:r w:rsidRPr="00E14B3B">
        <w:rPr>
          <w:rFonts w:ascii="Agenda Regular" w:hAnsi="Agenda Regular"/>
          <w:lang w:val="fr-CA"/>
        </w:rPr>
        <w:t>institutions financières, de la trésorerie et des actifs.</w:t>
      </w:r>
    </w:p>
    <w:p w14:paraId="2528693A" w14:textId="77777777" w:rsidR="00275068" w:rsidRPr="00E14B3B" w:rsidRDefault="00275068" w:rsidP="00275068">
      <w:pPr>
        <w:pStyle w:val="ListParagraph"/>
        <w:jc w:val="both"/>
        <w:rPr>
          <w:rFonts w:ascii="Agenda Regular" w:hAnsi="Agenda Regular"/>
          <w:bCs/>
          <w:lang w:val="fr-CA"/>
        </w:rPr>
      </w:pPr>
    </w:p>
    <w:p w14:paraId="2D29145E" w14:textId="12344A56" w:rsidR="00232F86" w:rsidRPr="00E14B3B" w:rsidRDefault="00BC6126" w:rsidP="00275068">
      <w:pPr>
        <w:pStyle w:val="ListParagraph"/>
        <w:numPr>
          <w:ilvl w:val="0"/>
          <w:numId w:val="45"/>
        </w:numPr>
        <w:jc w:val="both"/>
        <w:rPr>
          <w:rFonts w:ascii="Agenda Regular" w:hAnsi="Agenda Regular"/>
          <w:bCs/>
          <w:lang w:val="fr-CA"/>
        </w:rPr>
      </w:pPr>
      <w:r w:rsidRPr="00E14B3B">
        <w:rPr>
          <w:rFonts w:ascii="Agenda Regular" w:hAnsi="Agenda Regular"/>
          <w:lang w:val="fr-CA"/>
        </w:rPr>
        <w:t>Le [organe</w:t>
      </w:r>
      <w:r w:rsidR="00275068" w:rsidRPr="00E14B3B">
        <w:rPr>
          <w:rFonts w:ascii="Agenda Regular" w:hAnsi="Agenda Regular"/>
          <w:lang w:val="fr-CA"/>
        </w:rPr>
        <w:t xml:space="preserve"> </w:t>
      </w:r>
      <w:r w:rsidR="00521619" w:rsidRPr="00E14B3B">
        <w:rPr>
          <w:rFonts w:ascii="Agenda Regular" w:hAnsi="Agenda Regular"/>
          <w:lang w:val="fr-CA"/>
        </w:rPr>
        <w:t>directeur</w:t>
      </w:r>
      <w:r w:rsidR="00275068" w:rsidRPr="00E14B3B">
        <w:rPr>
          <w:rFonts w:ascii="Agenda Regular" w:hAnsi="Agenda Regular"/>
          <w:lang w:val="fr-CA"/>
        </w:rPr>
        <w:t xml:space="preserve"> de l</w:t>
      </w:r>
      <w:r w:rsidR="00162D25" w:rsidRPr="00E14B3B">
        <w:rPr>
          <w:rFonts w:ascii="Agenda Regular" w:hAnsi="Agenda Regular"/>
          <w:lang w:val="fr-CA"/>
        </w:rPr>
        <w:t>’</w:t>
      </w:r>
      <w:r w:rsidR="00275068" w:rsidRPr="00E14B3B">
        <w:rPr>
          <w:rFonts w:ascii="Agenda Regular" w:hAnsi="Agenda Regular"/>
          <w:lang w:val="fr-CA"/>
        </w:rPr>
        <w:t>OSBL] doit établir des politiques et des procédures concernant la détermination, le suivi et la consignation de toutes les restrictions internes et externes s</w:t>
      </w:r>
      <w:r w:rsidR="00162D25" w:rsidRPr="00E14B3B">
        <w:rPr>
          <w:rFonts w:ascii="Agenda Regular" w:hAnsi="Agenda Regular"/>
          <w:lang w:val="fr-CA"/>
        </w:rPr>
        <w:t>’</w:t>
      </w:r>
      <w:r w:rsidR="00275068" w:rsidRPr="00E14B3B">
        <w:rPr>
          <w:rFonts w:ascii="Agenda Regular" w:hAnsi="Agenda Regular"/>
          <w:lang w:val="fr-CA"/>
        </w:rPr>
        <w:t>appliquant à l</w:t>
      </w:r>
      <w:r w:rsidR="00162D25" w:rsidRPr="00E14B3B">
        <w:rPr>
          <w:rFonts w:ascii="Agenda Regular" w:hAnsi="Agenda Regular"/>
          <w:lang w:val="fr-CA"/>
        </w:rPr>
        <w:t>’</w:t>
      </w:r>
      <w:r w:rsidR="00275068" w:rsidRPr="00E14B3B">
        <w:rPr>
          <w:rFonts w:ascii="Agenda Regular" w:hAnsi="Agenda Regular"/>
          <w:lang w:val="fr-CA"/>
        </w:rPr>
        <w:t>usage des fonds ou des actifs de l</w:t>
      </w:r>
      <w:r w:rsidR="00162D25" w:rsidRPr="00E14B3B">
        <w:rPr>
          <w:rFonts w:ascii="Agenda Regular" w:hAnsi="Agenda Regular"/>
          <w:lang w:val="fr-CA"/>
        </w:rPr>
        <w:t>’</w:t>
      </w:r>
      <w:r w:rsidR="00275068" w:rsidRPr="00E14B3B">
        <w:rPr>
          <w:rFonts w:ascii="Agenda Regular" w:hAnsi="Agenda Regular"/>
          <w:lang w:val="fr-CA"/>
        </w:rPr>
        <w:t>OSBL.</w:t>
      </w:r>
    </w:p>
    <w:p w14:paraId="3BC4AA69" w14:textId="77777777" w:rsidR="00275068" w:rsidRPr="00E14B3B" w:rsidRDefault="00275068" w:rsidP="000C51AD">
      <w:pPr>
        <w:pStyle w:val="ListParagraph"/>
        <w:ind w:left="1080"/>
        <w:jc w:val="both"/>
        <w:rPr>
          <w:rFonts w:ascii="Agenda Regular" w:hAnsi="Agenda Regular"/>
          <w:bCs/>
          <w:lang w:val="fr-CA"/>
        </w:rPr>
      </w:pPr>
    </w:p>
    <w:p w14:paraId="37FE941D" w14:textId="7B147A5D" w:rsidR="00275068" w:rsidRPr="00E14B3B" w:rsidRDefault="00ED7E0F" w:rsidP="00275068">
      <w:pPr>
        <w:pStyle w:val="ListParagraph"/>
        <w:numPr>
          <w:ilvl w:val="0"/>
          <w:numId w:val="45"/>
        </w:numPr>
        <w:jc w:val="both"/>
        <w:rPr>
          <w:rFonts w:ascii="Agenda Regular" w:hAnsi="Agenda Regular"/>
          <w:bCs/>
          <w:lang w:val="fr-CA"/>
        </w:rPr>
      </w:pPr>
      <w:r w:rsidRPr="00E14B3B">
        <w:rPr>
          <w:rFonts w:ascii="Agenda Regular" w:hAnsi="Agenda Regular"/>
          <w:lang w:val="fr-CA"/>
        </w:rPr>
        <w:t>S’il y a lieu</w:t>
      </w:r>
      <w:r w:rsidR="00275068" w:rsidRPr="00E14B3B">
        <w:rPr>
          <w:rFonts w:ascii="Agenda Regular" w:hAnsi="Agenda Regular"/>
          <w:lang w:val="fr-CA"/>
        </w:rPr>
        <w:t xml:space="preserve">, </w:t>
      </w:r>
      <w:r w:rsidRPr="00E14B3B">
        <w:rPr>
          <w:rFonts w:ascii="Agenda Regular" w:hAnsi="Agenda Regular"/>
          <w:lang w:val="fr-CA"/>
        </w:rPr>
        <w:t xml:space="preserve">le </w:t>
      </w:r>
      <w:r w:rsidR="00275068" w:rsidRPr="00E14B3B">
        <w:rPr>
          <w:rFonts w:ascii="Agenda Regular" w:hAnsi="Agenda Regular"/>
          <w:lang w:val="fr-CA"/>
        </w:rPr>
        <w:t>[</w:t>
      </w:r>
      <w:r w:rsidR="000F071D" w:rsidRPr="00E14B3B">
        <w:rPr>
          <w:rFonts w:ascii="Agenda Regular" w:hAnsi="Agenda Regular"/>
          <w:lang w:val="fr-CA"/>
        </w:rPr>
        <w:t>o</w:t>
      </w:r>
      <w:r w:rsidR="00275068" w:rsidRPr="00E14B3B">
        <w:rPr>
          <w:rFonts w:ascii="Agenda Regular" w:hAnsi="Agenda Regular"/>
          <w:lang w:val="fr-CA"/>
        </w:rPr>
        <w:t xml:space="preserve">rgane </w:t>
      </w:r>
      <w:r w:rsidR="00521619" w:rsidRPr="00E14B3B">
        <w:rPr>
          <w:rFonts w:ascii="Agenda Regular" w:hAnsi="Agenda Regular"/>
          <w:lang w:val="fr-CA"/>
        </w:rPr>
        <w:t>directeur</w:t>
      </w:r>
      <w:r w:rsidR="00275068" w:rsidRPr="00E14B3B">
        <w:rPr>
          <w:rFonts w:ascii="Agenda Regular" w:hAnsi="Agenda Regular"/>
          <w:lang w:val="fr-CA"/>
        </w:rPr>
        <w:t xml:space="preserve"> de l</w:t>
      </w:r>
      <w:r w:rsidR="00162D25" w:rsidRPr="00E14B3B">
        <w:rPr>
          <w:rFonts w:ascii="Agenda Regular" w:hAnsi="Agenda Regular"/>
          <w:lang w:val="fr-CA"/>
        </w:rPr>
        <w:t>’</w:t>
      </w:r>
      <w:r w:rsidR="00275068" w:rsidRPr="00E14B3B">
        <w:rPr>
          <w:rFonts w:ascii="Agenda Regular" w:hAnsi="Agenda Regular"/>
          <w:lang w:val="fr-CA"/>
        </w:rPr>
        <w:t>OSBL] doit établir des politiques et des procédures concernant le rapprochement des dons, des subventions et des contributions dans les trente (30) jours suivant la fin de chaque mois.</w:t>
      </w:r>
    </w:p>
    <w:p w14:paraId="40569CAE" w14:textId="77777777" w:rsidR="00527689" w:rsidRPr="00E14B3B" w:rsidRDefault="00527689" w:rsidP="000C51AD">
      <w:pPr>
        <w:pStyle w:val="ListParagraph"/>
        <w:rPr>
          <w:rFonts w:ascii="Agenda Regular" w:hAnsi="Agenda Regular"/>
          <w:bCs/>
          <w:lang w:val="fr-CA"/>
        </w:rPr>
      </w:pPr>
    </w:p>
    <w:p w14:paraId="2999A7D0" w14:textId="21654A71" w:rsidR="00841469" w:rsidRPr="00E14B3B" w:rsidRDefault="00841469" w:rsidP="00841469">
      <w:pPr>
        <w:jc w:val="both"/>
        <w:rPr>
          <w:rFonts w:ascii="Agenda Regular" w:hAnsi="Agenda Regular"/>
          <w:b/>
          <w:lang w:val="fr-CA"/>
        </w:rPr>
      </w:pPr>
      <w:r w:rsidRPr="00E14B3B">
        <w:rPr>
          <w:rFonts w:ascii="Agenda Regular" w:hAnsi="Agenda Regular"/>
          <w:b/>
          <w:lang w:val="fr-CA"/>
        </w:rPr>
        <w:t>Stratégie de placement</w:t>
      </w:r>
    </w:p>
    <w:p w14:paraId="1990D8AF" w14:textId="395C46F0" w:rsidR="00232F86" w:rsidRPr="00E14B3B" w:rsidRDefault="00841469" w:rsidP="00841469">
      <w:pPr>
        <w:pStyle w:val="ListParagraph"/>
        <w:numPr>
          <w:ilvl w:val="0"/>
          <w:numId w:val="18"/>
        </w:numPr>
        <w:jc w:val="both"/>
        <w:rPr>
          <w:rFonts w:ascii="Agenda Regular" w:hAnsi="Agenda Regular"/>
          <w:bCs/>
          <w:lang w:val="fr-CA"/>
        </w:rPr>
      </w:pPr>
      <w:r w:rsidRPr="00E14B3B">
        <w:rPr>
          <w:rFonts w:ascii="Agenda Regular" w:hAnsi="Agenda Regular"/>
          <w:lang w:val="fr-CA"/>
        </w:rPr>
        <w:t xml:space="preserve">(1) </w:t>
      </w:r>
      <w:r w:rsidR="00BC6126" w:rsidRPr="00E14B3B">
        <w:rPr>
          <w:rFonts w:ascii="Agenda Regular" w:hAnsi="Agenda Regular"/>
          <w:lang w:val="fr-CA"/>
        </w:rPr>
        <w:t>Le [organe</w:t>
      </w:r>
      <w:r w:rsidRPr="00E14B3B">
        <w:rPr>
          <w:rFonts w:ascii="Agenda Regular" w:hAnsi="Agenda Regular"/>
          <w:lang w:val="fr-CA"/>
        </w:rPr>
        <w:t xml:space="preserv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OSBL] doit établir des politiques et des procédures concernant une stratégie de gestion des placements efficace pour les fonds de l</w:t>
      </w:r>
      <w:r w:rsidR="00162D25" w:rsidRPr="00E14B3B">
        <w:rPr>
          <w:rFonts w:ascii="Agenda Regular" w:hAnsi="Agenda Regular"/>
          <w:lang w:val="fr-CA"/>
        </w:rPr>
        <w:t>’</w:t>
      </w:r>
      <w:r w:rsidRPr="00E14B3B">
        <w:rPr>
          <w:rFonts w:ascii="Agenda Regular" w:hAnsi="Agenda Regular"/>
          <w:lang w:val="fr-CA"/>
        </w:rPr>
        <w:t>OSBL.</w:t>
      </w:r>
    </w:p>
    <w:p w14:paraId="0BEC62DF" w14:textId="77777777" w:rsidR="00325F2A" w:rsidRPr="00E14B3B" w:rsidRDefault="00325F2A" w:rsidP="00325F2A">
      <w:pPr>
        <w:pStyle w:val="ListParagraph"/>
        <w:jc w:val="both"/>
        <w:rPr>
          <w:rFonts w:ascii="Agenda Regular" w:hAnsi="Agenda Regular"/>
          <w:bCs/>
          <w:lang w:val="fr-CA"/>
        </w:rPr>
      </w:pPr>
    </w:p>
    <w:p w14:paraId="70C07B8B" w14:textId="1D6F6709" w:rsidR="00325F2A" w:rsidRPr="00E14B3B" w:rsidRDefault="00325F2A" w:rsidP="000C51AD">
      <w:pPr>
        <w:pStyle w:val="ListParagraph"/>
        <w:jc w:val="both"/>
        <w:rPr>
          <w:rFonts w:ascii="Agenda Regular" w:hAnsi="Agenda Regular"/>
          <w:bCs/>
          <w:lang w:val="fr-CA"/>
        </w:rPr>
      </w:pPr>
      <w:r w:rsidRPr="00E14B3B">
        <w:rPr>
          <w:rFonts w:ascii="Agenda Regular" w:hAnsi="Agenda Regular"/>
          <w:lang w:val="fr-CA"/>
        </w:rPr>
        <w:t xml:space="preserve">(2) </w:t>
      </w:r>
      <w:r w:rsidR="00BC6126" w:rsidRPr="00E14B3B">
        <w:rPr>
          <w:rFonts w:ascii="Agenda Regular" w:hAnsi="Agenda Regular"/>
          <w:lang w:val="fr-CA"/>
        </w:rPr>
        <w:t>Le [organe</w:t>
      </w:r>
      <w:r w:rsidRPr="00E14B3B">
        <w:rPr>
          <w:rFonts w:ascii="Agenda Regular" w:hAnsi="Agenda Regular"/>
          <w:lang w:val="fr-CA"/>
        </w:rPr>
        <w:t xml:space="preserv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OSBL] doit établir des politiques et des procédures concernant l</w:t>
      </w:r>
      <w:r w:rsidR="00162D25" w:rsidRPr="00E14B3B">
        <w:rPr>
          <w:rFonts w:ascii="Agenda Regular" w:hAnsi="Agenda Regular"/>
          <w:lang w:val="fr-CA"/>
        </w:rPr>
        <w:t>’</w:t>
      </w:r>
      <w:r w:rsidRPr="00E14B3B">
        <w:rPr>
          <w:rFonts w:ascii="Agenda Regular" w:hAnsi="Agenda Regular"/>
          <w:lang w:val="fr-CA"/>
        </w:rPr>
        <w:t>examen périodique du rendement des placements de l</w:t>
      </w:r>
      <w:r w:rsidR="00162D25" w:rsidRPr="00E14B3B">
        <w:rPr>
          <w:rFonts w:ascii="Agenda Regular" w:hAnsi="Agenda Regular"/>
          <w:lang w:val="fr-CA"/>
        </w:rPr>
        <w:t>’</w:t>
      </w:r>
      <w:r w:rsidRPr="00E14B3B">
        <w:rPr>
          <w:rFonts w:ascii="Agenda Regular" w:hAnsi="Agenda Regular"/>
          <w:lang w:val="fr-CA"/>
        </w:rPr>
        <w:t>OSBL.</w:t>
      </w:r>
    </w:p>
    <w:p w14:paraId="0694B567" w14:textId="77777777" w:rsidR="00841469" w:rsidRPr="00E14B3B" w:rsidRDefault="00841469" w:rsidP="00325F2A">
      <w:pPr>
        <w:jc w:val="both"/>
        <w:rPr>
          <w:rFonts w:ascii="Agenda Regular" w:hAnsi="Agenda Regular"/>
          <w:bCs/>
          <w:lang w:val="fr-CA"/>
        </w:rPr>
      </w:pPr>
    </w:p>
    <w:p w14:paraId="55608A47" w14:textId="1BE5FE89" w:rsidR="00325F2A" w:rsidRPr="00E14B3B" w:rsidRDefault="00325F2A" w:rsidP="00325F2A">
      <w:pPr>
        <w:jc w:val="both"/>
        <w:rPr>
          <w:rFonts w:ascii="Agenda Regular" w:hAnsi="Agenda Regular"/>
          <w:b/>
          <w:lang w:val="fr-CA"/>
        </w:rPr>
      </w:pPr>
      <w:r w:rsidRPr="00E14B3B">
        <w:rPr>
          <w:rFonts w:ascii="Agenda Regular" w:hAnsi="Agenda Regular"/>
          <w:b/>
          <w:lang w:val="fr-CA"/>
        </w:rPr>
        <w:t>Investissement dans des entités à but lucratif et sans but lucratif</w:t>
      </w:r>
    </w:p>
    <w:p w14:paraId="59F804F0" w14:textId="379997B2" w:rsidR="004D4938" w:rsidRPr="00E14B3B" w:rsidRDefault="002E4496" w:rsidP="000C51AD">
      <w:pPr>
        <w:pStyle w:val="ListParagraph"/>
        <w:numPr>
          <w:ilvl w:val="0"/>
          <w:numId w:val="18"/>
        </w:numPr>
        <w:jc w:val="both"/>
        <w:rPr>
          <w:rFonts w:ascii="Agenda Regular" w:hAnsi="Agenda Regular"/>
          <w:bCs/>
          <w:lang w:val="fr-CA"/>
        </w:rPr>
      </w:pPr>
      <w:r w:rsidRPr="00E14B3B">
        <w:rPr>
          <w:rFonts w:ascii="Agenda Regular" w:hAnsi="Agenda Regular"/>
          <w:lang w:val="fr-CA"/>
        </w:rPr>
        <w:t>(1) Si l</w:t>
      </w:r>
      <w:r w:rsidR="00162D25" w:rsidRPr="00E14B3B">
        <w:rPr>
          <w:rFonts w:ascii="Agenda Regular" w:hAnsi="Agenda Regular"/>
          <w:lang w:val="fr-CA"/>
        </w:rPr>
        <w:t>’</w:t>
      </w:r>
      <w:r w:rsidRPr="00E14B3B">
        <w:rPr>
          <w:rFonts w:ascii="Agenda Regular" w:hAnsi="Agenda Regular"/>
          <w:lang w:val="fr-CA"/>
        </w:rPr>
        <w:t xml:space="preserve">OSBL a établi une entité distincte pour exercer des activités à but lucratif ou sans but lucratif, ou si elle prévoit le faire, </w:t>
      </w:r>
      <w:r w:rsidR="00ED7E0F" w:rsidRPr="00E14B3B">
        <w:rPr>
          <w:rFonts w:ascii="Agenda Regular" w:hAnsi="Agenda Regular"/>
          <w:lang w:val="fr-CA"/>
        </w:rPr>
        <w:t xml:space="preserve">le </w:t>
      </w:r>
      <w:r w:rsidRPr="00E14B3B">
        <w:rPr>
          <w:rFonts w:ascii="Agenda Regular" w:hAnsi="Agenda Regular"/>
          <w:lang w:val="fr-CA"/>
        </w:rPr>
        <w:t>[</w:t>
      </w:r>
      <w:r w:rsidR="000F071D" w:rsidRPr="00E14B3B">
        <w:rPr>
          <w:rFonts w:ascii="Agenda Regular" w:hAnsi="Agenda Regular"/>
          <w:lang w:val="fr-CA"/>
        </w:rPr>
        <w:t>o</w:t>
      </w:r>
      <w:r w:rsidRPr="00E14B3B">
        <w:rPr>
          <w:rFonts w:ascii="Agenda Regular" w:hAnsi="Agenda Regular"/>
          <w:lang w:val="fr-CA"/>
        </w:rPr>
        <w:t xml:space="preserve">rgane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OSBL] doit établir des politiques et des procédures concernant la gestion des risques liés à l</w:t>
      </w:r>
      <w:r w:rsidR="00162D25" w:rsidRPr="00E14B3B">
        <w:rPr>
          <w:rFonts w:ascii="Agenda Regular" w:hAnsi="Agenda Regular"/>
          <w:lang w:val="fr-CA"/>
        </w:rPr>
        <w:t>’</w:t>
      </w:r>
      <w:r w:rsidRPr="00E14B3B">
        <w:rPr>
          <w:rFonts w:ascii="Agenda Regular" w:hAnsi="Agenda Regular"/>
          <w:lang w:val="fr-CA"/>
        </w:rPr>
        <w:t>investissement dans des entités à but lucratif ou sans but lucratif.</w:t>
      </w:r>
    </w:p>
    <w:p w14:paraId="54FFAAF2" w14:textId="797DEE41" w:rsidR="001648A2" w:rsidRPr="00E14B3B" w:rsidRDefault="001648A2" w:rsidP="001648A2">
      <w:pPr>
        <w:jc w:val="both"/>
        <w:rPr>
          <w:rFonts w:ascii="Agenda Regular" w:hAnsi="Agenda Regular"/>
          <w:b/>
          <w:lang w:val="fr-CA"/>
        </w:rPr>
      </w:pPr>
      <w:r w:rsidRPr="00E14B3B">
        <w:rPr>
          <w:rFonts w:ascii="Agenda Regular" w:hAnsi="Agenda Regular"/>
          <w:b/>
          <w:lang w:val="fr-CA"/>
        </w:rPr>
        <w:t xml:space="preserve">Prêts </w:t>
      </w:r>
    </w:p>
    <w:p w14:paraId="68C974A1" w14:textId="0F7317DF" w:rsidR="001648A2" w:rsidRPr="00E14B3B" w:rsidRDefault="001648A2" w:rsidP="000C51AD">
      <w:pPr>
        <w:pStyle w:val="ListParagraph"/>
        <w:numPr>
          <w:ilvl w:val="0"/>
          <w:numId w:val="18"/>
        </w:numPr>
        <w:rPr>
          <w:rFonts w:ascii="Agenda Regular" w:hAnsi="Agenda Regular"/>
          <w:bCs/>
          <w:lang w:val="fr-CA"/>
        </w:rPr>
      </w:pPr>
      <w:r w:rsidRPr="00E14B3B">
        <w:rPr>
          <w:rFonts w:ascii="Agenda Regular" w:hAnsi="Agenda Regular"/>
          <w:lang w:val="fr-CA"/>
        </w:rPr>
        <w:t>(1)  Si l</w:t>
      </w:r>
      <w:r w:rsidR="00162D25" w:rsidRPr="00E14B3B">
        <w:rPr>
          <w:rFonts w:ascii="Agenda Regular" w:hAnsi="Agenda Regular"/>
          <w:lang w:val="fr-CA"/>
        </w:rPr>
        <w:t>’</w:t>
      </w:r>
      <w:r w:rsidRPr="00E14B3B">
        <w:rPr>
          <w:rFonts w:ascii="Agenda Regular" w:hAnsi="Agenda Regular"/>
          <w:lang w:val="fr-CA"/>
        </w:rPr>
        <w:t>OSBL a prêté des fonds de l</w:t>
      </w:r>
      <w:r w:rsidR="00162D25" w:rsidRPr="00E14B3B">
        <w:rPr>
          <w:rFonts w:ascii="Agenda Regular" w:hAnsi="Agenda Regular"/>
          <w:lang w:val="fr-CA"/>
        </w:rPr>
        <w:t>’</w:t>
      </w:r>
      <w:r w:rsidRPr="00E14B3B">
        <w:rPr>
          <w:rFonts w:ascii="Agenda Regular" w:hAnsi="Agenda Regular"/>
          <w:lang w:val="fr-CA"/>
        </w:rPr>
        <w:t xml:space="preserve">OSBL, ou si elle prévoit le faire, </w:t>
      </w:r>
      <w:r w:rsidR="00ED7E0F" w:rsidRPr="00E14B3B">
        <w:rPr>
          <w:rFonts w:ascii="Agenda Regular" w:hAnsi="Agenda Regular"/>
          <w:lang w:val="fr-CA"/>
        </w:rPr>
        <w:t xml:space="preserve">le </w:t>
      </w:r>
      <w:r w:rsidRPr="00E14B3B">
        <w:rPr>
          <w:rFonts w:ascii="Agenda Regular" w:hAnsi="Agenda Regular"/>
          <w:lang w:val="fr-CA"/>
        </w:rPr>
        <w:t>[</w:t>
      </w:r>
      <w:r w:rsidR="000F071D" w:rsidRPr="00E14B3B">
        <w:rPr>
          <w:rFonts w:ascii="Agenda Regular" w:hAnsi="Agenda Regular"/>
          <w:lang w:val="fr-CA"/>
        </w:rPr>
        <w:t>o</w:t>
      </w:r>
      <w:r w:rsidRPr="00E14B3B">
        <w:rPr>
          <w:rFonts w:ascii="Agenda Regular" w:hAnsi="Agenda Regular"/>
          <w:lang w:val="fr-CA"/>
        </w:rPr>
        <w:t xml:space="preserve">rgane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OSBL] doit établir des politiques et des procédures concernant la gestion efficace des prêts de fonds de l</w:t>
      </w:r>
      <w:r w:rsidR="00162D25" w:rsidRPr="00E14B3B">
        <w:rPr>
          <w:rFonts w:ascii="Agenda Regular" w:hAnsi="Agenda Regular"/>
          <w:lang w:val="fr-CA"/>
        </w:rPr>
        <w:t>’</w:t>
      </w:r>
      <w:r w:rsidRPr="00E14B3B">
        <w:rPr>
          <w:rFonts w:ascii="Agenda Regular" w:hAnsi="Agenda Regular"/>
          <w:lang w:val="fr-CA"/>
        </w:rPr>
        <w:t>OSBL et le recouvrement des sommes prêtées.</w:t>
      </w:r>
    </w:p>
    <w:p w14:paraId="286E9DFD" w14:textId="77777777" w:rsidR="000E4878" w:rsidRPr="00E14B3B" w:rsidRDefault="000E4878" w:rsidP="000E4878">
      <w:pPr>
        <w:rPr>
          <w:rFonts w:ascii="Agenda Regular" w:hAnsi="Agenda Regular"/>
          <w:lang w:val="fr-CA"/>
        </w:rPr>
      </w:pPr>
    </w:p>
    <w:p w14:paraId="73F19B57" w14:textId="46FFFD54" w:rsidR="000E4878" w:rsidRPr="00E14B3B" w:rsidRDefault="00077C80" w:rsidP="000E4878">
      <w:pPr>
        <w:jc w:val="both"/>
        <w:rPr>
          <w:rFonts w:ascii="Agenda Regular" w:hAnsi="Agenda Regular"/>
          <w:b/>
          <w:bCs/>
          <w:lang w:val="fr-CA"/>
        </w:rPr>
      </w:pPr>
      <w:r w:rsidRPr="00E14B3B">
        <w:rPr>
          <w:rFonts w:ascii="Agenda Regular" w:hAnsi="Agenda Regular"/>
          <w:b/>
          <w:lang w:val="fr-CA"/>
        </w:rPr>
        <w:t>Immobilisations corporelles</w:t>
      </w:r>
    </w:p>
    <w:p w14:paraId="07E719CF" w14:textId="3E48D59D" w:rsidR="00077C80" w:rsidRPr="00E14B3B" w:rsidRDefault="00384A0B" w:rsidP="00077C80">
      <w:pPr>
        <w:pStyle w:val="ListParagraph"/>
        <w:numPr>
          <w:ilvl w:val="0"/>
          <w:numId w:val="18"/>
        </w:numPr>
        <w:jc w:val="both"/>
        <w:rPr>
          <w:rFonts w:ascii="Agenda Regular" w:hAnsi="Agenda Regular"/>
          <w:lang w:val="fr-CA"/>
        </w:rPr>
      </w:pPr>
      <w:r w:rsidRPr="00E14B3B">
        <w:rPr>
          <w:rFonts w:ascii="Agenda Regular" w:hAnsi="Agenda Regular"/>
          <w:lang w:val="fr-CA"/>
        </w:rPr>
        <w:t xml:space="preserve">(1) </w:t>
      </w:r>
      <w:r w:rsidR="00BC6126" w:rsidRPr="00E14B3B">
        <w:rPr>
          <w:rFonts w:ascii="Agenda Regular" w:hAnsi="Agenda Regular"/>
          <w:lang w:val="fr-CA"/>
        </w:rPr>
        <w:t>Le [organe</w:t>
      </w:r>
      <w:r w:rsidRPr="00E14B3B">
        <w:rPr>
          <w:rFonts w:ascii="Agenda Regular" w:hAnsi="Agenda Regular"/>
          <w:lang w:val="fr-CA"/>
        </w:rPr>
        <w:t xml:space="preserv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OSBL] doit établir des politiques et des procédures concernant la gestion et la protection des immobilisations corporelles de l</w:t>
      </w:r>
      <w:r w:rsidR="00162D25" w:rsidRPr="00E14B3B">
        <w:rPr>
          <w:rFonts w:ascii="Agenda Regular" w:hAnsi="Agenda Regular"/>
          <w:lang w:val="fr-CA"/>
        </w:rPr>
        <w:t>’</w:t>
      </w:r>
      <w:r w:rsidRPr="00E14B3B">
        <w:rPr>
          <w:rFonts w:ascii="Agenda Regular" w:hAnsi="Agenda Regular"/>
          <w:lang w:val="fr-CA"/>
        </w:rPr>
        <w:t>OSBL.</w:t>
      </w:r>
    </w:p>
    <w:p w14:paraId="4805FADF" w14:textId="77777777" w:rsidR="008C7E9F" w:rsidRPr="00E14B3B" w:rsidRDefault="008C7E9F" w:rsidP="00AE31FC">
      <w:pPr>
        <w:jc w:val="both"/>
        <w:rPr>
          <w:rFonts w:ascii="Agenda Regular" w:hAnsi="Agenda Regular"/>
          <w:lang w:val="fr-CA"/>
        </w:rPr>
      </w:pPr>
    </w:p>
    <w:p w14:paraId="738A34C6" w14:textId="19B62249" w:rsidR="00AE31FC" w:rsidRPr="00E14B3B" w:rsidRDefault="00AE31FC" w:rsidP="00AE31FC">
      <w:pPr>
        <w:jc w:val="both"/>
        <w:rPr>
          <w:rFonts w:ascii="Agenda Regular" w:hAnsi="Agenda Regular"/>
          <w:b/>
          <w:bCs/>
          <w:lang w:val="fr-CA"/>
        </w:rPr>
      </w:pPr>
      <w:r w:rsidRPr="00E14B3B">
        <w:rPr>
          <w:rFonts w:ascii="Agenda Regular" w:hAnsi="Agenda Regular"/>
          <w:b/>
          <w:lang w:val="fr-CA"/>
        </w:rPr>
        <w:t>Fonds de réserve pour immobilisations corporelles</w:t>
      </w:r>
    </w:p>
    <w:p w14:paraId="4F4C5ED2" w14:textId="73B9AFB1" w:rsidR="00AE31FC" w:rsidRPr="00E14B3B" w:rsidRDefault="00AE31FC" w:rsidP="00AE31FC">
      <w:pPr>
        <w:pStyle w:val="ListParagraph"/>
        <w:numPr>
          <w:ilvl w:val="0"/>
          <w:numId w:val="18"/>
        </w:numPr>
        <w:jc w:val="both"/>
        <w:rPr>
          <w:rFonts w:ascii="Agenda Regular" w:hAnsi="Agenda Regular"/>
          <w:b/>
          <w:bCs/>
          <w:lang w:val="fr-CA"/>
        </w:rPr>
      </w:pPr>
      <w:r w:rsidRPr="00E14B3B">
        <w:rPr>
          <w:rFonts w:ascii="Agenda Regular" w:hAnsi="Agenda Regular"/>
          <w:lang w:val="fr-CA"/>
        </w:rPr>
        <w:t xml:space="preserve">(1) </w:t>
      </w:r>
      <w:r w:rsidR="00BC6126" w:rsidRPr="00E14B3B">
        <w:rPr>
          <w:rFonts w:ascii="Agenda Regular" w:hAnsi="Agenda Regular"/>
          <w:lang w:val="fr-CA"/>
        </w:rPr>
        <w:t>Le [organe</w:t>
      </w:r>
      <w:r w:rsidRPr="00E14B3B">
        <w:rPr>
          <w:rFonts w:ascii="Agenda Regular" w:hAnsi="Agenda Regular"/>
          <w:lang w:val="fr-CA"/>
        </w:rPr>
        <w:t xml:space="preserv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OSBL] doit établir des politiques et des procédures concernant l</w:t>
      </w:r>
      <w:r w:rsidR="00162D25" w:rsidRPr="00E14B3B">
        <w:rPr>
          <w:rFonts w:ascii="Agenda Regular" w:hAnsi="Agenda Regular"/>
          <w:lang w:val="fr-CA"/>
        </w:rPr>
        <w:t>’</w:t>
      </w:r>
      <w:r w:rsidRPr="00E14B3B">
        <w:rPr>
          <w:rFonts w:ascii="Agenda Regular" w:hAnsi="Agenda Regular"/>
          <w:lang w:val="fr-CA"/>
        </w:rPr>
        <w:t>établissement et l</w:t>
      </w:r>
      <w:r w:rsidR="00162D25" w:rsidRPr="00E14B3B">
        <w:rPr>
          <w:rFonts w:ascii="Agenda Regular" w:hAnsi="Agenda Regular"/>
          <w:lang w:val="fr-CA"/>
        </w:rPr>
        <w:t>’</w:t>
      </w:r>
      <w:r w:rsidRPr="00E14B3B">
        <w:rPr>
          <w:rFonts w:ascii="Agenda Regular" w:hAnsi="Agenda Regular"/>
          <w:lang w:val="fr-CA"/>
        </w:rPr>
        <w:t>utilisation d</w:t>
      </w:r>
      <w:r w:rsidR="00162D25" w:rsidRPr="00E14B3B">
        <w:rPr>
          <w:rFonts w:ascii="Agenda Regular" w:hAnsi="Agenda Regular"/>
          <w:lang w:val="fr-CA"/>
        </w:rPr>
        <w:t>’</w:t>
      </w:r>
      <w:r w:rsidRPr="00E14B3B">
        <w:rPr>
          <w:rFonts w:ascii="Agenda Regular" w:hAnsi="Agenda Regular"/>
          <w:lang w:val="fr-CA"/>
        </w:rPr>
        <w:t>un fonds de réserve pour aider à financer les réparations, les remises en état et les remplacements futurs des immobilisations corporelles de l</w:t>
      </w:r>
      <w:r w:rsidR="00162D25" w:rsidRPr="00E14B3B">
        <w:rPr>
          <w:rFonts w:ascii="Agenda Regular" w:hAnsi="Agenda Regular"/>
          <w:lang w:val="fr-CA"/>
        </w:rPr>
        <w:t>’</w:t>
      </w:r>
      <w:r w:rsidRPr="00E14B3B">
        <w:rPr>
          <w:rFonts w:ascii="Agenda Regular" w:hAnsi="Agenda Regular"/>
          <w:lang w:val="fr-CA"/>
        </w:rPr>
        <w:t>OSBL.</w:t>
      </w:r>
    </w:p>
    <w:p w14:paraId="4D58C04B" w14:textId="77777777" w:rsidR="003013A6" w:rsidRPr="00E14B3B" w:rsidRDefault="003013A6" w:rsidP="003013A6">
      <w:pPr>
        <w:jc w:val="both"/>
        <w:rPr>
          <w:rFonts w:ascii="Agenda Regular" w:hAnsi="Agenda Regular"/>
          <w:b/>
          <w:bCs/>
          <w:lang w:val="fr-CA"/>
        </w:rPr>
      </w:pPr>
    </w:p>
    <w:p w14:paraId="5763624F" w14:textId="3DA19168" w:rsidR="003013A6" w:rsidRPr="00E14B3B" w:rsidRDefault="003013A6" w:rsidP="003013A6">
      <w:pPr>
        <w:jc w:val="both"/>
        <w:rPr>
          <w:rFonts w:ascii="Agenda Regular" w:hAnsi="Agenda Regular"/>
          <w:b/>
          <w:bCs/>
          <w:lang w:val="fr-CA"/>
        </w:rPr>
      </w:pPr>
      <w:r w:rsidRPr="00E14B3B">
        <w:rPr>
          <w:rFonts w:ascii="Agenda Regular" w:hAnsi="Agenda Regular"/>
          <w:b/>
          <w:lang w:val="fr-CA"/>
        </w:rPr>
        <w:t>Projets d</w:t>
      </w:r>
      <w:r w:rsidR="00162D25" w:rsidRPr="00E14B3B">
        <w:rPr>
          <w:rFonts w:ascii="Agenda Regular" w:hAnsi="Agenda Regular"/>
          <w:b/>
          <w:lang w:val="fr-CA"/>
        </w:rPr>
        <w:t>’</w:t>
      </w:r>
      <w:r w:rsidRPr="00E14B3B">
        <w:rPr>
          <w:rFonts w:ascii="Agenda Regular" w:hAnsi="Agenda Regular"/>
          <w:b/>
          <w:lang w:val="fr-CA"/>
        </w:rPr>
        <w:t>immobilisations</w:t>
      </w:r>
    </w:p>
    <w:p w14:paraId="11827ACF" w14:textId="5A491C70" w:rsidR="003013A6" w:rsidRPr="00E14B3B" w:rsidRDefault="003013A6" w:rsidP="003013A6">
      <w:pPr>
        <w:pStyle w:val="ListParagraph"/>
        <w:numPr>
          <w:ilvl w:val="0"/>
          <w:numId w:val="18"/>
        </w:numPr>
        <w:jc w:val="both"/>
        <w:rPr>
          <w:rFonts w:ascii="Agenda Regular" w:hAnsi="Agenda Regular"/>
          <w:b/>
          <w:bCs/>
          <w:lang w:val="fr-CA"/>
        </w:rPr>
      </w:pPr>
      <w:r w:rsidRPr="00E14B3B">
        <w:rPr>
          <w:rFonts w:ascii="Agenda Regular" w:hAnsi="Agenda Regular"/>
          <w:lang w:val="fr-CA"/>
        </w:rPr>
        <w:t>(1)</w:t>
      </w:r>
      <w:r w:rsidRPr="00E14B3B">
        <w:rPr>
          <w:rFonts w:ascii="Agenda Regular" w:hAnsi="Agenda Regular"/>
          <w:b/>
          <w:lang w:val="fr-CA"/>
        </w:rPr>
        <w:t xml:space="preserve"> </w:t>
      </w:r>
      <w:r w:rsidR="00BC6126" w:rsidRPr="00E14B3B">
        <w:rPr>
          <w:rFonts w:ascii="Agenda Regular" w:hAnsi="Agenda Regular"/>
          <w:lang w:val="fr-CA"/>
        </w:rPr>
        <w:t>Le [organe</w:t>
      </w:r>
      <w:r w:rsidRPr="00E14B3B">
        <w:rPr>
          <w:rFonts w:ascii="Agenda Regular" w:hAnsi="Agenda Regular"/>
          <w:lang w:val="fr-CA"/>
        </w:rPr>
        <w:t xml:space="preserv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OSBL] doit établir des politiques et des procédures concernant l</w:t>
      </w:r>
      <w:r w:rsidR="00162D25" w:rsidRPr="00E14B3B">
        <w:rPr>
          <w:rFonts w:ascii="Agenda Regular" w:hAnsi="Agenda Regular"/>
          <w:lang w:val="fr-CA"/>
        </w:rPr>
        <w:t>’</w:t>
      </w:r>
      <w:r w:rsidRPr="00E14B3B">
        <w:rPr>
          <w:rFonts w:ascii="Agenda Regular" w:hAnsi="Agenda Regular"/>
          <w:lang w:val="fr-CA"/>
        </w:rPr>
        <w:t>approvisionnement, la gestion des contrats et des risques et l</w:t>
      </w:r>
      <w:r w:rsidR="00162D25" w:rsidRPr="00E14B3B">
        <w:rPr>
          <w:rFonts w:ascii="Agenda Regular" w:hAnsi="Agenda Regular"/>
          <w:lang w:val="fr-CA"/>
        </w:rPr>
        <w:t>’</w:t>
      </w:r>
      <w:r w:rsidRPr="00E14B3B">
        <w:rPr>
          <w:rFonts w:ascii="Agenda Regular" w:hAnsi="Agenda Regular"/>
          <w:lang w:val="fr-CA"/>
        </w:rPr>
        <w:t>administration des projets d</w:t>
      </w:r>
      <w:r w:rsidR="00162D25" w:rsidRPr="00E14B3B">
        <w:rPr>
          <w:rFonts w:ascii="Agenda Regular" w:hAnsi="Agenda Regular"/>
          <w:lang w:val="fr-CA"/>
        </w:rPr>
        <w:t>’</w:t>
      </w:r>
      <w:r w:rsidRPr="00E14B3B">
        <w:rPr>
          <w:rFonts w:ascii="Agenda Regular" w:hAnsi="Agenda Regular"/>
          <w:lang w:val="fr-CA"/>
        </w:rPr>
        <w:t>immobilisations corporelles.</w:t>
      </w:r>
    </w:p>
    <w:p w14:paraId="1C9C3E21" w14:textId="77777777" w:rsidR="00480F0C" w:rsidRPr="00E14B3B" w:rsidRDefault="00480F0C" w:rsidP="00480F0C">
      <w:pPr>
        <w:jc w:val="both"/>
        <w:rPr>
          <w:rFonts w:ascii="Agenda Regular" w:hAnsi="Agenda Regular"/>
          <w:b/>
          <w:bCs/>
          <w:lang w:val="fr-CA"/>
        </w:rPr>
      </w:pPr>
    </w:p>
    <w:p w14:paraId="17DC40F9" w14:textId="77777777" w:rsidR="00A8699C" w:rsidRDefault="00A8699C" w:rsidP="00480F0C">
      <w:pPr>
        <w:jc w:val="both"/>
        <w:rPr>
          <w:rFonts w:ascii="Agenda Regular" w:hAnsi="Agenda Regular"/>
          <w:b/>
          <w:lang w:val="fr-CA"/>
        </w:rPr>
      </w:pPr>
    </w:p>
    <w:p w14:paraId="16576F3A" w14:textId="77777777" w:rsidR="00A8699C" w:rsidRDefault="00A8699C" w:rsidP="00480F0C">
      <w:pPr>
        <w:jc w:val="both"/>
        <w:rPr>
          <w:rFonts w:ascii="Agenda Regular" w:hAnsi="Agenda Regular"/>
          <w:b/>
          <w:lang w:val="fr-CA"/>
        </w:rPr>
      </w:pPr>
    </w:p>
    <w:p w14:paraId="715D49AB" w14:textId="32BCF6DE" w:rsidR="00480F0C" w:rsidRPr="00E14B3B" w:rsidRDefault="00480F0C" w:rsidP="00480F0C">
      <w:pPr>
        <w:jc w:val="both"/>
        <w:rPr>
          <w:rFonts w:ascii="Agenda Regular" w:hAnsi="Agenda Regular"/>
          <w:b/>
          <w:bCs/>
          <w:lang w:val="fr-CA"/>
        </w:rPr>
      </w:pPr>
      <w:r w:rsidRPr="00E14B3B">
        <w:rPr>
          <w:rFonts w:ascii="Agenda Regular" w:hAnsi="Agenda Regular"/>
          <w:b/>
          <w:lang w:val="fr-CA"/>
        </w:rPr>
        <w:lastRenderedPageBreak/>
        <w:t>Programme de gestion du cycle de vie</w:t>
      </w:r>
    </w:p>
    <w:p w14:paraId="548B957A" w14:textId="204551B4" w:rsidR="00480F0C" w:rsidRPr="00E14B3B" w:rsidRDefault="00480F0C" w:rsidP="00480F0C">
      <w:pPr>
        <w:pStyle w:val="ListParagraph"/>
        <w:numPr>
          <w:ilvl w:val="0"/>
          <w:numId w:val="18"/>
        </w:numPr>
        <w:jc w:val="both"/>
        <w:rPr>
          <w:rFonts w:ascii="Agenda Regular" w:hAnsi="Agenda Regular"/>
          <w:lang w:val="fr-CA"/>
        </w:rPr>
      </w:pPr>
      <w:r w:rsidRPr="00E14B3B">
        <w:rPr>
          <w:rFonts w:ascii="Agenda Regular" w:hAnsi="Agenda Regular"/>
          <w:lang w:val="fr-CA"/>
        </w:rPr>
        <w:t>(1)</w:t>
      </w:r>
      <w:r w:rsidRPr="00E14B3B">
        <w:rPr>
          <w:rFonts w:ascii="Agenda Regular" w:hAnsi="Agenda Regular"/>
          <w:b/>
          <w:lang w:val="fr-CA"/>
        </w:rPr>
        <w:t xml:space="preserve"> </w:t>
      </w:r>
      <w:r w:rsidR="00BC6126" w:rsidRPr="00E14B3B">
        <w:rPr>
          <w:rFonts w:ascii="Agenda Regular" w:hAnsi="Agenda Regular"/>
          <w:lang w:val="fr-CA"/>
        </w:rPr>
        <w:t>Le [organe</w:t>
      </w:r>
      <w:r w:rsidRPr="00E14B3B">
        <w:rPr>
          <w:rFonts w:ascii="Agenda Regular" w:hAnsi="Agenda Regular"/>
          <w:lang w:val="fr-CA"/>
        </w:rPr>
        <w:t xml:space="preserv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OSBL] doit établir des politiques et des procédures concernant un programme de gestion du cycle de vie documenté prévoyant des inspections périodiques, la planification et la surveillance des immobilisations corporelles de l</w:t>
      </w:r>
      <w:r w:rsidR="00162D25" w:rsidRPr="00E14B3B">
        <w:rPr>
          <w:rFonts w:ascii="Agenda Regular" w:hAnsi="Agenda Regular"/>
          <w:lang w:val="fr-CA"/>
        </w:rPr>
        <w:t>’</w:t>
      </w:r>
      <w:r w:rsidRPr="00E14B3B">
        <w:rPr>
          <w:rFonts w:ascii="Agenda Regular" w:hAnsi="Agenda Regular"/>
          <w:lang w:val="fr-CA"/>
        </w:rPr>
        <w:t xml:space="preserve">OSBL, et celles-ci doivent prévoir : </w:t>
      </w:r>
    </w:p>
    <w:p w14:paraId="74DA42C3" w14:textId="77777777" w:rsidR="00480F0C" w:rsidRPr="00E14B3B" w:rsidRDefault="00480F0C" w:rsidP="00480F0C">
      <w:pPr>
        <w:pStyle w:val="ListParagraph"/>
        <w:jc w:val="both"/>
        <w:rPr>
          <w:rFonts w:ascii="Agenda Regular" w:hAnsi="Agenda Regular"/>
          <w:lang w:val="fr-CA"/>
        </w:rPr>
      </w:pPr>
    </w:p>
    <w:p w14:paraId="05A24363" w14:textId="44ED0D3E" w:rsidR="00480F0C" w:rsidRPr="00E14B3B" w:rsidRDefault="00480F0C" w:rsidP="00480F0C">
      <w:pPr>
        <w:pStyle w:val="ListParagraph"/>
        <w:numPr>
          <w:ilvl w:val="1"/>
          <w:numId w:val="18"/>
        </w:numPr>
        <w:jc w:val="both"/>
        <w:rPr>
          <w:rFonts w:ascii="Agenda Regular" w:hAnsi="Agenda Regular"/>
          <w:lang w:val="fr-CA"/>
        </w:rPr>
      </w:pPr>
      <w:r w:rsidRPr="00E14B3B">
        <w:rPr>
          <w:rFonts w:ascii="Agenda Regular" w:hAnsi="Agenda Regular"/>
          <w:lang w:val="fr-CA"/>
        </w:rPr>
        <w:t>l</w:t>
      </w:r>
      <w:r w:rsidR="00162D25" w:rsidRPr="00E14B3B">
        <w:rPr>
          <w:rFonts w:ascii="Agenda Regular" w:hAnsi="Agenda Regular"/>
          <w:lang w:val="fr-CA"/>
        </w:rPr>
        <w:t>’</w:t>
      </w:r>
      <w:r w:rsidRPr="00E14B3B">
        <w:rPr>
          <w:rFonts w:ascii="Agenda Regular" w:hAnsi="Agenda Regular"/>
          <w:lang w:val="fr-CA"/>
        </w:rPr>
        <w:t>élaboration, la tenue et la mise à jour d</w:t>
      </w:r>
      <w:r w:rsidR="00162D25" w:rsidRPr="00E14B3B">
        <w:rPr>
          <w:rFonts w:ascii="Agenda Regular" w:hAnsi="Agenda Regular"/>
          <w:lang w:val="fr-CA"/>
        </w:rPr>
        <w:t>’</w:t>
      </w:r>
      <w:r w:rsidRPr="00E14B3B">
        <w:rPr>
          <w:rFonts w:ascii="Agenda Regular" w:hAnsi="Agenda Regular"/>
          <w:lang w:val="fr-CA"/>
        </w:rPr>
        <w:t>un registre des immobilisations corporelles de l</w:t>
      </w:r>
      <w:r w:rsidR="00162D25" w:rsidRPr="00E14B3B">
        <w:rPr>
          <w:rFonts w:ascii="Agenda Regular" w:hAnsi="Agenda Regular"/>
          <w:lang w:val="fr-CA"/>
        </w:rPr>
        <w:t>’</w:t>
      </w:r>
      <w:r w:rsidRPr="00E14B3B">
        <w:rPr>
          <w:rFonts w:ascii="Agenda Regular" w:hAnsi="Agenda Regular"/>
          <w:lang w:val="fr-CA"/>
        </w:rPr>
        <w:t>OSBL;</w:t>
      </w:r>
    </w:p>
    <w:p w14:paraId="60ED3DF0" w14:textId="6AC18908" w:rsidR="00480F0C" w:rsidRPr="00E14B3B" w:rsidRDefault="00480F0C" w:rsidP="00480F0C">
      <w:pPr>
        <w:pStyle w:val="ListParagraph"/>
        <w:numPr>
          <w:ilvl w:val="1"/>
          <w:numId w:val="18"/>
        </w:numPr>
        <w:jc w:val="both"/>
        <w:rPr>
          <w:rFonts w:ascii="Agenda Regular" w:hAnsi="Agenda Regular"/>
          <w:lang w:val="fr-CA"/>
        </w:rPr>
      </w:pPr>
      <w:r w:rsidRPr="00E14B3B">
        <w:rPr>
          <w:rFonts w:ascii="Agenda Regular" w:hAnsi="Agenda Regular"/>
          <w:lang w:val="fr-CA"/>
        </w:rPr>
        <w:t>l</w:t>
      </w:r>
      <w:r w:rsidR="00162D25" w:rsidRPr="00E14B3B">
        <w:rPr>
          <w:rFonts w:ascii="Agenda Regular" w:hAnsi="Agenda Regular"/>
          <w:lang w:val="fr-CA"/>
        </w:rPr>
        <w:t>’</w:t>
      </w:r>
      <w:r w:rsidRPr="00E14B3B">
        <w:rPr>
          <w:rFonts w:ascii="Agenda Regular" w:hAnsi="Agenda Regular"/>
          <w:lang w:val="fr-CA"/>
        </w:rPr>
        <w:t>inspection périodique des immobilisations corporelles de l</w:t>
      </w:r>
      <w:r w:rsidR="00162D25" w:rsidRPr="00E14B3B">
        <w:rPr>
          <w:rFonts w:ascii="Agenda Regular" w:hAnsi="Agenda Regular"/>
          <w:lang w:val="fr-CA"/>
        </w:rPr>
        <w:t>’</w:t>
      </w:r>
      <w:r w:rsidRPr="00E14B3B">
        <w:rPr>
          <w:rFonts w:ascii="Agenda Regular" w:hAnsi="Agenda Regular"/>
          <w:lang w:val="fr-CA"/>
        </w:rPr>
        <w:t>OSBL;</w:t>
      </w:r>
    </w:p>
    <w:p w14:paraId="189D0B60" w14:textId="027C7430" w:rsidR="00480F0C" w:rsidRPr="00E14B3B" w:rsidRDefault="00480F0C" w:rsidP="00480F0C">
      <w:pPr>
        <w:pStyle w:val="ListParagraph"/>
        <w:numPr>
          <w:ilvl w:val="1"/>
          <w:numId w:val="18"/>
        </w:numPr>
        <w:jc w:val="both"/>
        <w:rPr>
          <w:rFonts w:ascii="Agenda Regular" w:hAnsi="Agenda Regular"/>
          <w:lang w:val="fr-CA"/>
        </w:rPr>
      </w:pPr>
      <w:r w:rsidRPr="00E14B3B">
        <w:rPr>
          <w:rFonts w:ascii="Agenda Regular" w:hAnsi="Agenda Regular"/>
          <w:lang w:val="fr-CA"/>
        </w:rPr>
        <w:t>aux fins de l</w:t>
      </w:r>
      <w:r w:rsidR="00162D25" w:rsidRPr="00E14B3B">
        <w:rPr>
          <w:rFonts w:ascii="Agenda Regular" w:hAnsi="Agenda Regular"/>
          <w:lang w:val="fr-CA"/>
        </w:rPr>
        <w:t>’</w:t>
      </w:r>
      <w:r w:rsidRPr="00E14B3B">
        <w:rPr>
          <w:rFonts w:ascii="Agenda Regular" w:hAnsi="Agenda Regular"/>
          <w:lang w:val="fr-CA"/>
        </w:rPr>
        <w:t>entretien de routine des immobilisations corporelles de l</w:t>
      </w:r>
      <w:r w:rsidR="00162D25" w:rsidRPr="00E14B3B">
        <w:rPr>
          <w:rFonts w:ascii="Agenda Regular" w:hAnsi="Agenda Regular"/>
          <w:lang w:val="fr-CA"/>
        </w:rPr>
        <w:t>’</w:t>
      </w:r>
      <w:r w:rsidRPr="00E14B3B">
        <w:rPr>
          <w:rFonts w:ascii="Agenda Regular" w:hAnsi="Agenda Regular"/>
          <w:lang w:val="fr-CA"/>
        </w:rPr>
        <w:t xml:space="preserve">OSBL, la préparation : </w:t>
      </w:r>
    </w:p>
    <w:p w14:paraId="6F3FE835" w14:textId="4495C185" w:rsidR="00480F0C" w:rsidRPr="00E14B3B" w:rsidRDefault="00480F0C" w:rsidP="00480F0C">
      <w:pPr>
        <w:pStyle w:val="ListParagraph"/>
        <w:numPr>
          <w:ilvl w:val="0"/>
          <w:numId w:val="46"/>
        </w:numPr>
        <w:jc w:val="both"/>
        <w:rPr>
          <w:rFonts w:ascii="Agenda Regular" w:hAnsi="Agenda Regular"/>
          <w:lang w:val="fr-CA"/>
        </w:rPr>
      </w:pPr>
      <w:r w:rsidRPr="00E14B3B">
        <w:rPr>
          <w:rFonts w:ascii="Agenda Regular" w:hAnsi="Agenda Regular"/>
          <w:lang w:val="fr-CA"/>
        </w:rPr>
        <w:t>d</w:t>
      </w:r>
      <w:r w:rsidR="00162D25" w:rsidRPr="00E14B3B">
        <w:rPr>
          <w:rFonts w:ascii="Agenda Regular" w:hAnsi="Agenda Regular"/>
          <w:lang w:val="fr-CA"/>
        </w:rPr>
        <w:t>’</w:t>
      </w:r>
      <w:r w:rsidRPr="00E14B3B">
        <w:rPr>
          <w:rFonts w:ascii="Agenda Regular" w:hAnsi="Agenda Regular"/>
          <w:lang w:val="fr-CA"/>
        </w:rPr>
        <w:t>un calendrier annuel de l</w:t>
      </w:r>
      <w:r w:rsidR="00162D25" w:rsidRPr="00E14B3B">
        <w:rPr>
          <w:rFonts w:ascii="Agenda Regular" w:hAnsi="Agenda Regular"/>
          <w:lang w:val="fr-CA"/>
        </w:rPr>
        <w:t>’</w:t>
      </w:r>
      <w:r w:rsidRPr="00E14B3B">
        <w:rPr>
          <w:rFonts w:ascii="Agenda Regular" w:hAnsi="Agenda Regular"/>
          <w:lang w:val="fr-CA"/>
        </w:rPr>
        <w:t>entretien des immobilisations corporelles pour le prochain exercice;</w:t>
      </w:r>
    </w:p>
    <w:p w14:paraId="32E2CB7B" w14:textId="77777777" w:rsidR="00480F0C" w:rsidRPr="00E14B3B" w:rsidRDefault="00480F0C" w:rsidP="00480F0C">
      <w:pPr>
        <w:pStyle w:val="ListParagraph"/>
        <w:numPr>
          <w:ilvl w:val="0"/>
          <w:numId w:val="46"/>
        </w:numPr>
        <w:jc w:val="both"/>
        <w:rPr>
          <w:rFonts w:ascii="Agenda Regular" w:hAnsi="Agenda Regular"/>
          <w:lang w:val="fr-CA"/>
        </w:rPr>
      </w:pPr>
      <w:r w:rsidRPr="00E14B3B">
        <w:rPr>
          <w:rFonts w:ascii="Agenda Regular" w:hAnsi="Agenda Regular"/>
          <w:lang w:val="fr-CA"/>
        </w:rPr>
        <w:t>de prévisions à court et à long termes des coûts estimés;</w:t>
      </w:r>
    </w:p>
    <w:p w14:paraId="747BE884" w14:textId="28F87559" w:rsidR="00480F0C" w:rsidRPr="00E14B3B" w:rsidRDefault="00480F0C" w:rsidP="00480F0C">
      <w:pPr>
        <w:pStyle w:val="ListParagraph"/>
        <w:numPr>
          <w:ilvl w:val="0"/>
          <w:numId w:val="46"/>
        </w:numPr>
        <w:jc w:val="both"/>
        <w:rPr>
          <w:rFonts w:ascii="Agenda Regular" w:hAnsi="Agenda Regular"/>
          <w:lang w:val="fr-CA"/>
        </w:rPr>
      </w:pPr>
      <w:r w:rsidRPr="00E14B3B">
        <w:rPr>
          <w:rFonts w:ascii="Agenda Regular" w:hAnsi="Agenda Regular"/>
          <w:lang w:val="fr-CA"/>
        </w:rPr>
        <w:t>d</w:t>
      </w:r>
      <w:r w:rsidR="00162D25" w:rsidRPr="00E14B3B">
        <w:rPr>
          <w:rFonts w:ascii="Agenda Regular" w:hAnsi="Agenda Regular"/>
          <w:lang w:val="fr-CA"/>
        </w:rPr>
        <w:t>’</w:t>
      </w:r>
      <w:r w:rsidRPr="00E14B3B">
        <w:rPr>
          <w:rFonts w:ascii="Agenda Regular" w:hAnsi="Agenda Regular"/>
          <w:lang w:val="fr-CA"/>
        </w:rPr>
        <w:t>un budget relatif à l</w:t>
      </w:r>
      <w:r w:rsidR="00162D25" w:rsidRPr="00E14B3B">
        <w:rPr>
          <w:rFonts w:ascii="Agenda Regular" w:hAnsi="Agenda Regular"/>
          <w:lang w:val="fr-CA"/>
        </w:rPr>
        <w:t>’</w:t>
      </w:r>
      <w:r w:rsidRPr="00E14B3B">
        <w:rPr>
          <w:rFonts w:ascii="Agenda Regular" w:hAnsi="Agenda Regular"/>
          <w:lang w:val="fr-CA"/>
        </w:rPr>
        <w:t>entretien annuel des immobilisations corporelles pour le prochain exercice;</w:t>
      </w:r>
    </w:p>
    <w:p w14:paraId="79986357" w14:textId="00F7106B" w:rsidR="00C55735" w:rsidRPr="00E14B3B" w:rsidRDefault="00C55735" w:rsidP="00480F0C">
      <w:pPr>
        <w:pStyle w:val="ListParagraph"/>
        <w:numPr>
          <w:ilvl w:val="0"/>
          <w:numId w:val="46"/>
        </w:numPr>
        <w:jc w:val="both"/>
        <w:rPr>
          <w:rFonts w:ascii="Agenda Regular" w:hAnsi="Agenda Regular"/>
          <w:lang w:val="fr-CA"/>
        </w:rPr>
      </w:pPr>
      <w:r w:rsidRPr="00E14B3B">
        <w:rPr>
          <w:rFonts w:ascii="Agenda Regular" w:hAnsi="Agenda Regular"/>
          <w:lang w:val="fr-CA"/>
        </w:rPr>
        <w:t>un rapport sur tout entretien différé et les risques qui en découlent pour l’OSBL;</w:t>
      </w:r>
    </w:p>
    <w:p w14:paraId="2F6969A3" w14:textId="36352FD2" w:rsidR="00480F0C" w:rsidRPr="00E14B3B" w:rsidRDefault="00480F0C" w:rsidP="000C51AD">
      <w:pPr>
        <w:pStyle w:val="ListParagraph"/>
        <w:numPr>
          <w:ilvl w:val="1"/>
          <w:numId w:val="18"/>
        </w:numPr>
        <w:jc w:val="both"/>
        <w:rPr>
          <w:rFonts w:ascii="Agenda Regular" w:hAnsi="Agenda Regular"/>
          <w:lang w:val="fr-CA"/>
        </w:rPr>
      </w:pPr>
      <w:r w:rsidRPr="00E14B3B">
        <w:rPr>
          <w:rFonts w:ascii="Agenda Regular" w:hAnsi="Agenda Regular"/>
          <w:lang w:val="fr-CA"/>
        </w:rPr>
        <w:t>aux fins des projets d</w:t>
      </w:r>
      <w:r w:rsidR="00162D25" w:rsidRPr="00E14B3B">
        <w:rPr>
          <w:rFonts w:ascii="Agenda Regular" w:hAnsi="Agenda Regular"/>
          <w:lang w:val="fr-CA"/>
        </w:rPr>
        <w:t>’</w:t>
      </w:r>
      <w:r w:rsidRPr="00E14B3B">
        <w:rPr>
          <w:rFonts w:ascii="Agenda Regular" w:hAnsi="Agenda Regular"/>
          <w:lang w:val="fr-CA"/>
        </w:rPr>
        <w:t>immobilisations, la préparation :</w:t>
      </w:r>
    </w:p>
    <w:p w14:paraId="7A065280" w14:textId="41A6C62B" w:rsidR="00480F0C" w:rsidRPr="00E14B3B" w:rsidRDefault="00480F0C" w:rsidP="000C51AD">
      <w:pPr>
        <w:pStyle w:val="ListParagraph"/>
        <w:numPr>
          <w:ilvl w:val="0"/>
          <w:numId w:val="47"/>
        </w:numPr>
        <w:jc w:val="both"/>
        <w:rPr>
          <w:rFonts w:ascii="Agenda Regular" w:hAnsi="Agenda Regular"/>
          <w:lang w:val="fr-CA"/>
        </w:rPr>
      </w:pPr>
      <w:r w:rsidRPr="00E14B3B">
        <w:rPr>
          <w:rFonts w:ascii="Agenda Regular" w:hAnsi="Agenda Regular"/>
          <w:lang w:val="fr-CA"/>
        </w:rPr>
        <w:t>d</w:t>
      </w:r>
      <w:r w:rsidR="00162D25" w:rsidRPr="00E14B3B">
        <w:rPr>
          <w:rFonts w:ascii="Agenda Regular" w:hAnsi="Agenda Regular"/>
          <w:lang w:val="fr-CA"/>
        </w:rPr>
        <w:t>’</w:t>
      </w:r>
      <w:r w:rsidRPr="00E14B3B">
        <w:rPr>
          <w:rFonts w:ascii="Agenda Regular" w:hAnsi="Agenda Regular"/>
          <w:lang w:val="fr-CA"/>
        </w:rPr>
        <w:t>un calendrier annuel des projets d</w:t>
      </w:r>
      <w:r w:rsidR="00162D25" w:rsidRPr="00E14B3B">
        <w:rPr>
          <w:rFonts w:ascii="Agenda Regular" w:hAnsi="Agenda Regular"/>
          <w:lang w:val="fr-CA"/>
        </w:rPr>
        <w:t>’</w:t>
      </w:r>
      <w:r w:rsidRPr="00E14B3B">
        <w:rPr>
          <w:rFonts w:ascii="Agenda Regular" w:hAnsi="Agenda Regular"/>
          <w:lang w:val="fr-CA"/>
        </w:rPr>
        <w:t>immobilisations pour le prochain exercice;</w:t>
      </w:r>
    </w:p>
    <w:p w14:paraId="5F97F2DB" w14:textId="0EF266C9" w:rsidR="00480F0C" w:rsidRPr="00E14B3B" w:rsidRDefault="00480F0C" w:rsidP="000C51AD">
      <w:pPr>
        <w:pStyle w:val="ListParagraph"/>
        <w:numPr>
          <w:ilvl w:val="0"/>
          <w:numId w:val="47"/>
        </w:numPr>
        <w:jc w:val="both"/>
        <w:rPr>
          <w:rFonts w:ascii="Agenda Regular" w:hAnsi="Agenda Regular"/>
          <w:lang w:val="fr-CA"/>
        </w:rPr>
      </w:pPr>
      <w:r w:rsidRPr="00E14B3B">
        <w:rPr>
          <w:rFonts w:ascii="Agenda Regular" w:hAnsi="Agenda Regular"/>
          <w:lang w:val="fr-CA"/>
        </w:rPr>
        <w:t>de prévisions à court et à long termes des coûts estimés pour ces projets;</w:t>
      </w:r>
    </w:p>
    <w:p w14:paraId="7A739256" w14:textId="64AD42D6" w:rsidR="00C55735" w:rsidRPr="00E14B3B" w:rsidRDefault="00C55735" w:rsidP="000C51AD">
      <w:pPr>
        <w:pStyle w:val="ListParagraph"/>
        <w:numPr>
          <w:ilvl w:val="0"/>
          <w:numId w:val="47"/>
        </w:numPr>
        <w:jc w:val="both"/>
        <w:rPr>
          <w:rFonts w:ascii="Agenda Regular" w:hAnsi="Agenda Regular"/>
          <w:lang w:val="fr-CA"/>
        </w:rPr>
      </w:pPr>
      <w:r w:rsidRPr="00E14B3B">
        <w:rPr>
          <w:rFonts w:ascii="Agenda Regular" w:hAnsi="Agenda Regular"/>
          <w:lang w:val="fr-CA"/>
        </w:rPr>
        <w:t>un budget pour les projets du prochain exercice financier;</w:t>
      </w:r>
    </w:p>
    <w:p w14:paraId="74206548" w14:textId="1E5C246F" w:rsidR="009A5690" w:rsidRPr="00E14B3B" w:rsidRDefault="00480F0C" w:rsidP="00480F0C">
      <w:pPr>
        <w:pStyle w:val="ListParagraph"/>
        <w:numPr>
          <w:ilvl w:val="1"/>
          <w:numId w:val="18"/>
        </w:numPr>
        <w:jc w:val="both"/>
        <w:rPr>
          <w:rFonts w:ascii="Agenda Regular" w:hAnsi="Agenda Regular"/>
          <w:lang w:val="fr-CA"/>
        </w:rPr>
      </w:pPr>
      <w:r w:rsidRPr="00E14B3B">
        <w:rPr>
          <w:rFonts w:ascii="Agenda Regular" w:hAnsi="Agenda Regular"/>
          <w:lang w:val="fr-CA"/>
        </w:rPr>
        <w:t>l</w:t>
      </w:r>
      <w:r w:rsidR="00162D25" w:rsidRPr="00E14B3B">
        <w:rPr>
          <w:rFonts w:ascii="Agenda Regular" w:hAnsi="Agenda Regular"/>
          <w:lang w:val="fr-CA"/>
        </w:rPr>
        <w:t>’</w:t>
      </w:r>
      <w:r w:rsidRPr="00E14B3B">
        <w:rPr>
          <w:rFonts w:ascii="Agenda Regular" w:hAnsi="Agenda Regular"/>
          <w:lang w:val="fr-CA"/>
        </w:rPr>
        <w:t xml:space="preserve">examen annuel, par le comité </w:t>
      </w:r>
      <w:r w:rsidR="00927390" w:rsidRPr="00E14B3B">
        <w:rPr>
          <w:rFonts w:ascii="Agenda Regular" w:hAnsi="Agenda Regular"/>
          <w:lang w:val="fr-CA"/>
        </w:rPr>
        <w:t>d’audit</w:t>
      </w:r>
      <w:r w:rsidRPr="00E14B3B">
        <w:rPr>
          <w:rFonts w:ascii="Agenda Regular" w:hAnsi="Agenda Regular"/>
          <w:lang w:val="fr-CA"/>
        </w:rPr>
        <w:t> :</w:t>
      </w:r>
    </w:p>
    <w:p w14:paraId="143C30AE" w14:textId="4E4AFF72" w:rsidR="009A5690" w:rsidRPr="00E14B3B" w:rsidRDefault="009A5690" w:rsidP="009A5690">
      <w:pPr>
        <w:pStyle w:val="ListParagraph"/>
        <w:numPr>
          <w:ilvl w:val="0"/>
          <w:numId w:val="48"/>
        </w:numPr>
        <w:jc w:val="both"/>
        <w:rPr>
          <w:rFonts w:ascii="Agenda Regular" w:hAnsi="Agenda Regular"/>
          <w:lang w:val="fr-CA"/>
        </w:rPr>
      </w:pPr>
      <w:r w:rsidRPr="00E14B3B">
        <w:rPr>
          <w:rFonts w:ascii="Agenda Regular" w:hAnsi="Agenda Regular"/>
          <w:lang w:val="fr-CA"/>
        </w:rPr>
        <w:t>des apports au fonds de réserve pour immobilisations corporelles et du solde de ce dernier;</w:t>
      </w:r>
    </w:p>
    <w:p w14:paraId="634CAD39" w14:textId="3E05008B" w:rsidR="00480F0C" w:rsidRPr="00E14B3B" w:rsidRDefault="00480F0C">
      <w:pPr>
        <w:pStyle w:val="ListParagraph"/>
        <w:numPr>
          <w:ilvl w:val="0"/>
          <w:numId w:val="48"/>
        </w:numPr>
        <w:jc w:val="both"/>
        <w:rPr>
          <w:rFonts w:ascii="Agenda Regular" w:hAnsi="Agenda Regular"/>
          <w:lang w:val="fr-CA"/>
        </w:rPr>
      </w:pPr>
      <w:r w:rsidRPr="00E14B3B">
        <w:rPr>
          <w:rFonts w:ascii="Agenda Regular" w:hAnsi="Agenda Regular"/>
          <w:lang w:val="fr-CA"/>
        </w:rPr>
        <w:t>des calendriers et des budgets proposés aux fins de l</w:t>
      </w:r>
      <w:r w:rsidR="00162D25" w:rsidRPr="00E14B3B">
        <w:rPr>
          <w:rFonts w:ascii="Agenda Regular" w:hAnsi="Agenda Regular"/>
          <w:lang w:val="fr-CA"/>
        </w:rPr>
        <w:t>’</w:t>
      </w:r>
      <w:r w:rsidRPr="00E14B3B">
        <w:rPr>
          <w:rFonts w:ascii="Agenda Regular" w:hAnsi="Agenda Regular"/>
          <w:lang w:val="fr-CA"/>
        </w:rPr>
        <w:t>entretien de routine des immobilisations corporelles et des projets d</w:t>
      </w:r>
      <w:r w:rsidR="00162D25" w:rsidRPr="00E14B3B">
        <w:rPr>
          <w:rFonts w:ascii="Agenda Regular" w:hAnsi="Agenda Regular"/>
          <w:lang w:val="fr-CA"/>
        </w:rPr>
        <w:t>’</w:t>
      </w:r>
      <w:r w:rsidRPr="00E14B3B">
        <w:rPr>
          <w:rFonts w:ascii="Agenda Regular" w:hAnsi="Agenda Regular"/>
          <w:lang w:val="fr-CA"/>
        </w:rPr>
        <w:t>immobilisations.</w:t>
      </w:r>
    </w:p>
    <w:p w14:paraId="0665EF2A" w14:textId="77777777" w:rsidR="00EF77EB" w:rsidRPr="00E14B3B" w:rsidRDefault="00EF77EB" w:rsidP="00EF77EB">
      <w:pPr>
        <w:jc w:val="both"/>
        <w:rPr>
          <w:rFonts w:ascii="Agenda Regular" w:hAnsi="Agenda Regular"/>
          <w:b/>
          <w:sz w:val="40"/>
          <w:szCs w:val="40"/>
          <w:lang w:val="fr-CA"/>
        </w:rPr>
      </w:pPr>
    </w:p>
    <w:p w14:paraId="5F90998D" w14:textId="26CC81CC" w:rsidR="00EF77EB" w:rsidRPr="00E14B3B" w:rsidRDefault="00EF77EB" w:rsidP="000C51AD">
      <w:pPr>
        <w:jc w:val="both"/>
        <w:rPr>
          <w:rFonts w:ascii="Agenda Regular" w:hAnsi="Agenda Regular"/>
          <w:b/>
          <w:sz w:val="40"/>
          <w:szCs w:val="40"/>
          <w:lang w:val="fr-CA"/>
        </w:rPr>
      </w:pPr>
      <w:r w:rsidRPr="00E14B3B">
        <w:rPr>
          <w:rFonts w:ascii="Agenda Regular" w:hAnsi="Agenda Regular"/>
          <w:b/>
          <w:sz w:val="40"/>
          <w:lang w:val="fr-CA"/>
        </w:rPr>
        <w:t>Section 5 : Contrôles des achats, des emprunts et des paiements</w:t>
      </w:r>
    </w:p>
    <w:p w14:paraId="16F54C64" w14:textId="77777777" w:rsidR="00EF77EB" w:rsidRPr="00E14B3B" w:rsidRDefault="00EF77EB" w:rsidP="00EF77EB">
      <w:pPr>
        <w:jc w:val="both"/>
        <w:rPr>
          <w:rFonts w:ascii="Agenda Regular" w:hAnsi="Agenda Regular"/>
          <w:lang w:val="fr-CA"/>
        </w:rPr>
      </w:pPr>
    </w:p>
    <w:p w14:paraId="05F34CE3" w14:textId="79DBF847" w:rsidR="00480F0C" w:rsidRPr="00E14B3B" w:rsidRDefault="0035575B" w:rsidP="00480F0C">
      <w:pPr>
        <w:jc w:val="both"/>
        <w:rPr>
          <w:rFonts w:ascii="Agenda Regular" w:hAnsi="Agenda Regular"/>
          <w:b/>
          <w:bCs/>
          <w:lang w:val="fr-CA"/>
        </w:rPr>
      </w:pPr>
      <w:r w:rsidRPr="00E14B3B">
        <w:rPr>
          <w:rFonts w:ascii="Agenda Regular" w:hAnsi="Agenda Regular"/>
          <w:b/>
          <w:lang w:val="fr-CA"/>
        </w:rPr>
        <w:t>Gestion des dépenses</w:t>
      </w:r>
    </w:p>
    <w:p w14:paraId="4B6B1CCB" w14:textId="0AA814C4" w:rsidR="00197DED" w:rsidRPr="00E14B3B" w:rsidRDefault="00B341F7" w:rsidP="0035575B">
      <w:pPr>
        <w:pStyle w:val="ListParagraph"/>
        <w:numPr>
          <w:ilvl w:val="0"/>
          <w:numId w:val="18"/>
        </w:numPr>
        <w:jc w:val="both"/>
        <w:rPr>
          <w:rFonts w:ascii="Agenda Regular" w:hAnsi="Agenda Regular"/>
          <w:b/>
          <w:bCs/>
          <w:lang w:val="fr-CA"/>
        </w:rPr>
      </w:pPr>
      <w:r w:rsidRPr="00E14B3B">
        <w:rPr>
          <w:rFonts w:ascii="Agenda Regular" w:hAnsi="Agenda Regular"/>
          <w:lang w:val="fr-CA"/>
        </w:rPr>
        <w:t xml:space="preserve">(1) </w:t>
      </w:r>
      <w:r w:rsidR="00BC6126" w:rsidRPr="00E14B3B">
        <w:rPr>
          <w:rFonts w:ascii="Agenda Regular" w:hAnsi="Agenda Regular"/>
          <w:lang w:val="fr-CA"/>
        </w:rPr>
        <w:t>Le [organe</w:t>
      </w:r>
      <w:r w:rsidRPr="00E14B3B">
        <w:rPr>
          <w:rFonts w:ascii="Agenda Regular" w:hAnsi="Agenda Regular"/>
          <w:lang w:val="fr-CA"/>
        </w:rPr>
        <w:t xml:space="preserv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OSBL] doit établir des politiques et des procédures concernant les questions suivantes :</w:t>
      </w:r>
    </w:p>
    <w:p w14:paraId="502054CB" w14:textId="77777777" w:rsidR="00197DED" w:rsidRPr="00E14B3B" w:rsidRDefault="00197DED" w:rsidP="00197DED">
      <w:pPr>
        <w:pStyle w:val="ListParagraph"/>
        <w:jc w:val="both"/>
        <w:rPr>
          <w:rFonts w:ascii="Agenda Regular" w:hAnsi="Agenda Regular"/>
          <w:lang w:val="fr-CA"/>
        </w:rPr>
      </w:pPr>
    </w:p>
    <w:p w14:paraId="5DC6BE2B" w14:textId="129145A0" w:rsidR="00197DED" w:rsidRPr="00E14B3B" w:rsidRDefault="0035575B" w:rsidP="000C51AD">
      <w:pPr>
        <w:pStyle w:val="ListParagraph"/>
        <w:numPr>
          <w:ilvl w:val="1"/>
          <w:numId w:val="18"/>
        </w:numPr>
        <w:jc w:val="both"/>
        <w:rPr>
          <w:rFonts w:ascii="Agenda Regular" w:hAnsi="Agenda Regular"/>
          <w:lang w:val="fr-CA"/>
        </w:rPr>
      </w:pPr>
      <w:r w:rsidRPr="00E14B3B">
        <w:rPr>
          <w:rFonts w:ascii="Agenda Regular" w:hAnsi="Agenda Regular"/>
          <w:lang w:val="fr-CA"/>
        </w:rPr>
        <w:t>la gestion efficace de toutes les dépenses de l</w:t>
      </w:r>
      <w:r w:rsidR="00162D25" w:rsidRPr="00E14B3B">
        <w:rPr>
          <w:rFonts w:ascii="Agenda Regular" w:hAnsi="Agenda Regular"/>
          <w:lang w:val="fr-CA"/>
        </w:rPr>
        <w:t>’</w:t>
      </w:r>
      <w:r w:rsidRPr="00E14B3B">
        <w:rPr>
          <w:rFonts w:ascii="Agenda Regular" w:hAnsi="Agenda Regular"/>
          <w:lang w:val="fr-CA"/>
        </w:rPr>
        <w:t>OSBL, y compris les contrôles internes liés aux comptes d</w:t>
      </w:r>
      <w:r w:rsidR="00162D25" w:rsidRPr="00E14B3B">
        <w:rPr>
          <w:rFonts w:ascii="Agenda Regular" w:hAnsi="Agenda Regular"/>
          <w:lang w:val="fr-CA"/>
        </w:rPr>
        <w:t>’</w:t>
      </w:r>
      <w:r w:rsidRPr="00E14B3B">
        <w:rPr>
          <w:rFonts w:ascii="Agenda Regular" w:hAnsi="Agenda Regular"/>
          <w:lang w:val="fr-CA"/>
        </w:rPr>
        <w:t>institutions financières et à l</w:t>
      </w:r>
      <w:r w:rsidR="00162D25" w:rsidRPr="00E14B3B">
        <w:rPr>
          <w:rFonts w:ascii="Agenda Regular" w:hAnsi="Agenda Regular"/>
          <w:lang w:val="fr-CA"/>
        </w:rPr>
        <w:t>’</w:t>
      </w:r>
      <w:r w:rsidRPr="00E14B3B">
        <w:rPr>
          <w:rFonts w:ascii="Agenda Regular" w:hAnsi="Agenda Regular"/>
          <w:lang w:val="fr-CA"/>
        </w:rPr>
        <w:t>achat de biens et de services;</w:t>
      </w:r>
    </w:p>
    <w:p w14:paraId="0DE3AA04" w14:textId="6ED5C955" w:rsidR="00197DED" w:rsidRPr="00E14B3B" w:rsidRDefault="00197DED" w:rsidP="000C51AD">
      <w:pPr>
        <w:pStyle w:val="ListParagraph"/>
        <w:numPr>
          <w:ilvl w:val="1"/>
          <w:numId w:val="18"/>
        </w:numPr>
        <w:jc w:val="both"/>
        <w:rPr>
          <w:rFonts w:ascii="Agenda Regular" w:hAnsi="Agenda Regular"/>
          <w:lang w:val="fr-CA"/>
        </w:rPr>
      </w:pPr>
      <w:r w:rsidRPr="00E14B3B">
        <w:rPr>
          <w:rFonts w:ascii="Agenda Regular" w:hAnsi="Agenda Regular"/>
          <w:lang w:val="fr-CA"/>
        </w:rPr>
        <w:t>les dépenses engendrées à des fins urgentes qui n</w:t>
      </w:r>
      <w:r w:rsidR="00162D25" w:rsidRPr="00E14B3B">
        <w:rPr>
          <w:rFonts w:ascii="Agenda Regular" w:hAnsi="Agenda Regular"/>
          <w:lang w:val="fr-CA"/>
        </w:rPr>
        <w:t>’</w:t>
      </w:r>
      <w:r w:rsidRPr="00E14B3B">
        <w:rPr>
          <w:rFonts w:ascii="Agenda Regular" w:hAnsi="Agenda Regular"/>
          <w:lang w:val="fr-CA"/>
        </w:rPr>
        <w:t>ont pas été prévues dans le budget, mais qui ne sont pas expressément interdites par la présente politique</w:t>
      </w:r>
      <w:r w:rsidR="00ED7E0F" w:rsidRPr="00E14B3B">
        <w:rPr>
          <w:rFonts w:ascii="Agenda Regular" w:hAnsi="Agenda Regular"/>
          <w:lang w:val="fr-CA"/>
        </w:rPr>
        <w:t>, un autre règlement ou une autre politique de l’</w:t>
      </w:r>
      <w:r w:rsidRPr="00E14B3B">
        <w:rPr>
          <w:rFonts w:ascii="Agenda Regular" w:hAnsi="Agenda Regular"/>
          <w:lang w:val="fr-CA"/>
        </w:rPr>
        <w:t>OSBL, ou en vertu de ceux-ci;</w:t>
      </w:r>
    </w:p>
    <w:p w14:paraId="638D8D83" w14:textId="739F29CC" w:rsidR="00197DED" w:rsidRPr="00E14B3B" w:rsidRDefault="00197DED" w:rsidP="000C51AD">
      <w:pPr>
        <w:pStyle w:val="ListParagraph"/>
        <w:numPr>
          <w:ilvl w:val="1"/>
          <w:numId w:val="18"/>
        </w:numPr>
        <w:jc w:val="both"/>
        <w:rPr>
          <w:rFonts w:ascii="Agenda Regular" w:hAnsi="Agenda Regular"/>
          <w:lang w:val="fr-CA"/>
        </w:rPr>
      </w:pPr>
      <w:r w:rsidRPr="00E14B3B">
        <w:rPr>
          <w:rFonts w:ascii="Agenda Regular" w:hAnsi="Agenda Regular"/>
          <w:lang w:val="fr-CA"/>
        </w:rPr>
        <w:t>le remboursement des dépenses engagées par les personnes agissant au nom de l</w:t>
      </w:r>
      <w:r w:rsidR="00162D25" w:rsidRPr="00E14B3B">
        <w:rPr>
          <w:rFonts w:ascii="Agenda Regular" w:hAnsi="Agenda Regular"/>
          <w:lang w:val="fr-CA"/>
        </w:rPr>
        <w:t>’</w:t>
      </w:r>
      <w:r w:rsidRPr="00E14B3B">
        <w:rPr>
          <w:rFonts w:ascii="Agenda Regular" w:hAnsi="Agenda Regular"/>
          <w:lang w:val="fr-CA"/>
        </w:rPr>
        <w:t>OSBL;</w:t>
      </w:r>
    </w:p>
    <w:p w14:paraId="3A85D2B6" w14:textId="5074E9B0" w:rsidR="00197DED" w:rsidRPr="00E14B3B" w:rsidRDefault="00197DED" w:rsidP="000C51AD">
      <w:pPr>
        <w:pStyle w:val="ListParagraph"/>
        <w:numPr>
          <w:ilvl w:val="1"/>
          <w:numId w:val="18"/>
        </w:numPr>
        <w:jc w:val="both"/>
        <w:rPr>
          <w:rFonts w:ascii="Agenda Regular" w:hAnsi="Agenda Regular"/>
          <w:lang w:val="fr-CA"/>
        </w:rPr>
      </w:pPr>
      <w:r w:rsidRPr="00E14B3B">
        <w:rPr>
          <w:rFonts w:ascii="Agenda Regular" w:hAnsi="Agenda Regular"/>
          <w:lang w:val="fr-CA"/>
        </w:rPr>
        <w:lastRenderedPageBreak/>
        <w:t>le rapprochement et l</w:t>
      </w:r>
      <w:r w:rsidR="00162D25" w:rsidRPr="00E14B3B">
        <w:rPr>
          <w:rFonts w:ascii="Agenda Regular" w:hAnsi="Agenda Regular"/>
          <w:lang w:val="fr-CA"/>
        </w:rPr>
        <w:t>’</w:t>
      </w:r>
      <w:r w:rsidRPr="00E14B3B">
        <w:rPr>
          <w:rFonts w:ascii="Agenda Regular" w:hAnsi="Agenda Regular"/>
          <w:lang w:val="fr-CA"/>
        </w:rPr>
        <w:t>examen indépendant mensuels des soldes des comptes du grand livre général.</w:t>
      </w:r>
    </w:p>
    <w:p w14:paraId="112490BD" w14:textId="690FFE7F" w:rsidR="00197DED" w:rsidRPr="00E14B3B" w:rsidRDefault="00197DED" w:rsidP="00197DED">
      <w:pPr>
        <w:jc w:val="both"/>
        <w:rPr>
          <w:rFonts w:ascii="Agenda Regular" w:hAnsi="Agenda Regular"/>
          <w:b/>
          <w:bCs/>
          <w:lang w:val="fr-CA"/>
        </w:rPr>
      </w:pPr>
      <w:r w:rsidRPr="00E14B3B">
        <w:rPr>
          <w:rFonts w:ascii="Agenda Regular" w:hAnsi="Agenda Regular"/>
          <w:b/>
          <w:lang w:val="fr-CA"/>
        </w:rPr>
        <w:t>Emprunts et gestion de la dette</w:t>
      </w:r>
    </w:p>
    <w:p w14:paraId="72CDA51D" w14:textId="3E1938E4" w:rsidR="00197DED" w:rsidRPr="00E14B3B" w:rsidRDefault="00B341F7" w:rsidP="00197DED">
      <w:pPr>
        <w:pStyle w:val="ListParagraph"/>
        <w:numPr>
          <w:ilvl w:val="0"/>
          <w:numId w:val="18"/>
        </w:numPr>
        <w:rPr>
          <w:rFonts w:ascii="Agenda Regular" w:hAnsi="Agenda Regular"/>
          <w:lang w:val="fr-CA"/>
        </w:rPr>
      </w:pPr>
      <w:r w:rsidRPr="00E14B3B">
        <w:rPr>
          <w:rFonts w:ascii="Agenda Regular" w:hAnsi="Agenda Regular"/>
          <w:lang w:val="fr-CA"/>
        </w:rPr>
        <w:t xml:space="preserve">(1) </w:t>
      </w:r>
      <w:r w:rsidR="00BC6126" w:rsidRPr="00E14B3B">
        <w:rPr>
          <w:rFonts w:ascii="Agenda Regular" w:hAnsi="Agenda Regular"/>
          <w:lang w:val="fr-CA"/>
        </w:rPr>
        <w:t>Le [organe</w:t>
      </w:r>
      <w:r w:rsidRPr="00E14B3B">
        <w:rPr>
          <w:rFonts w:ascii="Agenda Regular" w:hAnsi="Agenda Regular"/>
          <w:lang w:val="fr-CA"/>
        </w:rPr>
        <w:t xml:space="preserve"> </w:t>
      </w:r>
      <w:r w:rsidR="00521619" w:rsidRPr="00E14B3B">
        <w:rPr>
          <w:rFonts w:ascii="Agenda Regular" w:hAnsi="Agenda Regular"/>
          <w:lang w:val="fr-CA"/>
        </w:rPr>
        <w:t>directeur</w:t>
      </w:r>
      <w:r w:rsidRPr="00E14B3B">
        <w:rPr>
          <w:rFonts w:ascii="Agenda Regular" w:hAnsi="Agenda Regular"/>
          <w:lang w:val="fr-CA"/>
        </w:rPr>
        <w:t xml:space="preserve"> de l</w:t>
      </w:r>
      <w:r w:rsidR="00162D25" w:rsidRPr="00E14B3B">
        <w:rPr>
          <w:rFonts w:ascii="Agenda Regular" w:hAnsi="Agenda Regular"/>
          <w:lang w:val="fr-CA"/>
        </w:rPr>
        <w:t>’</w:t>
      </w:r>
      <w:r w:rsidRPr="00E14B3B">
        <w:rPr>
          <w:rFonts w:ascii="Agenda Regular" w:hAnsi="Agenda Regular"/>
          <w:lang w:val="fr-CA"/>
        </w:rPr>
        <w:t xml:space="preserve">OSBL] doit établir des politiques et des procédures concernant les </w:t>
      </w:r>
      <w:r w:rsidR="00150151" w:rsidRPr="00E14B3B">
        <w:rPr>
          <w:rFonts w:ascii="Agenda Regular" w:hAnsi="Agenda Regular"/>
          <w:lang w:val="fr-CA"/>
        </w:rPr>
        <w:t xml:space="preserve">éléments </w:t>
      </w:r>
      <w:r w:rsidRPr="00E14B3B">
        <w:rPr>
          <w:rFonts w:ascii="Agenda Regular" w:hAnsi="Agenda Regular"/>
          <w:lang w:val="fr-CA"/>
        </w:rPr>
        <w:t>suivants :</w:t>
      </w:r>
    </w:p>
    <w:p w14:paraId="5501D431" w14:textId="77777777" w:rsidR="00197DED" w:rsidRPr="00E14B3B" w:rsidRDefault="00197DED" w:rsidP="000C51AD">
      <w:pPr>
        <w:pStyle w:val="ListParagraph"/>
        <w:ind w:left="1440"/>
        <w:jc w:val="both"/>
        <w:rPr>
          <w:rFonts w:ascii="Agenda Regular" w:hAnsi="Agenda Regular"/>
          <w:lang w:val="fr-CA"/>
        </w:rPr>
      </w:pPr>
    </w:p>
    <w:p w14:paraId="39E3695A" w14:textId="4917FE0F" w:rsidR="00197DED" w:rsidRPr="00E14B3B" w:rsidRDefault="00197DED" w:rsidP="000C51AD">
      <w:pPr>
        <w:pStyle w:val="ListParagraph"/>
        <w:numPr>
          <w:ilvl w:val="1"/>
          <w:numId w:val="18"/>
        </w:numPr>
        <w:jc w:val="both"/>
        <w:rPr>
          <w:rFonts w:ascii="Agenda Regular" w:hAnsi="Agenda Regular"/>
          <w:lang w:val="fr-CA"/>
        </w:rPr>
      </w:pPr>
      <w:r w:rsidRPr="00E14B3B">
        <w:rPr>
          <w:rFonts w:ascii="Agenda Regular" w:hAnsi="Agenda Regular"/>
          <w:lang w:val="fr-CA"/>
        </w:rPr>
        <w:t>la contraction d</w:t>
      </w:r>
      <w:r w:rsidR="00162D25" w:rsidRPr="00E14B3B">
        <w:rPr>
          <w:rFonts w:ascii="Agenda Regular" w:hAnsi="Agenda Regular"/>
          <w:lang w:val="fr-CA"/>
        </w:rPr>
        <w:t>’</w:t>
      </w:r>
      <w:r w:rsidRPr="00E14B3B">
        <w:rPr>
          <w:rFonts w:ascii="Agenda Regular" w:hAnsi="Agenda Regular"/>
          <w:lang w:val="fr-CA"/>
        </w:rPr>
        <w:t>emprunts par l</w:t>
      </w:r>
      <w:r w:rsidR="00162D25" w:rsidRPr="00E14B3B">
        <w:rPr>
          <w:rFonts w:ascii="Agenda Regular" w:hAnsi="Agenda Regular"/>
          <w:lang w:val="fr-CA"/>
        </w:rPr>
        <w:t>’</w:t>
      </w:r>
      <w:r w:rsidRPr="00E14B3B">
        <w:rPr>
          <w:rFonts w:ascii="Agenda Regular" w:hAnsi="Agenda Regular"/>
          <w:lang w:val="fr-CA"/>
        </w:rPr>
        <w:t>OSBL, la gestion de la dette et l</w:t>
      </w:r>
      <w:r w:rsidR="00162D25" w:rsidRPr="00E14B3B">
        <w:rPr>
          <w:rFonts w:ascii="Agenda Regular" w:hAnsi="Agenda Regular"/>
          <w:lang w:val="fr-CA"/>
        </w:rPr>
        <w:t>’</w:t>
      </w:r>
      <w:r w:rsidRPr="00E14B3B">
        <w:rPr>
          <w:rFonts w:ascii="Agenda Regular" w:hAnsi="Agenda Regular"/>
          <w:lang w:val="fr-CA"/>
        </w:rPr>
        <w:t>utilisation des fonds empruntés;</w:t>
      </w:r>
    </w:p>
    <w:p w14:paraId="3300D818" w14:textId="624C0E12" w:rsidR="00197DED" w:rsidRPr="00E14B3B" w:rsidRDefault="00197DED" w:rsidP="000C51AD">
      <w:pPr>
        <w:pStyle w:val="ListParagraph"/>
        <w:numPr>
          <w:ilvl w:val="1"/>
          <w:numId w:val="18"/>
        </w:numPr>
        <w:jc w:val="both"/>
        <w:rPr>
          <w:rFonts w:ascii="Agenda Regular" w:hAnsi="Agenda Regular"/>
          <w:lang w:val="fr-CA"/>
        </w:rPr>
      </w:pPr>
      <w:r w:rsidRPr="00E14B3B">
        <w:rPr>
          <w:rFonts w:ascii="Agenda Regular" w:hAnsi="Agenda Regular"/>
          <w:lang w:val="fr-CA"/>
        </w:rPr>
        <w:t>l</w:t>
      </w:r>
      <w:r w:rsidR="00162D25" w:rsidRPr="00E14B3B">
        <w:rPr>
          <w:rFonts w:ascii="Agenda Regular" w:hAnsi="Agenda Regular"/>
          <w:lang w:val="fr-CA"/>
        </w:rPr>
        <w:t>’</w:t>
      </w:r>
      <w:r w:rsidRPr="00E14B3B">
        <w:rPr>
          <w:rFonts w:ascii="Agenda Regular" w:hAnsi="Agenda Regular"/>
          <w:lang w:val="fr-CA"/>
        </w:rPr>
        <w:t>octroi de sûretés, de garanties et d</w:t>
      </w:r>
      <w:r w:rsidR="00162D25" w:rsidRPr="00E14B3B">
        <w:rPr>
          <w:rFonts w:ascii="Agenda Regular" w:hAnsi="Agenda Regular"/>
          <w:lang w:val="fr-CA"/>
        </w:rPr>
        <w:t>’</w:t>
      </w:r>
      <w:r w:rsidRPr="00E14B3B">
        <w:rPr>
          <w:rFonts w:ascii="Agenda Regular" w:hAnsi="Agenda Regular"/>
          <w:lang w:val="fr-CA"/>
        </w:rPr>
        <w:t>indemnités;</w:t>
      </w:r>
    </w:p>
    <w:p w14:paraId="4AD785C4" w14:textId="063FB667" w:rsidR="00197DED" w:rsidRPr="00E14B3B" w:rsidRDefault="00197DED" w:rsidP="000C51AD">
      <w:pPr>
        <w:pStyle w:val="ListParagraph"/>
        <w:numPr>
          <w:ilvl w:val="1"/>
          <w:numId w:val="18"/>
        </w:numPr>
        <w:jc w:val="both"/>
        <w:rPr>
          <w:rFonts w:ascii="Agenda Regular" w:hAnsi="Agenda Regular"/>
          <w:lang w:val="fr-CA"/>
        </w:rPr>
      </w:pPr>
      <w:r w:rsidRPr="00E14B3B">
        <w:rPr>
          <w:rFonts w:ascii="Agenda Regular" w:hAnsi="Agenda Regular"/>
          <w:lang w:val="fr-CA"/>
        </w:rPr>
        <w:t>la surveillance et le rapprochement des opérations liées aux emprunts;</w:t>
      </w:r>
    </w:p>
    <w:p w14:paraId="645944E5" w14:textId="4439C6A4" w:rsidR="00197DED" w:rsidRPr="00E14B3B" w:rsidRDefault="00197DED" w:rsidP="000C51AD">
      <w:pPr>
        <w:pStyle w:val="ListParagraph"/>
        <w:numPr>
          <w:ilvl w:val="1"/>
          <w:numId w:val="18"/>
        </w:numPr>
        <w:jc w:val="both"/>
        <w:rPr>
          <w:rFonts w:ascii="Agenda Regular" w:hAnsi="Agenda Regular"/>
          <w:lang w:val="fr-CA"/>
        </w:rPr>
      </w:pPr>
      <w:r w:rsidRPr="00E14B3B">
        <w:rPr>
          <w:rFonts w:ascii="Agenda Regular" w:hAnsi="Agenda Regular"/>
          <w:lang w:val="fr-CA"/>
        </w:rPr>
        <w:t>la communication des opérations liées aux emprunts;</w:t>
      </w:r>
    </w:p>
    <w:p w14:paraId="660DFD28" w14:textId="4F92927F" w:rsidR="00197DED" w:rsidRDefault="00197DED" w:rsidP="000C51AD">
      <w:pPr>
        <w:pStyle w:val="ListParagraph"/>
        <w:numPr>
          <w:ilvl w:val="1"/>
          <w:numId w:val="18"/>
        </w:numPr>
        <w:jc w:val="both"/>
        <w:rPr>
          <w:rFonts w:ascii="Agenda Regular" w:hAnsi="Agenda Regular"/>
          <w:lang w:val="fr-CA"/>
        </w:rPr>
      </w:pPr>
      <w:r w:rsidRPr="00E14B3B">
        <w:rPr>
          <w:rFonts w:ascii="Agenda Regular" w:hAnsi="Agenda Regular"/>
          <w:lang w:val="fr-CA"/>
        </w:rPr>
        <w:t>la conservation de documents relativement aux opérations liées aux emprunts.</w:t>
      </w:r>
    </w:p>
    <w:p w14:paraId="7B94831A" w14:textId="77777777" w:rsidR="00D91220" w:rsidRDefault="00D91220" w:rsidP="00D91220">
      <w:pPr>
        <w:jc w:val="both"/>
        <w:rPr>
          <w:rFonts w:ascii="Agenda Regular" w:hAnsi="Agenda Regular"/>
          <w:lang w:val="fr-CA"/>
        </w:rPr>
      </w:pPr>
    </w:p>
    <w:p w14:paraId="7DDF2199" w14:textId="32FFB951" w:rsidR="00D91220" w:rsidRPr="00AF3920" w:rsidRDefault="00D91220" w:rsidP="00D91220">
      <w:pPr>
        <w:jc w:val="center"/>
        <w:rPr>
          <w:rFonts w:ascii="Agenda Regular" w:hAnsi="Agenda Regular"/>
          <w:highlight w:val="yellow"/>
          <w:lang w:val="fr-CA"/>
        </w:rPr>
      </w:pPr>
      <w:r w:rsidRPr="00AF3920">
        <w:rPr>
          <w:rFonts w:ascii="Agenda Regular" w:hAnsi="Agenda Regular"/>
          <w:highlight w:val="yellow"/>
          <w:lang w:val="fr-CA"/>
        </w:rPr>
        <w:t>[Veuillez ne pas signer cette version]</w:t>
      </w:r>
    </w:p>
    <w:p w14:paraId="7418E22A" w14:textId="302026CA" w:rsidR="00D91220" w:rsidRPr="00AF3920" w:rsidRDefault="00D91220" w:rsidP="00D91220">
      <w:pPr>
        <w:jc w:val="both"/>
        <w:rPr>
          <w:rFonts w:ascii="Agenda Regular" w:hAnsi="Agenda Regular"/>
          <w:lang w:val="fr-CA"/>
        </w:rPr>
      </w:pPr>
      <w:r w:rsidRPr="00AF3920">
        <w:rPr>
          <w:rFonts w:ascii="Agenda Regular" w:hAnsi="Agenda Regular"/>
          <w:highlight w:val="yellow"/>
          <w:lang w:val="fr-CA"/>
        </w:rPr>
        <w:t xml:space="preserve">NOTE: LA SECTION DES SIGNATURES SERA AJOUTÉE PAR LE CGF (CONSEILLER JURIDIQUE OU GESTIONNAIRE DES RELATIONS) UNE FOIS QUE LA VERSION FINALE DE LA LAF AURA ÉTÉ APPROUVÉE PAR L’OSBL ET LE CONSEILLER JURIDIQUE DU CGF.  LE GESTIONNAIRE DES RELATIONS OU LE GESTIONNAIRE DU DEVELOPPEMENT DES CAPACITÉS ENVERRA ALORS LA VERSION FINALE DE LA LAF </w:t>
      </w:r>
      <w:r w:rsidRPr="00AF3920">
        <w:rPr>
          <w:rFonts w:ascii="Agenda Regular" w:hAnsi="Agenda Regular"/>
          <w:highlight w:val="yellow"/>
        </w:rPr>
        <w:t>À</w:t>
      </w:r>
      <w:r w:rsidRPr="00AF3920">
        <w:rPr>
          <w:rFonts w:ascii="Agenda Regular" w:hAnsi="Agenda Regular"/>
          <w:highlight w:val="yellow"/>
          <w:lang w:val="fr-CA"/>
        </w:rPr>
        <w:t xml:space="preserve"> L’OSBL POUR SIGNATURE.</w:t>
      </w:r>
      <w:r>
        <w:rPr>
          <w:rFonts w:ascii="Agenda Regular" w:hAnsi="Agenda Regular"/>
          <w:lang w:val="fr-CA"/>
        </w:rPr>
        <w:t xml:space="preserve"> </w:t>
      </w:r>
    </w:p>
    <w:p w14:paraId="34E362F4" w14:textId="77777777" w:rsidR="00D91220" w:rsidRPr="00D91220" w:rsidRDefault="00D91220" w:rsidP="00D91220">
      <w:pPr>
        <w:jc w:val="both"/>
        <w:rPr>
          <w:rFonts w:ascii="Agenda Regular" w:hAnsi="Agenda Regular"/>
          <w:lang w:val="fr-CA"/>
        </w:rPr>
      </w:pPr>
    </w:p>
    <w:p w14:paraId="4E5646A2" w14:textId="04E5992B" w:rsidR="00D91220" w:rsidRPr="00AF3920" w:rsidRDefault="00D91220" w:rsidP="00AF3920">
      <w:pPr>
        <w:jc w:val="both"/>
        <w:rPr>
          <w:rFonts w:ascii="Agenda Regular" w:hAnsi="Agenda Regular"/>
          <w:lang w:val="fr-CA"/>
        </w:rPr>
      </w:pPr>
    </w:p>
    <w:sectPr w:rsidR="00D91220" w:rsidRPr="00AF39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26A85" w14:textId="77777777" w:rsidR="00DF6BD9" w:rsidRDefault="00DF6BD9" w:rsidP="00620B8F">
      <w:pPr>
        <w:spacing w:after="0" w:line="240" w:lineRule="auto"/>
      </w:pPr>
      <w:r>
        <w:separator/>
      </w:r>
    </w:p>
  </w:endnote>
  <w:endnote w:type="continuationSeparator" w:id="0">
    <w:p w14:paraId="25C9F7A3" w14:textId="77777777" w:rsidR="00DF6BD9" w:rsidRDefault="00DF6BD9" w:rsidP="0062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genda Regular">
    <w:panose1 w:val="02000603040000020004"/>
    <w:charset w:val="00"/>
    <w:family w:val="modern"/>
    <w:notTrueType/>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16957" w14:textId="77777777" w:rsidR="00620B8F" w:rsidRDefault="00620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8057" w14:textId="77777777" w:rsidR="00620B8F" w:rsidRDefault="00620B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AB3C5" w14:textId="77777777" w:rsidR="00620B8F" w:rsidRDefault="00620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F325F" w14:textId="77777777" w:rsidR="00DF6BD9" w:rsidRDefault="00DF6BD9" w:rsidP="00620B8F">
      <w:pPr>
        <w:spacing w:after="0" w:line="240" w:lineRule="auto"/>
      </w:pPr>
      <w:r>
        <w:separator/>
      </w:r>
    </w:p>
  </w:footnote>
  <w:footnote w:type="continuationSeparator" w:id="0">
    <w:p w14:paraId="1925502E" w14:textId="77777777" w:rsidR="00DF6BD9" w:rsidRDefault="00DF6BD9" w:rsidP="00620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2EBA5" w14:textId="77777777" w:rsidR="00620B8F" w:rsidRDefault="00620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00006" w14:textId="77777777" w:rsidR="00620B8F" w:rsidRDefault="00620B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72D05" w14:textId="77777777" w:rsidR="00620B8F" w:rsidRDefault="00620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19FF"/>
    <w:multiLevelType w:val="hybridMultilevel"/>
    <w:tmpl w:val="6068E01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11400FC"/>
    <w:multiLevelType w:val="hybridMultilevel"/>
    <w:tmpl w:val="9FA06B74"/>
    <w:lvl w:ilvl="0" w:tplc="AE00D638">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1751DAE"/>
    <w:multiLevelType w:val="hybridMultilevel"/>
    <w:tmpl w:val="A8EA9DFC"/>
    <w:lvl w:ilvl="0" w:tplc="FA4E330C">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47E08F6"/>
    <w:multiLevelType w:val="hybridMultilevel"/>
    <w:tmpl w:val="D6A2A9FC"/>
    <w:lvl w:ilvl="0" w:tplc="FA4E330C">
      <w:start w:val="2"/>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5732C66"/>
    <w:multiLevelType w:val="hybridMultilevel"/>
    <w:tmpl w:val="09E60A44"/>
    <w:lvl w:ilvl="0" w:tplc="E1B456DE">
      <w:start w:val="1"/>
      <w:numFmt w:val="decimal"/>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6BD1DFA"/>
    <w:multiLevelType w:val="hybridMultilevel"/>
    <w:tmpl w:val="F0522A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9970C3E"/>
    <w:multiLevelType w:val="hybridMultilevel"/>
    <w:tmpl w:val="A4E2E6C4"/>
    <w:lvl w:ilvl="0" w:tplc="FA4E330C">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0B782594"/>
    <w:multiLevelType w:val="hybridMultilevel"/>
    <w:tmpl w:val="AC0011F8"/>
    <w:lvl w:ilvl="0" w:tplc="10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D483783"/>
    <w:multiLevelType w:val="hybridMultilevel"/>
    <w:tmpl w:val="D6A2A9FC"/>
    <w:lvl w:ilvl="0" w:tplc="FFFFFFFF">
      <w:start w:val="2"/>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EA92041"/>
    <w:multiLevelType w:val="hybridMultilevel"/>
    <w:tmpl w:val="79F2B6D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0635B92"/>
    <w:multiLevelType w:val="hybridMultilevel"/>
    <w:tmpl w:val="5560B67A"/>
    <w:lvl w:ilvl="0" w:tplc="FFFFFFFF">
      <w:start w:val="2"/>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1604A63"/>
    <w:multiLevelType w:val="hybridMultilevel"/>
    <w:tmpl w:val="79F2B6D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1F93E65"/>
    <w:multiLevelType w:val="hybridMultilevel"/>
    <w:tmpl w:val="153E5822"/>
    <w:lvl w:ilvl="0" w:tplc="FFFFFFFF">
      <w:start w:val="1"/>
      <w:numFmt w:val="lowerLetter"/>
      <w:lvlText w:val="%1."/>
      <w:lvlJc w:val="left"/>
      <w:pPr>
        <w:ind w:left="1800" w:hanging="360"/>
      </w:pPr>
    </w:lvl>
    <w:lvl w:ilvl="1" w:tplc="1009001B">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13CA6F6D"/>
    <w:multiLevelType w:val="hybridMultilevel"/>
    <w:tmpl w:val="D4B493E0"/>
    <w:lvl w:ilvl="0" w:tplc="10090019">
      <w:start w:val="1"/>
      <w:numFmt w:val="lowerLetter"/>
      <w:lvlText w:val="%1."/>
      <w:lvlJc w:val="left"/>
      <w:pPr>
        <w:ind w:left="1440" w:hanging="360"/>
      </w:pPr>
    </w:lvl>
    <w:lvl w:ilvl="1" w:tplc="10090019">
      <w:start w:val="1"/>
      <w:numFmt w:val="lowerLetter"/>
      <w:lvlText w:val="%2."/>
      <w:lvlJc w:val="left"/>
      <w:pPr>
        <w:ind w:left="1494"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14220AFC"/>
    <w:multiLevelType w:val="hybridMultilevel"/>
    <w:tmpl w:val="5A1650BC"/>
    <w:lvl w:ilvl="0" w:tplc="FFFFFFFF">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9774A0"/>
    <w:multiLevelType w:val="hybridMultilevel"/>
    <w:tmpl w:val="F0522A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6A27C92"/>
    <w:multiLevelType w:val="hybridMultilevel"/>
    <w:tmpl w:val="D6A2A9FC"/>
    <w:lvl w:ilvl="0" w:tplc="FFFFFFFF">
      <w:start w:val="2"/>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8A22BF9"/>
    <w:multiLevelType w:val="hybridMultilevel"/>
    <w:tmpl w:val="DD1C26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9E057C9"/>
    <w:multiLevelType w:val="hybridMultilevel"/>
    <w:tmpl w:val="E7728DB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1AAA2770"/>
    <w:multiLevelType w:val="hybridMultilevel"/>
    <w:tmpl w:val="F0522A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28208A0"/>
    <w:multiLevelType w:val="hybridMultilevel"/>
    <w:tmpl w:val="F0522A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4F03DD0"/>
    <w:multiLevelType w:val="hybridMultilevel"/>
    <w:tmpl w:val="A8EA9DFC"/>
    <w:lvl w:ilvl="0" w:tplc="FFFFFFFF">
      <w:start w:val="2"/>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69720B4"/>
    <w:multiLevelType w:val="hybridMultilevel"/>
    <w:tmpl w:val="6068E01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27870D9D"/>
    <w:multiLevelType w:val="hybridMultilevel"/>
    <w:tmpl w:val="FB20A4CC"/>
    <w:lvl w:ilvl="0" w:tplc="FFFFFFFF">
      <w:start w:val="2"/>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8161A11"/>
    <w:multiLevelType w:val="hybridMultilevel"/>
    <w:tmpl w:val="66BCC2D0"/>
    <w:lvl w:ilvl="0" w:tplc="1009001B">
      <w:start w:val="1"/>
      <w:numFmt w:val="lowerRoman"/>
      <w:lvlText w:val="%1."/>
      <w:lvlJc w:val="right"/>
      <w:pPr>
        <w:ind w:left="2160" w:hanging="360"/>
      </w:pPr>
    </w:lvl>
    <w:lvl w:ilvl="1" w:tplc="10090019">
      <w:start w:val="1"/>
      <w:numFmt w:val="lowerLetter"/>
      <w:lvlText w:val="%2."/>
      <w:lvlJc w:val="left"/>
      <w:pPr>
        <w:ind w:left="2880" w:hanging="360"/>
      </w:pPr>
    </w:lvl>
    <w:lvl w:ilvl="2" w:tplc="1009001B">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5" w15:restartNumberingAfterBreak="0">
    <w:nsid w:val="284D53D6"/>
    <w:multiLevelType w:val="hybridMultilevel"/>
    <w:tmpl w:val="E5F4555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ADE3592"/>
    <w:multiLevelType w:val="hybridMultilevel"/>
    <w:tmpl w:val="FE4E8BC4"/>
    <w:lvl w:ilvl="0" w:tplc="10090019">
      <w:start w:val="1"/>
      <w:numFmt w:val="lowerLetter"/>
      <w:lvlText w:val="%1."/>
      <w:lvlJc w:val="left"/>
      <w:pPr>
        <w:ind w:left="720" w:hanging="360"/>
      </w:pPr>
    </w:lvl>
    <w:lvl w:ilvl="1" w:tplc="76FAE4EC">
      <w:start w:val="1"/>
      <w:numFmt w:val="lowerRoman"/>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2D2B16A5"/>
    <w:multiLevelType w:val="hybridMultilevel"/>
    <w:tmpl w:val="518E1F56"/>
    <w:lvl w:ilvl="0" w:tplc="2566167E">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2E773DC5"/>
    <w:multiLevelType w:val="hybridMultilevel"/>
    <w:tmpl w:val="C1E2A676"/>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15:restartNumberingAfterBreak="0">
    <w:nsid w:val="2E8B5730"/>
    <w:multiLevelType w:val="hybridMultilevel"/>
    <w:tmpl w:val="122C93C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15:restartNumberingAfterBreak="0">
    <w:nsid w:val="2FD371F9"/>
    <w:multiLevelType w:val="hybridMultilevel"/>
    <w:tmpl w:val="CD5002EE"/>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D598DB6E">
      <w:start w:val="1"/>
      <w:numFmt w:val="low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052776C"/>
    <w:multiLevelType w:val="hybridMultilevel"/>
    <w:tmpl w:val="10DE6538"/>
    <w:lvl w:ilvl="0" w:tplc="10090019">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33016F50"/>
    <w:multiLevelType w:val="hybridMultilevel"/>
    <w:tmpl w:val="D6A2A9FC"/>
    <w:lvl w:ilvl="0" w:tplc="FFFFFFFF">
      <w:start w:val="2"/>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331C75E3"/>
    <w:multiLevelType w:val="hybridMultilevel"/>
    <w:tmpl w:val="A1FEF480"/>
    <w:lvl w:ilvl="0" w:tplc="FFFFFFFF">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33B60BB7"/>
    <w:multiLevelType w:val="hybridMultilevel"/>
    <w:tmpl w:val="7A42A332"/>
    <w:lvl w:ilvl="0" w:tplc="10090019">
      <w:start w:val="1"/>
      <w:numFmt w:val="lowerLetter"/>
      <w:lvlText w:val="%1."/>
      <w:lvlJc w:val="left"/>
      <w:pPr>
        <w:ind w:left="1440" w:hanging="360"/>
      </w:pPr>
    </w:lvl>
    <w:lvl w:ilvl="1" w:tplc="1009001B">
      <w:start w:val="1"/>
      <w:numFmt w:val="lowerRoman"/>
      <w:lvlText w:val="%2."/>
      <w:lvlJc w:val="right"/>
      <w:pPr>
        <w:ind w:left="108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15:restartNumberingAfterBreak="0">
    <w:nsid w:val="358F6B51"/>
    <w:multiLevelType w:val="hybridMultilevel"/>
    <w:tmpl w:val="F0522A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35C5760E"/>
    <w:multiLevelType w:val="hybridMultilevel"/>
    <w:tmpl w:val="B218D9D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373243E4"/>
    <w:multiLevelType w:val="hybridMultilevel"/>
    <w:tmpl w:val="50FC4C08"/>
    <w:lvl w:ilvl="0" w:tplc="10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3C0D6EA2"/>
    <w:multiLevelType w:val="hybridMultilevel"/>
    <w:tmpl w:val="08C00DEA"/>
    <w:lvl w:ilvl="0" w:tplc="FA4E330C">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3DC0236A"/>
    <w:multiLevelType w:val="hybridMultilevel"/>
    <w:tmpl w:val="66BCC2D0"/>
    <w:lvl w:ilvl="0" w:tplc="FFFFFFFF">
      <w:start w:val="1"/>
      <w:numFmt w:val="lowerRoman"/>
      <w:lvlText w:val="%1."/>
      <w:lvlJc w:val="righ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0" w15:restartNumberingAfterBreak="0">
    <w:nsid w:val="3DDD7CD7"/>
    <w:multiLevelType w:val="hybridMultilevel"/>
    <w:tmpl w:val="2592C47E"/>
    <w:lvl w:ilvl="0" w:tplc="853CF44E">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4941269"/>
    <w:multiLevelType w:val="hybridMultilevel"/>
    <w:tmpl w:val="0F5EEBAC"/>
    <w:lvl w:ilvl="0" w:tplc="10090019">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15:restartNumberingAfterBreak="0">
    <w:nsid w:val="48F230A5"/>
    <w:multiLevelType w:val="hybridMultilevel"/>
    <w:tmpl w:val="04BE5698"/>
    <w:lvl w:ilvl="0" w:tplc="E4AAD8CE">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B6F25AA"/>
    <w:multiLevelType w:val="hybridMultilevel"/>
    <w:tmpl w:val="F0522A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4BC04C2C"/>
    <w:multiLevelType w:val="hybridMultilevel"/>
    <w:tmpl w:val="40CC2B5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53F113E7"/>
    <w:multiLevelType w:val="hybridMultilevel"/>
    <w:tmpl w:val="B74ED206"/>
    <w:lvl w:ilvl="0" w:tplc="786C41E0">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6" w15:restartNumberingAfterBreak="0">
    <w:nsid w:val="565D0616"/>
    <w:multiLevelType w:val="hybridMultilevel"/>
    <w:tmpl w:val="358220E0"/>
    <w:lvl w:ilvl="0" w:tplc="A16E9254">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7" w15:restartNumberingAfterBreak="0">
    <w:nsid w:val="56D877B9"/>
    <w:multiLevelType w:val="hybridMultilevel"/>
    <w:tmpl w:val="ED34A29C"/>
    <w:lvl w:ilvl="0" w:tplc="E1B456DE">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8" w15:restartNumberingAfterBreak="0">
    <w:nsid w:val="57EB1466"/>
    <w:multiLevelType w:val="hybridMultilevel"/>
    <w:tmpl w:val="ED34A29C"/>
    <w:lvl w:ilvl="0" w:tplc="FFFFFFFF">
      <w:start w:val="2"/>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58091619"/>
    <w:multiLevelType w:val="hybridMultilevel"/>
    <w:tmpl w:val="40CC2B5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581E42C8"/>
    <w:multiLevelType w:val="hybridMultilevel"/>
    <w:tmpl w:val="FB20A4CC"/>
    <w:lvl w:ilvl="0" w:tplc="5730283C">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1" w15:restartNumberingAfterBreak="0">
    <w:nsid w:val="5D3A4B5B"/>
    <w:multiLevelType w:val="hybridMultilevel"/>
    <w:tmpl w:val="A8EA9DFC"/>
    <w:lvl w:ilvl="0" w:tplc="FFFFFFFF">
      <w:start w:val="2"/>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61A955C3"/>
    <w:multiLevelType w:val="hybridMultilevel"/>
    <w:tmpl w:val="675A475E"/>
    <w:lvl w:ilvl="0" w:tplc="FA4E330C">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3" w15:restartNumberingAfterBreak="0">
    <w:nsid w:val="62727602"/>
    <w:multiLevelType w:val="hybridMultilevel"/>
    <w:tmpl w:val="40CC2B5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66A21378"/>
    <w:multiLevelType w:val="hybridMultilevel"/>
    <w:tmpl w:val="16041FF6"/>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5" w15:restartNumberingAfterBreak="0">
    <w:nsid w:val="6F001F57"/>
    <w:multiLevelType w:val="hybridMultilevel"/>
    <w:tmpl w:val="F920F848"/>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6" w15:restartNumberingAfterBreak="0">
    <w:nsid w:val="712620AA"/>
    <w:multiLevelType w:val="hybridMultilevel"/>
    <w:tmpl w:val="66BCC2D0"/>
    <w:lvl w:ilvl="0" w:tplc="FFFFFFFF">
      <w:start w:val="1"/>
      <w:numFmt w:val="lowerRoman"/>
      <w:lvlText w:val="%1."/>
      <w:lvlJc w:val="righ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7" w15:restartNumberingAfterBreak="0">
    <w:nsid w:val="72AF6D6C"/>
    <w:multiLevelType w:val="hybridMultilevel"/>
    <w:tmpl w:val="5560B67A"/>
    <w:lvl w:ilvl="0" w:tplc="FA4E330C">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8" w15:restartNumberingAfterBreak="0">
    <w:nsid w:val="73240B12"/>
    <w:multiLevelType w:val="hybridMultilevel"/>
    <w:tmpl w:val="7C9AA078"/>
    <w:lvl w:ilvl="0" w:tplc="B30C5ED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9" w15:restartNumberingAfterBreak="0">
    <w:nsid w:val="772B0973"/>
    <w:multiLevelType w:val="hybridMultilevel"/>
    <w:tmpl w:val="6068E01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7791580E"/>
    <w:multiLevelType w:val="hybridMultilevel"/>
    <w:tmpl w:val="6068E01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78802753"/>
    <w:multiLevelType w:val="hybridMultilevel"/>
    <w:tmpl w:val="5650B068"/>
    <w:lvl w:ilvl="0" w:tplc="5A84F8DC">
      <w:start w:val="1"/>
      <w:numFmt w:val="decimal"/>
      <w:lvlText w:val="%1."/>
      <w:lvlJc w:val="left"/>
      <w:pPr>
        <w:ind w:left="720" w:hanging="360"/>
      </w:pPr>
      <w:rPr>
        <w:b/>
        <w:bCs w:val="0"/>
      </w:rPr>
    </w:lvl>
    <w:lvl w:ilvl="1" w:tplc="10090019">
      <w:start w:val="1"/>
      <w:numFmt w:val="lowerLetter"/>
      <w:lvlText w:val="%2."/>
      <w:lvlJc w:val="left"/>
      <w:pPr>
        <w:ind w:left="1440" w:hanging="360"/>
      </w:pPr>
    </w:lvl>
    <w:lvl w:ilvl="2" w:tplc="1C38D114">
      <w:start w:val="1"/>
      <w:numFmt w:val="lowerRoman"/>
      <w:lvlText w:val="%3)"/>
      <w:lvlJc w:val="left"/>
      <w:pPr>
        <w:ind w:left="2700" w:hanging="72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79533050"/>
    <w:multiLevelType w:val="hybridMultilevel"/>
    <w:tmpl w:val="2D986728"/>
    <w:lvl w:ilvl="0" w:tplc="10090019">
      <w:start w:val="1"/>
      <w:numFmt w:val="lowerLetter"/>
      <w:lvlText w:val="%1."/>
      <w:lvlJc w:val="left"/>
      <w:pPr>
        <w:ind w:left="1494" w:hanging="360"/>
      </w:p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63" w15:restartNumberingAfterBreak="0">
    <w:nsid w:val="79B90409"/>
    <w:multiLevelType w:val="hybridMultilevel"/>
    <w:tmpl w:val="F0522A8E"/>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4" w15:restartNumberingAfterBreak="0">
    <w:nsid w:val="7AB96A52"/>
    <w:multiLevelType w:val="hybridMultilevel"/>
    <w:tmpl w:val="F0522A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7E096AF5"/>
    <w:multiLevelType w:val="hybridMultilevel"/>
    <w:tmpl w:val="40CC2B5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7F21689A"/>
    <w:multiLevelType w:val="hybridMultilevel"/>
    <w:tmpl w:val="5560B67A"/>
    <w:lvl w:ilvl="0" w:tplc="FFFFFFFF">
      <w:start w:val="2"/>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7F675A4C"/>
    <w:multiLevelType w:val="hybridMultilevel"/>
    <w:tmpl w:val="6AC20848"/>
    <w:lvl w:ilvl="0" w:tplc="07C432F2">
      <w:start w:val="1"/>
      <w:numFmt w:val="lowerLetter"/>
      <w:lvlText w:val="%1."/>
      <w:lvlJc w:val="left"/>
      <w:pPr>
        <w:ind w:left="1440" w:hanging="360"/>
      </w:pPr>
      <w:rPr>
        <w:b w:val="0"/>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939558142">
    <w:abstractNumId w:val="26"/>
  </w:num>
  <w:num w:numId="2" w16cid:durableId="484469626">
    <w:abstractNumId w:val="54"/>
  </w:num>
  <w:num w:numId="3" w16cid:durableId="1543975356">
    <w:abstractNumId w:val="30"/>
  </w:num>
  <w:num w:numId="4" w16cid:durableId="1500995902">
    <w:abstractNumId w:val="7"/>
  </w:num>
  <w:num w:numId="5" w16cid:durableId="2119792040">
    <w:abstractNumId w:val="49"/>
  </w:num>
  <w:num w:numId="6" w16cid:durableId="665787608">
    <w:abstractNumId w:val="9"/>
  </w:num>
  <w:num w:numId="7" w16cid:durableId="2074892329">
    <w:abstractNumId w:val="11"/>
  </w:num>
  <w:num w:numId="8" w16cid:durableId="1155686157">
    <w:abstractNumId w:val="34"/>
  </w:num>
  <w:num w:numId="9" w16cid:durableId="2018387810">
    <w:abstractNumId w:val="0"/>
  </w:num>
  <w:num w:numId="10" w16cid:durableId="1435974776">
    <w:abstractNumId w:val="63"/>
  </w:num>
  <w:num w:numId="11" w16cid:durableId="164102383">
    <w:abstractNumId w:val="64"/>
  </w:num>
  <w:num w:numId="12" w16cid:durableId="974915432">
    <w:abstractNumId w:val="19"/>
  </w:num>
  <w:num w:numId="13" w16cid:durableId="211962104">
    <w:abstractNumId w:val="20"/>
  </w:num>
  <w:num w:numId="14" w16cid:durableId="1891376512">
    <w:abstractNumId w:val="15"/>
  </w:num>
  <w:num w:numId="15" w16cid:durableId="617179358">
    <w:abstractNumId w:val="43"/>
  </w:num>
  <w:num w:numId="16" w16cid:durableId="1585869903">
    <w:abstractNumId w:val="35"/>
  </w:num>
  <w:num w:numId="17" w16cid:durableId="942760329">
    <w:abstractNumId w:val="5"/>
  </w:num>
  <w:num w:numId="18" w16cid:durableId="1331981745">
    <w:abstractNumId w:val="61"/>
  </w:num>
  <w:num w:numId="19" w16cid:durableId="779492693">
    <w:abstractNumId w:val="38"/>
  </w:num>
  <w:num w:numId="20" w16cid:durableId="474295663">
    <w:abstractNumId w:val="52"/>
  </w:num>
  <w:num w:numId="21" w16cid:durableId="2091657502">
    <w:abstractNumId w:val="57"/>
  </w:num>
  <w:num w:numId="22" w16cid:durableId="444471595">
    <w:abstractNumId w:val="66"/>
  </w:num>
  <w:num w:numId="23" w16cid:durableId="1274557489">
    <w:abstractNumId w:val="10"/>
  </w:num>
  <w:num w:numId="24" w16cid:durableId="96604327">
    <w:abstractNumId w:val="6"/>
  </w:num>
  <w:num w:numId="25" w16cid:durableId="486047303">
    <w:abstractNumId w:val="33"/>
  </w:num>
  <w:num w:numId="26" w16cid:durableId="1525703728">
    <w:abstractNumId w:val="60"/>
  </w:num>
  <w:num w:numId="27" w16cid:durableId="1181119689">
    <w:abstractNumId w:val="2"/>
  </w:num>
  <w:num w:numId="28" w16cid:durableId="477889998">
    <w:abstractNumId w:val="21"/>
  </w:num>
  <w:num w:numId="29" w16cid:durableId="475294601">
    <w:abstractNumId w:val="51"/>
  </w:num>
  <w:num w:numId="30" w16cid:durableId="1641501211">
    <w:abstractNumId w:val="50"/>
  </w:num>
  <w:num w:numId="31" w16cid:durableId="543828114">
    <w:abstractNumId w:val="27"/>
  </w:num>
  <w:num w:numId="32" w16cid:durableId="1473861225">
    <w:abstractNumId w:val="45"/>
  </w:num>
  <w:num w:numId="33" w16cid:durableId="1944609703">
    <w:abstractNumId w:val="46"/>
  </w:num>
  <w:num w:numId="34" w16cid:durableId="559483954">
    <w:abstractNumId w:val="3"/>
  </w:num>
  <w:num w:numId="35" w16cid:durableId="299116544">
    <w:abstractNumId w:val="36"/>
  </w:num>
  <w:num w:numId="36" w16cid:durableId="1414164883">
    <w:abstractNumId w:val="42"/>
  </w:num>
  <w:num w:numId="37" w16cid:durableId="1582911667">
    <w:abstractNumId w:val="18"/>
  </w:num>
  <w:num w:numId="38" w16cid:durableId="1706518990">
    <w:abstractNumId w:val="1"/>
  </w:num>
  <w:num w:numId="39" w16cid:durableId="201216424">
    <w:abstractNumId w:val="14"/>
  </w:num>
  <w:num w:numId="40" w16cid:durableId="1833330742">
    <w:abstractNumId w:val="28"/>
  </w:num>
  <w:num w:numId="41" w16cid:durableId="1947500287">
    <w:abstractNumId w:val="41"/>
  </w:num>
  <w:num w:numId="42" w16cid:durableId="1790540274">
    <w:abstractNumId w:val="12"/>
  </w:num>
  <w:num w:numId="43" w16cid:durableId="700130743">
    <w:abstractNumId w:val="59"/>
  </w:num>
  <w:num w:numId="44" w16cid:durableId="1626034404">
    <w:abstractNumId w:val="67"/>
  </w:num>
  <w:num w:numId="45" w16cid:durableId="1439330374">
    <w:abstractNumId w:val="47"/>
  </w:num>
  <w:num w:numId="46" w16cid:durableId="1645351130">
    <w:abstractNumId w:val="24"/>
  </w:num>
  <w:num w:numId="47" w16cid:durableId="1483503550">
    <w:abstractNumId w:val="56"/>
  </w:num>
  <w:num w:numId="48" w16cid:durableId="1524899751">
    <w:abstractNumId w:val="39"/>
  </w:num>
  <w:num w:numId="49" w16cid:durableId="912860334">
    <w:abstractNumId w:val="48"/>
  </w:num>
  <w:num w:numId="50" w16cid:durableId="1110901355">
    <w:abstractNumId w:val="4"/>
  </w:num>
  <w:num w:numId="51" w16cid:durableId="677123932">
    <w:abstractNumId w:val="58"/>
  </w:num>
  <w:num w:numId="52" w16cid:durableId="1872693251">
    <w:abstractNumId w:val="13"/>
  </w:num>
  <w:num w:numId="53" w16cid:durableId="1845899316">
    <w:abstractNumId w:val="62"/>
  </w:num>
  <w:num w:numId="54" w16cid:durableId="916866723">
    <w:abstractNumId w:val="37"/>
  </w:num>
  <w:num w:numId="55" w16cid:durableId="2021615874">
    <w:abstractNumId w:val="29"/>
  </w:num>
  <w:num w:numId="56" w16cid:durableId="1881698645">
    <w:abstractNumId w:val="53"/>
  </w:num>
  <w:num w:numId="57" w16cid:durableId="1330905214">
    <w:abstractNumId w:val="17"/>
  </w:num>
  <w:num w:numId="58" w16cid:durableId="823013065">
    <w:abstractNumId w:val="16"/>
  </w:num>
  <w:num w:numId="59" w16cid:durableId="278295194">
    <w:abstractNumId w:val="32"/>
  </w:num>
  <w:num w:numId="60" w16cid:durableId="1664628187">
    <w:abstractNumId w:val="8"/>
  </w:num>
  <w:num w:numId="61" w16cid:durableId="1734965568">
    <w:abstractNumId w:val="44"/>
  </w:num>
  <w:num w:numId="62" w16cid:durableId="2048329491">
    <w:abstractNumId w:val="65"/>
  </w:num>
  <w:num w:numId="63" w16cid:durableId="1094936398">
    <w:abstractNumId w:val="55"/>
  </w:num>
  <w:num w:numId="64" w16cid:durableId="1307012781">
    <w:abstractNumId w:val="25"/>
  </w:num>
  <w:num w:numId="65" w16cid:durableId="838733801">
    <w:abstractNumId w:val="31"/>
  </w:num>
  <w:num w:numId="66" w16cid:durableId="2104059695">
    <w:abstractNumId w:val="40"/>
  </w:num>
  <w:num w:numId="67" w16cid:durableId="1226185974">
    <w:abstractNumId w:val="22"/>
  </w:num>
  <w:num w:numId="68" w16cid:durableId="2139297199">
    <w:abstractNumId w:val="2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6B"/>
    <w:rsid w:val="000025DE"/>
    <w:rsid w:val="00003E4C"/>
    <w:rsid w:val="0001664A"/>
    <w:rsid w:val="00021207"/>
    <w:rsid w:val="0002527E"/>
    <w:rsid w:val="00025916"/>
    <w:rsid w:val="000278AF"/>
    <w:rsid w:val="000330AB"/>
    <w:rsid w:val="0003360F"/>
    <w:rsid w:val="00034A4F"/>
    <w:rsid w:val="000417E8"/>
    <w:rsid w:val="00042C3F"/>
    <w:rsid w:val="0005139A"/>
    <w:rsid w:val="000566FF"/>
    <w:rsid w:val="00077C80"/>
    <w:rsid w:val="00080F24"/>
    <w:rsid w:val="000904C1"/>
    <w:rsid w:val="00093902"/>
    <w:rsid w:val="000A67FA"/>
    <w:rsid w:val="000B2CE9"/>
    <w:rsid w:val="000B4640"/>
    <w:rsid w:val="000C0B3C"/>
    <w:rsid w:val="000C14D3"/>
    <w:rsid w:val="000C422D"/>
    <w:rsid w:val="000C4D5E"/>
    <w:rsid w:val="000C51AD"/>
    <w:rsid w:val="000E2094"/>
    <w:rsid w:val="000E34C2"/>
    <w:rsid w:val="000E4878"/>
    <w:rsid w:val="000F071D"/>
    <w:rsid w:val="000F1ED9"/>
    <w:rsid w:val="000F520B"/>
    <w:rsid w:val="001008F4"/>
    <w:rsid w:val="00103DEE"/>
    <w:rsid w:val="00105E85"/>
    <w:rsid w:val="001106F7"/>
    <w:rsid w:val="001133EA"/>
    <w:rsid w:val="0012052A"/>
    <w:rsid w:val="00123CE0"/>
    <w:rsid w:val="00127282"/>
    <w:rsid w:val="00141E1A"/>
    <w:rsid w:val="00145A62"/>
    <w:rsid w:val="00150151"/>
    <w:rsid w:val="00150E1F"/>
    <w:rsid w:val="00151B45"/>
    <w:rsid w:val="0015590A"/>
    <w:rsid w:val="0015797E"/>
    <w:rsid w:val="00162D25"/>
    <w:rsid w:val="001648A2"/>
    <w:rsid w:val="001666E2"/>
    <w:rsid w:val="0016772A"/>
    <w:rsid w:val="00171DB1"/>
    <w:rsid w:val="00171F85"/>
    <w:rsid w:val="00174279"/>
    <w:rsid w:val="00191051"/>
    <w:rsid w:val="00194B8D"/>
    <w:rsid w:val="00197BF2"/>
    <w:rsid w:val="00197DED"/>
    <w:rsid w:val="001A01FC"/>
    <w:rsid w:val="001A05BF"/>
    <w:rsid w:val="001A2006"/>
    <w:rsid w:val="001A2923"/>
    <w:rsid w:val="001A57BD"/>
    <w:rsid w:val="001B1E7D"/>
    <w:rsid w:val="001B3C11"/>
    <w:rsid w:val="001C29E1"/>
    <w:rsid w:val="001D14A7"/>
    <w:rsid w:val="001E607E"/>
    <w:rsid w:val="001E7CEC"/>
    <w:rsid w:val="001F5710"/>
    <w:rsid w:val="00200726"/>
    <w:rsid w:val="00205E28"/>
    <w:rsid w:val="00211E92"/>
    <w:rsid w:val="002142D9"/>
    <w:rsid w:val="00215A47"/>
    <w:rsid w:val="00216793"/>
    <w:rsid w:val="002178DF"/>
    <w:rsid w:val="00221489"/>
    <w:rsid w:val="00225AAE"/>
    <w:rsid w:val="002305FC"/>
    <w:rsid w:val="00232F86"/>
    <w:rsid w:val="00233787"/>
    <w:rsid w:val="00240355"/>
    <w:rsid w:val="002430A2"/>
    <w:rsid w:val="0024624C"/>
    <w:rsid w:val="002465D2"/>
    <w:rsid w:val="0025082D"/>
    <w:rsid w:val="00251434"/>
    <w:rsid w:val="00261520"/>
    <w:rsid w:val="00264C4D"/>
    <w:rsid w:val="00265E0E"/>
    <w:rsid w:val="002667EB"/>
    <w:rsid w:val="00266F97"/>
    <w:rsid w:val="00275068"/>
    <w:rsid w:val="00275368"/>
    <w:rsid w:val="002801DD"/>
    <w:rsid w:val="00292B5E"/>
    <w:rsid w:val="002A4660"/>
    <w:rsid w:val="002B0D30"/>
    <w:rsid w:val="002C3860"/>
    <w:rsid w:val="002C4272"/>
    <w:rsid w:val="002C5B90"/>
    <w:rsid w:val="002E4496"/>
    <w:rsid w:val="002E63EF"/>
    <w:rsid w:val="002E79EF"/>
    <w:rsid w:val="003013A6"/>
    <w:rsid w:val="00302FFA"/>
    <w:rsid w:val="00304DFB"/>
    <w:rsid w:val="003062A3"/>
    <w:rsid w:val="003151BE"/>
    <w:rsid w:val="00321A21"/>
    <w:rsid w:val="00325F2A"/>
    <w:rsid w:val="00326BB4"/>
    <w:rsid w:val="00336975"/>
    <w:rsid w:val="00336FC8"/>
    <w:rsid w:val="003377B0"/>
    <w:rsid w:val="003401AC"/>
    <w:rsid w:val="00344228"/>
    <w:rsid w:val="0035064F"/>
    <w:rsid w:val="003512C8"/>
    <w:rsid w:val="00353C01"/>
    <w:rsid w:val="0035575B"/>
    <w:rsid w:val="003557A3"/>
    <w:rsid w:val="00361C45"/>
    <w:rsid w:val="0036384A"/>
    <w:rsid w:val="00365E12"/>
    <w:rsid w:val="003743D2"/>
    <w:rsid w:val="00375D1D"/>
    <w:rsid w:val="00384A0B"/>
    <w:rsid w:val="00387D8A"/>
    <w:rsid w:val="003904CA"/>
    <w:rsid w:val="00393167"/>
    <w:rsid w:val="0039401B"/>
    <w:rsid w:val="003964E0"/>
    <w:rsid w:val="003A1A92"/>
    <w:rsid w:val="003A60B1"/>
    <w:rsid w:val="003B151B"/>
    <w:rsid w:val="003B1A78"/>
    <w:rsid w:val="003B3776"/>
    <w:rsid w:val="003C28A1"/>
    <w:rsid w:val="003C2F96"/>
    <w:rsid w:val="003C7BA3"/>
    <w:rsid w:val="003D54F1"/>
    <w:rsid w:val="003D6911"/>
    <w:rsid w:val="003E18B5"/>
    <w:rsid w:val="003E4A17"/>
    <w:rsid w:val="003F0668"/>
    <w:rsid w:val="003F264D"/>
    <w:rsid w:val="003F29B6"/>
    <w:rsid w:val="003F34C1"/>
    <w:rsid w:val="004146FA"/>
    <w:rsid w:val="00420CF5"/>
    <w:rsid w:val="0042296B"/>
    <w:rsid w:val="00423A77"/>
    <w:rsid w:val="00433B53"/>
    <w:rsid w:val="00442391"/>
    <w:rsid w:val="0044255F"/>
    <w:rsid w:val="00445F1A"/>
    <w:rsid w:val="0044612B"/>
    <w:rsid w:val="004524F2"/>
    <w:rsid w:val="00455A27"/>
    <w:rsid w:val="00456C50"/>
    <w:rsid w:val="00456F10"/>
    <w:rsid w:val="00460C0D"/>
    <w:rsid w:val="004613CD"/>
    <w:rsid w:val="00471529"/>
    <w:rsid w:val="00472B50"/>
    <w:rsid w:val="00480537"/>
    <w:rsid w:val="00480F0C"/>
    <w:rsid w:val="00483546"/>
    <w:rsid w:val="004843F9"/>
    <w:rsid w:val="004A0730"/>
    <w:rsid w:val="004A605B"/>
    <w:rsid w:val="004B02AB"/>
    <w:rsid w:val="004C14F5"/>
    <w:rsid w:val="004C1959"/>
    <w:rsid w:val="004C28B3"/>
    <w:rsid w:val="004D4066"/>
    <w:rsid w:val="004D4938"/>
    <w:rsid w:val="004D6DEF"/>
    <w:rsid w:val="004E0A85"/>
    <w:rsid w:val="004E5EF1"/>
    <w:rsid w:val="004E6446"/>
    <w:rsid w:val="004F0258"/>
    <w:rsid w:val="004F3F52"/>
    <w:rsid w:val="004F52E9"/>
    <w:rsid w:val="004F61D5"/>
    <w:rsid w:val="00506B7C"/>
    <w:rsid w:val="00514E64"/>
    <w:rsid w:val="00521619"/>
    <w:rsid w:val="00521FD5"/>
    <w:rsid w:val="00523644"/>
    <w:rsid w:val="00527221"/>
    <w:rsid w:val="00527689"/>
    <w:rsid w:val="0053096F"/>
    <w:rsid w:val="005318B3"/>
    <w:rsid w:val="00534FAE"/>
    <w:rsid w:val="00536937"/>
    <w:rsid w:val="00536A19"/>
    <w:rsid w:val="00543FC4"/>
    <w:rsid w:val="00547202"/>
    <w:rsid w:val="00561497"/>
    <w:rsid w:val="0058149F"/>
    <w:rsid w:val="00584E97"/>
    <w:rsid w:val="00585238"/>
    <w:rsid w:val="00594F01"/>
    <w:rsid w:val="005B2528"/>
    <w:rsid w:val="005B4537"/>
    <w:rsid w:val="005B45D8"/>
    <w:rsid w:val="005C52EA"/>
    <w:rsid w:val="005D0053"/>
    <w:rsid w:val="005D1C88"/>
    <w:rsid w:val="005D4B50"/>
    <w:rsid w:val="005D7DE2"/>
    <w:rsid w:val="005E05C2"/>
    <w:rsid w:val="005F0CE3"/>
    <w:rsid w:val="005F1A7C"/>
    <w:rsid w:val="005F27FB"/>
    <w:rsid w:val="005F5A27"/>
    <w:rsid w:val="005F7727"/>
    <w:rsid w:val="005F7825"/>
    <w:rsid w:val="00606147"/>
    <w:rsid w:val="006100A8"/>
    <w:rsid w:val="0061199C"/>
    <w:rsid w:val="00620A47"/>
    <w:rsid w:val="00620B8F"/>
    <w:rsid w:val="00623B12"/>
    <w:rsid w:val="00625A9B"/>
    <w:rsid w:val="00631581"/>
    <w:rsid w:val="00633F8E"/>
    <w:rsid w:val="00637A34"/>
    <w:rsid w:val="00644D94"/>
    <w:rsid w:val="0065093F"/>
    <w:rsid w:val="00651145"/>
    <w:rsid w:val="006558CE"/>
    <w:rsid w:val="00667402"/>
    <w:rsid w:val="00672B2A"/>
    <w:rsid w:val="00677276"/>
    <w:rsid w:val="006803D9"/>
    <w:rsid w:val="006953EB"/>
    <w:rsid w:val="00697714"/>
    <w:rsid w:val="006A0DB0"/>
    <w:rsid w:val="006A1C29"/>
    <w:rsid w:val="006A33D9"/>
    <w:rsid w:val="006C67A6"/>
    <w:rsid w:val="006D346E"/>
    <w:rsid w:val="006D65FF"/>
    <w:rsid w:val="006E5813"/>
    <w:rsid w:val="006F50B5"/>
    <w:rsid w:val="006F6B62"/>
    <w:rsid w:val="006F7871"/>
    <w:rsid w:val="00701108"/>
    <w:rsid w:val="00703ED8"/>
    <w:rsid w:val="00707923"/>
    <w:rsid w:val="007142A5"/>
    <w:rsid w:val="00714EE4"/>
    <w:rsid w:val="007160B9"/>
    <w:rsid w:val="0072331D"/>
    <w:rsid w:val="007252AB"/>
    <w:rsid w:val="007276CA"/>
    <w:rsid w:val="00730AAF"/>
    <w:rsid w:val="00731AB7"/>
    <w:rsid w:val="0073337D"/>
    <w:rsid w:val="00740EC2"/>
    <w:rsid w:val="0076269C"/>
    <w:rsid w:val="00764847"/>
    <w:rsid w:val="007710C8"/>
    <w:rsid w:val="00777B4F"/>
    <w:rsid w:val="00777E80"/>
    <w:rsid w:val="0078567F"/>
    <w:rsid w:val="00787D15"/>
    <w:rsid w:val="00792B8F"/>
    <w:rsid w:val="00793125"/>
    <w:rsid w:val="007A0D9B"/>
    <w:rsid w:val="007A1865"/>
    <w:rsid w:val="007B6631"/>
    <w:rsid w:val="007C1BFF"/>
    <w:rsid w:val="007D1948"/>
    <w:rsid w:val="0080061E"/>
    <w:rsid w:val="008008D7"/>
    <w:rsid w:val="00810631"/>
    <w:rsid w:val="008150DD"/>
    <w:rsid w:val="008230BB"/>
    <w:rsid w:val="00825B55"/>
    <w:rsid w:val="00832338"/>
    <w:rsid w:val="00832358"/>
    <w:rsid w:val="00832A4E"/>
    <w:rsid w:val="00833B4F"/>
    <w:rsid w:val="00833E03"/>
    <w:rsid w:val="00837636"/>
    <w:rsid w:val="008377FE"/>
    <w:rsid w:val="00837A1D"/>
    <w:rsid w:val="00837CC4"/>
    <w:rsid w:val="00841469"/>
    <w:rsid w:val="0085546B"/>
    <w:rsid w:val="00863454"/>
    <w:rsid w:val="00867650"/>
    <w:rsid w:val="00870352"/>
    <w:rsid w:val="008710BA"/>
    <w:rsid w:val="008875AD"/>
    <w:rsid w:val="00893B57"/>
    <w:rsid w:val="00896B2A"/>
    <w:rsid w:val="00897F85"/>
    <w:rsid w:val="008A04DE"/>
    <w:rsid w:val="008A6BC3"/>
    <w:rsid w:val="008A787B"/>
    <w:rsid w:val="008C7E9F"/>
    <w:rsid w:val="008D232E"/>
    <w:rsid w:val="008E2669"/>
    <w:rsid w:val="008E2BCC"/>
    <w:rsid w:val="008E7745"/>
    <w:rsid w:val="008F2C32"/>
    <w:rsid w:val="008F447C"/>
    <w:rsid w:val="009028E3"/>
    <w:rsid w:val="00911514"/>
    <w:rsid w:val="00912F63"/>
    <w:rsid w:val="009143EE"/>
    <w:rsid w:val="00927390"/>
    <w:rsid w:val="00931CBE"/>
    <w:rsid w:val="0093260F"/>
    <w:rsid w:val="00944B05"/>
    <w:rsid w:val="00946880"/>
    <w:rsid w:val="00952A7F"/>
    <w:rsid w:val="00962314"/>
    <w:rsid w:val="0096419A"/>
    <w:rsid w:val="00971ABF"/>
    <w:rsid w:val="00971E48"/>
    <w:rsid w:val="00971E79"/>
    <w:rsid w:val="00980CF2"/>
    <w:rsid w:val="0098129C"/>
    <w:rsid w:val="00986B9C"/>
    <w:rsid w:val="00991618"/>
    <w:rsid w:val="0099469B"/>
    <w:rsid w:val="009A3558"/>
    <w:rsid w:val="009A5690"/>
    <w:rsid w:val="009C278D"/>
    <w:rsid w:val="009C2F57"/>
    <w:rsid w:val="009C52E0"/>
    <w:rsid w:val="009D21A3"/>
    <w:rsid w:val="009F1268"/>
    <w:rsid w:val="009F6537"/>
    <w:rsid w:val="009F7219"/>
    <w:rsid w:val="00A008F9"/>
    <w:rsid w:val="00A02512"/>
    <w:rsid w:val="00A03401"/>
    <w:rsid w:val="00A041FD"/>
    <w:rsid w:val="00A10A8B"/>
    <w:rsid w:val="00A27E4F"/>
    <w:rsid w:val="00A30975"/>
    <w:rsid w:val="00A31C2B"/>
    <w:rsid w:val="00A33DF5"/>
    <w:rsid w:val="00A34AFE"/>
    <w:rsid w:val="00A4681D"/>
    <w:rsid w:val="00A504F7"/>
    <w:rsid w:val="00A612FA"/>
    <w:rsid w:val="00A8699C"/>
    <w:rsid w:val="00A87134"/>
    <w:rsid w:val="00A92FA6"/>
    <w:rsid w:val="00A956E7"/>
    <w:rsid w:val="00A9675B"/>
    <w:rsid w:val="00AA21CD"/>
    <w:rsid w:val="00AA6EFF"/>
    <w:rsid w:val="00AB0DD8"/>
    <w:rsid w:val="00AB1C32"/>
    <w:rsid w:val="00AB6E9B"/>
    <w:rsid w:val="00AC1F1B"/>
    <w:rsid w:val="00AE31FC"/>
    <w:rsid w:val="00AE3F9A"/>
    <w:rsid w:val="00AE54D5"/>
    <w:rsid w:val="00AE705F"/>
    <w:rsid w:val="00AF093C"/>
    <w:rsid w:val="00AF1728"/>
    <w:rsid w:val="00AF2809"/>
    <w:rsid w:val="00AF3920"/>
    <w:rsid w:val="00AF6E5B"/>
    <w:rsid w:val="00B03C78"/>
    <w:rsid w:val="00B04F0B"/>
    <w:rsid w:val="00B05E37"/>
    <w:rsid w:val="00B15316"/>
    <w:rsid w:val="00B16AB2"/>
    <w:rsid w:val="00B341F7"/>
    <w:rsid w:val="00B34DFD"/>
    <w:rsid w:val="00B34E62"/>
    <w:rsid w:val="00B40412"/>
    <w:rsid w:val="00B41056"/>
    <w:rsid w:val="00B412D8"/>
    <w:rsid w:val="00B538D7"/>
    <w:rsid w:val="00B555A5"/>
    <w:rsid w:val="00B559A2"/>
    <w:rsid w:val="00B5615B"/>
    <w:rsid w:val="00B72A99"/>
    <w:rsid w:val="00B72C71"/>
    <w:rsid w:val="00B74448"/>
    <w:rsid w:val="00B83C2C"/>
    <w:rsid w:val="00B84B17"/>
    <w:rsid w:val="00B93AC2"/>
    <w:rsid w:val="00B93CDA"/>
    <w:rsid w:val="00B95D29"/>
    <w:rsid w:val="00B97167"/>
    <w:rsid w:val="00BA0DB3"/>
    <w:rsid w:val="00BA1E50"/>
    <w:rsid w:val="00BA51C5"/>
    <w:rsid w:val="00BC40B6"/>
    <w:rsid w:val="00BC432D"/>
    <w:rsid w:val="00BC4A7F"/>
    <w:rsid w:val="00BC6126"/>
    <w:rsid w:val="00BD215E"/>
    <w:rsid w:val="00BD2486"/>
    <w:rsid w:val="00BD37B0"/>
    <w:rsid w:val="00BE3BC4"/>
    <w:rsid w:val="00C16A5F"/>
    <w:rsid w:val="00C226E7"/>
    <w:rsid w:val="00C326D9"/>
    <w:rsid w:val="00C37CC6"/>
    <w:rsid w:val="00C437B1"/>
    <w:rsid w:val="00C51A45"/>
    <w:rsid w:val="00C51E2E"/>
    <w:rsid w:val="00C55735"/>
    <w:rsid w:val="00C56084"/>
    <w:rsid w:val="00C5768F"/>
    <w:rsid w:val="00C57A1A"/>
    <w:rsid w:val="00C60C24"/>
    <w:rsid w:val="00C612A1"/>
    <w:rsid w:val="00C61F14"/>
    <w:rsid w:val="00C620DF"/>
    <w:rsid w:val="00C87456"/>
    <w:rsid w:val="00CA2827"/>
    <w:rsid w:val="00CB2BE2"/>
    <w:rsid w:val="00CB3AA0"/>
    <w:rsid w:val="00CC3F6F"/>
    <w:rsid w:val="00CC56DD"/>
    <w:rsid w:val="00CC6CC0"/>
    <w:rsid w:val="00CC761E"/>
    <w:rsid w:val="00CD3384"/>
    <w:rsid w:val="00CD3943"/>
    <w:rsid w:val="00CE2D8D"/>
    <w:rsid w:val="00CE60EA"/>
    <w:rsid w:val="00CF32F1"/>
    <w:rsid w:val="00CF3DE2"/>
    <w:rsid w:val="00CF68DA"/>
    <w:rsid w:val="00CF6DCC"/>
    <w:rsid w:val="00D03084"/>
    <w:rsid w:val="00D038E5"/>
    <w:rsid w:val="00D050DE"/>
    <w:rsid w:val="00D06360"/>
    <w:rsid w:val="00D07466"/>
    <w:rsid w:val="00D21C2D"/>
    <w:rsid w:val="00D232FF"/>
    <w:rsid w:val="00D34DD8"/>
    <w:rsid w:val="00D37A19"/>
    <w:rsid w:val="00D40EC9"/>
    <w:rsid w:val="00D441D9"/>
    <w:rsid w:val="00D5127F"/>
    <w:rsid w:val="00D53CC7"/>
    <w:rsid w:val="00D54063"/>
    <w:rsid w:val="00D60900"/>
    <w:rsid w:val="00D63189"/>
    <w:rsid w:val="00D65799"/>
    <w:rsid w:val="00D6584F"/>
    <w:rsid w:val="00D811E4"/>
    <w:rsid w:val="00D81655"/>
    <w:rsid w:val="00D81E9B"/>
    <w:rsid w:val="00D90DCA"/>
    <w:rsid w:val="00D91220"/>
    <w:rsid w:val="00D92EEC"/>
    <w:rsid w:val="00D9380D"/>
    <w:rsid w:val="00D97912"/>
    <w:rsid w:val="00DA1728"/>
    <w:rsid w:val="00DA4780"/>
    <w:rsid w:val="00DA7794"/>
    <w:rsid w:val="00DB0658"/>
    <w:rsid w:val="00DB623D"/>
    <w:rsid w:val="00DD3315"/>
    <w:rsid w:val="00DE19D1"/>
    <w:rsid w:val="00DF29C4"/>
    <w:rsid w:val="00DF3F85"/>
    <w:rsid w:val="00DF5166"/>
    <w:rsid w:val="00DF6BD9"/>
    <w:rsid w:val="00E006E3"/>
    <w:rsid w:val="00E053CC"/>
    <w:rsid w:val="00E07778"/>
    <w:rsid w:val="00E12755"/>
    <w:rsid w:val="00E14B3B"/>
    <w:rsid w:val="00E25CE0"/>
    <w:rsid w:val="00E275FF"/>
    <w:rsid w:val="00E37819"/>
    <w:rsid w:val="00E506D8"/>
    <w:rsid w:val="00E7048B"/>
    <w:rsid w:val="00E73725"/>
    <w:rsid w:val="00E752EB"/>
    <w:rsid w:val="00E831DB"/>
    <w:rsid w:val="00E85DE2"/>
    <w:rsid w:val="00E910AE"/>
    <w:rsid w:val="00E91AB5"/>
    <w:rsid w:val="00E9256A"/>
    <w:rsid w:val="00E92732"/>
    <w:rsid w:val="00E96094"/>
    <w:rsid w:val="00EA03FF"/>
    <w:rsid w:val="00EA12A1"/>
    <w:rsid w:val="00EA1FFD"/>
    <w:rsid w:val="00EA2A45"/>
    <w:rsid w:val="00EA7551"/>
    <w:rsid w:val="00EB4D21"/>
    <w:rsid w:val="00EC4370"/>
    <w:rsid w:val="00EC7C0A"/>
    <w:rsid w:val="00ED1E1B"/>
    <w:rsid w:val="00ED7E0F"/>
    <w:rsid w:val="00EE6D83"/>
    <w:rsid w:val="00EE7985"/>
    <w:rsid w:val="00EF114D"/>
    <w:rsid w:val="00EF1C36"/>
    <w:rsid w:val="00EF77EB"/>
    <w:rsid w:val="00F01103"/>
    <w:rsid w:val="00F034CE"/>
    <w:rsid w:val="00F10106"/>
    <w:rsid w:val="00F143A1"/>
    <w:rsid w:val="00F24507"/>
    <w:rsid w:val="00F25275"/>
    <w:rsid w:val="00F25CDB"/>
    <w:rsid w:val="00F2786A"/>
    <w:rsid w:val="00F33CED"/>
    <w:rsid w:val="00F33F5B"/>
    <w:rsid w:val="00F41081"/>
    <w:rsid w:val="00F42624"/>
    <w:rsid w:val="00F51012"/>
    <w:rsid w:val="00F53264"/>
    <w:rsid w:val="00F54983"/>
    <w:rsid w:val="00F63C70"/>
    <w:rsid w:val="00F67D4E"/>
    <w:rsid w:val="00F76023"/>
    <w:rsid w:val="00F80C82"/>
    <w:rsid w:val="00F86213"/>
    <w:rsid w:val="00F86F71"/>
    <w:rsid w:val="00FA42B9"/>
    <w:rsid w:val="00FD082A"/>
    <w:rsid w:val="00FD3DED"/>
    <w:rsid w:val="00FE2B78"/>
    <w:rsid w:val="00FE4F11"/>
    <w:rsid w:val="00FF4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A29A"/>
  <w15:chartTrackingRefBased/>
  <w15:docId w15:val="{A047CD6A-046F-4E31-BB2E-E63B10B1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genda Regular" w:eastAsiaTheme="minorHAnsi" w:hAnsi="Agenda Regular"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46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546B"/>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46B"/>
    <w:pPr>
      <w:ind w:left="720"/>
      <w:contextualSpacing/>
    </w:pPr>
  </w:style>
  <w:style w:type="character" w:styleId="CommentReference">
    <w:name w:val="annotation reference"/>
    <w:basedOn w:val="DefaultParagraphFont"/>
    <w:uiPriority w:val="99"/>
    <w:semiHidden/>
    <w:unhideWhenUsed/>
    <w:rsid w:val="00962314"/>
    <w:rPr>
      <w:sz w:val="16"/>
      <w:szCs w:val="16"/>
    </w:rPr>
  </w:style>
  <w:style w:type="paragraph" w:styleId="CommentText">
    <w:name w:val="annotation text"/>
    <w:basedOn w:val="Normal"/>
    <w:link w:val="CommentTextChar"/>
    <w:uiPriority w:val="99"/>
    <w:unhideWhenUsed/>
    <w:rsid w:val="00962314"/>
    <w:pPr>
      <w:spacing w:line="240" w:lineRule="auto"/>
    </w:pPr>
    <w:rPr>
      <w:sz w:val="20"/>
      <w:szCs w:val="20"/>
    </w:rPr>
  </w:style>
  <w:style w:type="character" w:customStyle="1" w:styleId="CommentTextChar">
    <w:name w:val="Comment Text Char"/>
    <w:basedOn w:val="DefaultParagraphFont"/>
    <w:link w:val="CommentText"/>
    <w:uiPriority w:val="99"/>
    <w:rsid w:val="0096231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62314"/>
    <w:rPr>
      <w:b/>
      <w:bCs/>
    </w:rPr>
  </w:style>
  <w:style w:type="character" w:customStyle="1" w:styleId="CommentSubjectChar">
    <w:name w:val="Comment Subject Char"/>
    <w:basedOn w:val="CommentTextChar"/>
    <w:link w:val="CommentSubject"/>
    <w:uiPriority w:val="99"/>
    <w:semiHidden/>
    <w:rsid w:val="00962314"/>
    <w:rPr>
      <w:rFonts w:asciiTheme="minorHAnsi" w:hAnsiTheme="minorHAnsi"/>
      <w:b/>
      <w:bCs/>
      <w:sz w:val="20"/>
      <w:szCs w:val="20"/>
    </w:rPr>
  </w:style>
  <w:style w:type="paragraph" w:customStyle="1" w:styleId="Default">
    <w:name w:val="Default"/>
    <w:rsid w:val="000278AF"/>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8E26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669"/>
    <w:rPr>
      <w:rFonts w:asciiTheme="majorHAnsi" w:eastAsiaTheme="majorEastAsia" w:hAnsiTheme="majorHAnsi" w:cstheme="majorBidi"/>
      <w:spacing w:val="-10"/>
      <w:kern w:val="28"/>
      <w:sz w:val="56"/>
      <w:szCs w:val="56"/>
    </w:rPr>
  </w:style>
  <w:style w:type="paragraph" w:styleId="Revision">
    <w:name w:val="Revision"/>
    <w:hidden/>
    <w:uiPriority w:val="99"/>
    <w:semiHidden/>
    <w:rsid w:val="00F86F71"/>
    <w:pPr>
      <w:spacing w:after="0" w:line="240" w:lineRule="auto"/>
    </w:pPr>
    <w:rPr>
      <w:rFonts w:asciiTheme="minorHAnsi" w:hAnsiTheme="minorHAnsi"/>
    </w:rPr>
  </w:style>
  <w:style w:type="paragraph" w:styleId="Header">
    <w:name w:val="header"/>
    <w:basedOn w:val="Normal"/>
    <w:link w:val="HeaderChar"/>
    <w:uiPriority w:val="99"/>
    <w:unhideWhenUsed/>
    <w:rsid w:val="00620B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20B8F"/>
    <w:rPr>
      <w:rFonts w:asciiTheme="minorHAnsi" w:hAnsiTheme="minorHAnsi"/>
    </w:rPr>
  </w:style>
  <w:style w:type="paragraph" w:styleId="Footer">
    <w:name w:val="footer"/>
    <w:basedOn w:val="Normal"/>
    <w:link w:val="FooterChar"/>
    <w:uiPriority w:val="99"/>
    <w:unhideWhenUsed/>
    <w:rsid w:val="00620B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0B8F"/>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7844">
      <w:bodyDiv w:val="1"/>
      <w:marLeft w:val="0"/>
      <w:marRight w:val="0"/>
      <w:marTop w:val="0"/>
      <w:marBottom w:val="0"/>
      <w:divBdr>
        <w:top w:val="none" w:sz="0" w:space="0" w:color="auto"/>
        <w:left w:val="none" w:sz="0" w:space="0" w:color="auto"/>
        <w:bottom w:val="none" w:sz="0" w:space="0" w:color="auto"/>
        <w:right w:val="none" w:sz="0" w:space="0" w:color="auto"/>
      </w:divBdr>
    </w:div>
    <w:div w:id="88653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4A387-3174-4F19-9A67-4AB2FBC7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6419</Words>
  <Characters>36591</Characters>
  <Application>Microsoft Office Word</Application>
  <DocSecurity>0</DocSecurity>
  <Lines>304</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First Nations Financial Management Board</Company>
  <LinksUpToDate>false</LinksUpToDate>
  <CharactersWithSpaces>42925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 Lee</dc:creator>
  <cp:keywords/>
  <dc:description/>
  <cp:lastModifiedBy>Won Lee</cp:lastModifiedBy>
  <cp:revision>6</cp:revision>
  <cp:lastPrinted>2024-08-07T16:09:00Z</cp:lastPrinted>
  <dcterms:created xsi:type="dcterms:W3CDTF">2024-09-19T19:06:00Z</dcterms:created>
  <dcterms:modified xsi:type="dcterms:W3CDTF">2024-09-19T20:42:00Z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2024-05-06T14:41:33Z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701fab76-6a4d-40dd-8b16-c7da39974df3</vt:lpwstr>
  </property>
  <property fmtid="{D5CDD505-2E9C-101B-9397-08002B2CF9AE}" pid="8" name="MSIP_Label_834ed4f5-eae4-40c7-82be-b1cdf720a1b9_ContentBits">
    <vt:lpwstr>0</vt:lpwstr>
  </property>
</Properties>
</file>